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F4779" w14:textId="6340C96F" w:rsidR="00197CA5" w:rsidRDefault="00197CA5" w:rsidP="00197CA5">
      <w:pPr>
        <w:spacing w:after="0" w:line="240" w:lineRule="auto"/>
        <w:jc w:val="center"/>
        <w:rPr>
          <w:rFonts w:eastAsia="Times New Roman" w:cstheme="majorBidi"/>
          <w:b/>
          <w:bCs/>
          <w:color w:val="000000" w:themeColor="text1"/>
          <w:lang w:val="en-US" w:eastAsia="pt-PT"/>
        </w:rPr>
      </w:pPr>
      <w:r w:rsidRPr="3BE1672F">
        <w:rPr>
          <w:rFonts w:eastAsia="Times New Roman" w:cstheme="majorBidi"/>
          <w:b/>
          <w:bCs/>
          <w:color w:val="000000" w:themeColor="text1"/>
          <w:lang w:val="en-US" w:eastAsia="pt-PT"/>
        </w:rPr>
        <w:t>Life Cycle Cost Analysis of Direct Air Capture Integrated with HVAC Systems: Utilization Routes in Formic Acid Production and Agricultural Greenhouses</w:t>
      </w:r>
    </w:p>
    <w:p w14:paraId="1545DF1D" w14:textId="77777777" w:rsidR="00197CA5" w:rsidRDefault="00197CA5" w:rsidP="00197CA5">
      <w:pPr>
        <w:spacing w:after="0" w:line="240" w:lineRule="auto"/>
        <w:jc w:val="center"/>
        <w:rPr>
          <w:rFonts w:eastAsia="Times New Roman" w:cstheme="majorBidi"/>
          <w:b/>
          <w:color w:val="000000"/>
          <w:kern w:val="14"/>
          <w:szCs w:val="24"/>
          <w:lang w:val="en-US" w:eastAsia="pt-PT"/>
        </w:rPr>
      </w:pPr>
    </w:p>
    <w:p w14:paraId="565C3C32" w14:textId="0D69AF2C" w:rsidR="0032684B" w:rsidRPr="0032684B" w:rsidRDefault="0032684B" w:rsidP="0032684B">
      <w:pPr>
        <w:jc w:val="center"/>
        <w:rPr>
          <w:b/>
          <w:bCs/>
          <w:i/>
          <w:iCs/>
          <w:lang w:val="en-US"/>
        </w:rPr>
      </w:pPr>
      <w:r w:rsidRPr="0032684B">
        <w:rPr>
          <w:b/>
          <w:bCs/>
          <w:i/>
          <w:iCs/>
          <w:lang w:val="en-US"/>
        </w:rPr>
        <w:t>Supplementary Material</w:t>
      </w:r>
    </w:p>
    <w:p w14:paraId="348D17C7" w14:textId="04F7E2E6" w:rsidR="00197CA5" w:rsidRDefault="00197CA5" w:rsidP="00197CA5">
      <w:pPr>
        <w:spacing w:after="0" w:line="240" w:lineRule="auto"/>
        <w:jc w:val="center"/>
        <w:rPr>
          <w:rFonts w:eastAsia="Calibri" w:cstheme="majorBidi"/>
          <w:color w:val="000000" w:themeColor="text1"/>
          <w:sz w:val="22"/>
          <w:vertAlign w:val="superscript"/>
          <w:lang w:val="en-US"/>
        </w:rPr>
      </w:pPr>
      <w:r w:rsidRPr="6368E9BF">
        <w:rPr>
          <w:rFonts w:eastAsia="Calibri" w:cstheme="majorBidi"/>
          <w:color w:val="000000" w:themeColor="text1"/>
          <w:sz w:val="22"/>
          <w:lang w:val="en-US"/>
        </w:rPr>
        <w:t>Aliya Banu</w:t>
      </w:r>
      <w:r w:rsidRPr="6368E9BF">
        <w:rPr>
          <w:rFonts w:eastAsia="Calibri" w:cstheme="majorBidi"/>
          <w:color w:val="000000" w:themeColor="text1"/>
          <w:sz w:val="22"/>
          <w:vertAlign w:val="superscript"/>
          <w:lang w:val="en-US"/>
        </w:rPr>
        <w:t>1</w:t>
      </w:r>
      <w:r w:rsidRPr="6368E9BF">
        <w:rPr>
          <w:rFonts w:eastAsia="Calibri" w:cstheme="majorBidi"/>
          <w:color w:val="000000" w:themeColor="text1"/>
          <w:sz w:val="22"/>
          <w:lang w:val="en-US"/>
        </w:rPr>
        <w:t>, Namra Mir</w:t>
      </w:r>
      <w:r w:rsidRPr="6368E9BF">
        <w:rPr>
          <w:rFonts w:eastAsia="Calibri" w:cstheme="majorBidi"/>
          <w:color w:val="000000" w:themeColor="text1"/>
          <w:sz w:val="22"/>
          <w:vertAlign w:val="superscript"/>
          <w:lang w:val="en-US"/>
        </w:rPr>
        <w:t>1</w:t>
      </w:r>
      <w:r w:rsidRPr="6368E9BF">
        <w:rPr>
          <w:rFonts w:eastAsia="Calibri" w:cstheme="majorBidi"/>
          <w:color w:val="000000" w:themeColor="text1"/>
          <w:sz w:val="22"/>
          <w:lang w:val="en-US"/>
        </w:rPr>
        <w:t>, Ikhlas Ghiat</w:t>
      </w:r>
      <w:r w:rsidRPr="6368E9BF">
        <w:rPr>
          <w:rFonts w:eastAsia="Calibri" w:cstheme="majorBidi"/>
          <w:color w:val="000000" w:themeColor="text1"/>
          <w:sz w:val="22"/>
          <w:vertAlign w:val="superscript"/>
          <w:lang w:val="en-US"/>
        </w:rPr>
        <w:t>1</w:t>
      </w:r>
      <w:r w:rsidR="005D6CDC">
        <w:rPr>
          <w:rFonts w:eastAsia="Calibri" w:cstheme="majorBidi"/>
          <w:color w:val="000000" w:themeColor="text1"/>
          <w:sz w:val="22"/>
          <w:vertAlign w:val="superscript"/>
          <w:lang w:val="en-US"/>
        </w:rPr>
        <w:t>*</w:t>
      </w:r>
      <w:r w:rsidRPr="6368E9BF">
        <w:rPr>
          <w:rFonts w:eastAsia="Calibri" w:cstheme="majorBidi"/>
          <w:color w:val="000000" w:themeColor="text1"/>
          <w:sz w:val="22"/>
          <w:lang w:val="en-US"/>
        </w:rPr>
        <w:t>,</w:t>
      </w:r>
      <w:r>
        <w:rPr>
          <w:rFonts w:eastAsia="Calibri" w:cstheme="majorBidi"/>
          <w:color w:val="000000" w:themeColor="text1"/>
          <w:sz w:val="22"/>
          <w:lang w:val="en-US"/>
        </w:rPr>
        <w:t xml:space="preserve"> Yasser M. Abdullatif</w:t>
      </w:r>
      <w:r w:rsidRPr="009F3E9F">
        <w:rPr>
          <w:rFonts w:eastAsia="Calibri" w:cstheme="majorBidi"/>
          <w:color w:val="000000" w:themeColor="text1"/>
          <w:sz w:val="22"/>
          <w:vertAlign w:val="superscript"/>
          <w:lang w:val="en-US"/>
        </w:rPr>
        <w:t>1,2</w:t>
      </w:r>
      <w:r>
        <w:rPr>
          <w:rFonts w:eastAsia="Calibri" w:cstheme="majorBidi"/>
          <w:color w:val="000000" w:themeColor="text1"/>
          <w:sz w:val="22"/>
          <w:lang w:val="en-US"/>
        </w:rPr>
        <w:t>,</w:t>
      </w:r>
      <w:r w:rsidRPr="6368E9BF">
        <w:rPr>
          <w:rFonts w:eastAsia="Calibri" w:cstheme="majorBidi"/>
          <w:color w:val="000000" w:themeColor="text1"/>
          <w:sz w:val="22"/>
          <w:lang w:val="en-US"/>
        </w:rPr>
        <w:t xml:space="preserve"> </w:t>
      </w:r>
      <w:proofErr w:type="spellStart"/>
      <w:r w:rsidRPr="00D31227">
        <w:rPr>
          <w:rFonts w:cstheme="majorBidi"/>
          <w:sz w:val="22"/>
        </w:rPr>
        <w:t>Abdulkarem</w:t>
      </w:r>
      <w:proofErr w:type="spellEnd"/>
      <w:r w:rsidRPr="00D31227">
        <w:rPr>
          <w:rFonts w:cstheme="majorBidi"/>
          <w:bCs/>
          <w:color w:val="000000" w:themeColor="text1"/>
          <w:sz w:val="22"/>
        </w:rPr>
        <w:t xml:space="preserve"> I. </w:t>
      </w:r>
      <w:proofErr w:type="spellStart"/>
      <w:r w:rsidRPr="00D31227">
        <w:rPr>
          <w:rFonts w:cstheme="majorBidi"/>
          <w:bCs/>
          <w:color w:val="000000" w:themeColor="text1"/>
          <w:sz w:val="22"/>
        </w:rPr>
        <w:t>Amhamed</w:t>
      </w:r>
      <w:proofErr w:type="spellEnd"/>
      <w:r>
        <w:rPr>
          <w:rFonts w:eastAsia="Calibri" w:cstheme="majorBidi"/>
          <w:color w:val="000000" w:themeColor="text1"/>
          <w:sz w:val="22"/>
          <w:vertAlign w:val="superscript"/>
          <w:lang w:val="en-US"/>
        </w:rPr>
        <w:t>2</w:t>
      </w:r>
      <w:r w:rsidRPr="6368E9BF">
        <w:rPr>
          <w:rFonts w:eastAsia="Calibri" w:cstheme="majorBidi"/>
          <w:color w:val="000000" w:themeColor="text1"/>
          <w:sz w:val="22"/>
          <w:lang w:val="en-US"/>
        </w:rPr>
        <w:t>,  Tareq Al-Ansari</w:t>
      </w:r>
      <w:r w:rsidRPr="6368E9BF">
        <w:rPr>
          <w:rFonts w:eastAsia="Calibri" w:cstheme="majorBidi"/>
          <w:color w:val="000000" w:themeColor="text1"/>
          <w:sz w:val="22"/>
          <w:vertAlign w:val="superscript"/>
          <w:lang w:val="en-US"/>
        </w:rPr>
        <w:t>1,</w:t>
      </w:r>
      <w:r>
        <w:rPr>
          <w:rFonts w:eastAsia="Calibri" w:cstheme="majorBidi"/>
          <w:color w:val="000000" w:themeColor="text1"/>
          <w:sz w:val="22"/>
          <w:vertAlign w:val="superscript"/>
          <w:lang w:val="en-US"/>
        </w:rPr>
        <w:t>2</w:t>
      </w:r>
      <w:r w:rsidR="00666CD5">
        <w:rPr>
          <w:rFonts w:eastAsia="Calibri" w:cstheme="majorBidi"/>
          <w:color w:val="000000" w:themeColor="text1"/>
          <w:sz w:val="22"/>
          <w:lang w:val="en-US"/>
        </w:rPr>
        <w:t xml:space="preserve">, </w:t>
      </w:r>
      <w:r w:rsidR="00666CD5" w:rsidRPr="6368E9BF">
        <w:rPr>
          <w:rFonts w:eastAsia="Calibri" w:cstheme="majorBidi"/>
          <w:color w:val="000000" w:themeColor="text1"/>
          <w:sz w:val="22"/>
          <w:lang w:val="en-US"/>
        </w:rPr>
        <w:t>Yusuf Bicer</w:t>
      </w:r>
      <w:r w:rsidR="00666CD5" w:rsidRPr="6368E9BF">
        <w:rPr>
          <w:rFonts w:eastAsia="Calibri" w:cstheme="majorBidi"/>
          <w:color w:val="000000" w:themeColor="text1"/>
          <w:sz w:val="22"/>
          <w:vertAlign w:val="superscript"/>
          <w:lang w:val="en-US"/>
        </w:rPr>
        <w:t>1</w:t>
      </w:r>
    </w:p>
    <w:p w14:paraId="6FD5E09A" w14:textId="77777777" w:rsidR="001D4777" w:rsidRPr="00611E94" w:rsidRDefault="001D4777" w:rsidP="00197CA5">
      <w:pPr>
        <w:spacing w:after="0" w:line="240" w:lineRule="auto"/>
        <w:jc w:val="center"/>
        <w:rPr>
          <w:rFonts w:eastAsia="Calibri" w:cstheme="majorBidi"/>
          <w:color w:val="000000" w:themeColor="text1"/>
          <w:sz w:val="22"/>
          <w:lang w:val="en-US"/>
        </w:rPr>
      </w:pPr>
    </w:p>
    <w:p w14:paraId="7B166456" w14:textId="77777777" w:rsidR="001D4777" w:rsidRPr="000C5CC7" w:rsidRDefault="001D4777" w:rsidP="001D4777">
      <w:pPr>
        <w:spacing w:after="0" w:line="240" w:lineRule="auto"/>
        <w:jc w:val="center"/>
        <w:rPr>
          <w:rFonts w:eastAsia="Calibri" w:cstheme="majorBidi"/>
          <w:iCs/>
          <w:color w:val="000000" w:themeColor="text1"/>
          <w:sz w:val="20"/>
          <w:szCs w:val="20"/>
          <w:lang w:val="en-US"/>
        </w:rPr>
      </w:pPr>
      <w:r w:rsidRPr="000C5CC7">
        <w:rPr>
          <w:rFonts w:eastAsia="Calibri" w:cstheme="majorBidi"/>
          <w:iCs/>
          <w:color w:val="000000" w:themeColor="text1"/>
          <w:sz w:val="20"/>
          <w:szCs w:val="20"/>
          <w:vertAlign w:val="superscript"/>
          <w:lang w:val="en-US"/>
        </w:rPr>
        <w:t>1</w:t>
      </w:r>
      <w:r w:rsidRPr="000C5CC7">
        <w:rPr>
          <w:rFonts w:eastAsia="Calibri" w:cstheme="majorBidi"/>
          <w:iCs/>
          <w:color w:val="000000" w:themeColor="text1"/>
          <w:sz w:val="20"/>
          <w:szCs w:val="20"/>
          <w:lang w:val="en-US"/>
        </w:rPr>
        <w:t>Division of Sustainable Development, College of Science and Engineering, Hamad Bin Khalifa University, Qatar Foundation, Doha, Qatar</w:t>
      </w:r>
    </w:p>
    <w:p w14:paraId="251422C4" w14:textId="77777777" w:rsidR="001D4777" w:rsidRPr="000C5CC7" w:rsidRDefault="001D4777" w:rsidP="001D4777">
      <w:pPr>
        <w:spacing w:after="0" w:line="240" w:lineRule="auto"/>
        <w:jc w:val="center"/>
        <w:rPr>
          <w:rFonts w:eastAsia="Calibri" w:cstheme="majorBidi"/>
          <w:iCs/>
          <w:color w:val="000000" w:themeColor="text1"/>
          <w:sz w:val="20"/>
          <w:szCs w:val="20"/>
          <w:lang w:val="en-US"/>
        </w:rPr>
      </w:pPr>
      <w:r w:rsidRPr="000C5CC7">
        <w:rPr>
          <w:rFonts w:cstheme="majorBidi"/>
          <w:color w:val="000000" w:themeColor="text1"/>
          <w:sz w:val="20"/>
          <w:szCs w:val="20"/>
          <w:vertAlign w:val="superscript"/>
        </w:rPr>
        <w:t>2</w:t>
      </w:r>
      <w:r w:rsidRPr="000C5CC7">
        <w:rPr>
          <w:rFonts w:cstheme="majorBidi"/>
          <w:color w:val="000000" w:themeColor="text1"/>
          <w:sz w:val="20"/>
          <w:szCs w:val="20"/>
        </w:rPr>
        <w:t xml:space="preserve">Qatar Environment and Energy Institute (QEERI), </w:t>
      </w:r>
      <w:r w:rsidRPr="000C5CC7">
        <w:rPr>
          <w:rFonts w:eastAsia="Calibri" w:cstheme="majorBidi"/>
          <w:iCs/>
          <w:color w:val="000000" w:themeColor="text1"/>
          <w:sz w:val="20"/>
          <w:szCs w:val="20"/>
          <w:lang w:val="en-US"/>
        </w:rPr>
        <w:t>Hamad Bin Khalifa University, Qatar Foundation, Doha, Qatar</w:t>
      </w:r>
    </w:p>
    <w:p w14:paraId="56F1252E" w14:textId="76E4100F" w:rsidR="00C3715A" w:rsidRPr="001D4777" w:rsidRDefault="001D4777" w:rsidP="001D4777">
      <w:pPr>
        <w:spacing w:line="240" w:lineRule="auto"/>
        <w:jc w:val="left"/>
        <w:rPr>
          <w:rFonts w:ascii="Times New Roman" w:eastAsia="Times New Roman" w:hAnsi="Times New Roman" w:cs="Times New Roman"/>
          <w:color w:val="000000" w:themeColor="text1"/>
          <w:szCs w:val="24"/>
          <w:u w:val="single"/>
          <w:lang w:eastAsia="en-GB"/>
        </w:rPr>
      </w:pPr>
      <w:r>
        <w:rPr>
          <w:color w:val="000000" w:themeColor="text1"/>
          <w:vertAlign w:val="superscript"/>
        </w:rPr>
        <w:t xml:space="preserve">  </w:t>
      </w:r>
      <w:r w:rsidRPr="00593617">
        <w:rPr>
          <w:color w:val="000000" w:themeColor="text1"/>
          <w:vertAlign w:val="superscript"/>
        </w:rPr>
        <w:t>*</w:t>
      </w:r>
      <w:hyperlink r:id="rId8" w:history="1">
        <w:r w:rsidRPr="00593617">
          <w:rPr>
            <w:rFonts w:eastAsia="Calibri" w:cstheme="majorBidi"/>
            <w:iCs/>
            <w:color w:val="000000" w:themeColor="text1"/>
            <w:sz w:val="20"/>
            <w:szCs w:val="18"/>
            <w:lang w:val="en-US"/>
          </w:rPr>
          <w:t>ikghiat@hbku.edu.qa</w:t>
        </w:r>
      </w:hyperlink>
    </w:p>
    <w:sdt>
      <w:sdtPr>
        <w:rPr>
          <w:rFonts w:asciiTheme="majorBidi" w:eastAsiaTheme="minorHAnsi" w:hAnsiTheme="majorBidi" w:cstheme="minorBidi"/>
          <w:color w:val="auto"/>
          <w:sz w:val="24"/>
          <w:szCs w:val="22"/>
        </w:rPr>
        <w:id w:val="-700312015"/>
        <w:docPartObj>
          <w:docPartGallery w:val="Table of Contents"/>
          <w:docPartUnique/>
        </w:docPartObj>
      </w:sdtPr>
      <w:sdtEndPr>
        <w:rPr>
          <w:b/>
          <w:bCs/>
          <w:noProof/>
        </w:rPr>
      </w:sdtEndPr>
      <w:sdtContent>
        <w:p w14:paraId="1CDD19BC" w14:textId="0A0896B9" w:rsidR="00C3715A" w:rsidRPr="00C3715A" w:rsidRDefault="00C3715A" w:rsidP="00C3715A">
          <w:pPr>
            <w:pStyle w:val="TOCHeading"/>
            <w:spacing w:line="276" w:lineRule="auto"/>
            <w:rPr>
              <w:rFonts w:asciiTheme="majorBidi" w:hAnsiTheme="majorBidi"/>
              <w:b/>
              <w:bCs/>
              <w:color w:val="auto"/>
              <w:sz w:val="24"/>
              <w:szCs w:val="24"/>
            </w:rPr>
          </w:pPr>
          <w:r w:rsidRPr="00C3715A">
            <w:rPr>
              <w:rFonts w:asciiTheme="majorBidi" w:hAnsiTheme="majorBidi"/>
              <w:b/>
              <w:bCs/>
              <w:color w:val="auto"/>
              <w:sz w:val="24"/>
              <w:szCs w:val="24"/>
            </w:rPr>
            <w:t>Contents</w:t>
          </w:r>
        </w:p>
        <w:p w14:paraId="59E9EF69" w14:textId="7E1E0FED" w:rsidR="00C3715A" w:rsidRPr="00C3715A" w:rsidRDefault="00C3715A" w:rsidP="00C3715A">
          <w:pPr>
            <w:pStyle w:val="TOC1"/>
          </w:pPr>
          <w:r w:rsidRPr="00C3715A">
            <w:fldChar w:fldCharType="begin"/>
          </w:r>
          <w:r w:rsidRPr="00C3715A">
            <w:instrText xml:space="preserve"> TOC \o "1-3" \h \z \u </w:instrText>
          </w:r>
          <w:r w:rsidRPr="00C3715A">
            <w:fldChar w:fldCharType="separate"/>
          </w:r>
          <w:hyperlink w:anchor="_Toc183611515" w:history="1">
            <w:r w:rsidRPr="00C3715A">
              <w:rPr>
                <w:rStyle w:val="Hyperlink"/>
              </w:rPr>
              <w:t>S1 Supplementary notes</w:t>
            </w:r>
            <w:r w:rsidRPr="00C3715A">
              <w:rPr>
                <w:webHidden/>
              </w:rPr>
              <w:tab/>
            </w:r>
            <w:r w:rsidRPr="00C3715A">
              <w:rPr>
                <w:webHidden/>
              </w:rPr>
              <w:fldChar w:fldCharType="begin"/>
            </w:r>
            <w:r w:rsidRPr="00C3715A">
              <w:rPr>
                <w:webHidden/>
              </w:rPr>
              <w:instrText xml:space="preserve"> PAGEREF _Toc183611515 \h </w:instrText>
            </w:r>
            <w:r w:rsidRPr="00C3715A">
              <w:rPr>
                <w:webHidden/>
              </w:rPr>
            </w:r>
            <w:r w:rsidRPr="00C3715A">
              <w:rPr>
                <w:webHidden/>
              </w:rPr>
              <w:fldChar w:fldCharType="separate"/>
            </w:r>
            <w:r w:rsidRPr="00C3715A">
              <w:rPr>
                <w:webHidden/>
              </w:rPr>
              <w:t>3</w:t>
            </w:r>
            <w:r w:rsidRPr="00C3715A">
              <w:rPr>
                <w:webHidden/>
              </w:rPr>
              <w:fldChar w:fldCharType="end"/>
            </w:r>
          </w:hyperlink>
        </w:p>
        <w:p w14:paraId="7E92817B" w14:textId="6D2767F1" w:rsidR="00C3715A" w:rsidRPr="00C3715A" w:rsidRDefault="00C3715A" w:rsidP="00C3715A">
          <w:pPr>
            <w:pStyle w:val="TOC2"/>
            <w:tabs>
              <w:tab w:val="right" w:leader="dot" w:pos="9350"/>
            </w:tabs>
            <w:spacing w:line="276" w:lineRule="auto"/>
            <w:rPr>
              <w:rFonts w:cstheme="majorBidi"/>
              <w:noProof/>
              <w:szCs w:val="24"/>
            </w:rPr>
          </w:pPr>
          <w:hyperlink w:anchor="_Toc183611516" w:history="1">
            <w:r w:rsidRPr="00C3715A">
              <w:rPr>
                <w:rStyle w:val="Hyperlink"/>
                <w:rFonts w:cstheme="majorBidi"/>
                <w:i/>
                <w:iCs/>
                <w:noProof/>
                <w:szCs w:val="24"/>
              </w:rPr>
              <w:t xml:space="preserve">Note S1.1: </w:t>
            </w:r>
            <w:r w:rsidRPr="00C3715A">
              <w:rPr>
                <w:rStyle w:val="Hyperlink"/>
                <w:rFonts w:cstheme="majorBidi"/>
                <w:noProof/>
                <w:szCs w:val="24"/>
              </w:rPr>
              <w:t>3D printed filter description</w:t>
            </w:r>
            <w:r w:rsidRPr="00C3715A">
              <w:rPr>
                <w:rFonts w:cstheme="majorBidi"/>
                <w:noProof/>
                <w:webHidden/>
                <w:szCs w:val="24"/>
              </w:rPr>
              <w:tab/>
            </w:r>
            <w:r w:rsidRPr="00C3715A">
              <w:rPr>
                <w:rFonts w:cstheme="majorBidi"/>
                <w:noProof/>
                <w:webHidden/>
                <w:szCs w:val="24"/>
              </w:rPr>
              <w:fldChar w:fldCharType="begin"/>
            </w:r>
            <w:r w:rsidRPr="00C3715A">
              <w:rPr>
                <w:rFonts w:cstheme="majorBidi"/>
                <w:noProof/>
                <w:webHidden/>
                <w:szCs w:val="24"/>
              </w:rPr>
              <w:instrText xml:space="preserve"> PAGEREF _Toc183611516 \h </w:instrText>
            </w:r>
            <w:r w:rsidRPr="00C3715A">
              <w:rPr>
                <w:rFonts w:cstheme="majorBidi"/>
                <w:noProof/>
                <w:webHidden/>
                <w:szCs w:val="24"/>
              </w:rPr>
            </w:r>
            <w:r w:rsidRPr="00C3715A">
              <w:rPr>
                <w:rFonts w:cstheme="majorBidi"/>
                <w:noProof/>
                <w:webHidden/>
                <w:szCs w:val="24"/>
              </w:rPr>
              <w:fldChar w:fldCharType="separate"/>
            </w:r>
            <w:r w:rsidRPr="00C3715A">
              <w:rPr>
                <w:rFonts w:cstheme="majorBidi"/>
                <w:noProof/>
                <w:webHidden/>
                <w:szCs w:val="24"/>
              </w:rPr>
              <w:t>3</w:t>
            </w:r>
            <w:r w:rsidRPr="00C3715A">
              <w:rPr>
                <w:rFonts w:cstheme="majorBidi"/>
                <w:noProof/>
                <w:webHidden/>
                <w:szCs w:val="24"/>
              </w:rPr>
              <w:fldChar w:fldCharType="end"/>
            </w:r>
          </w:hyperlink>
        </w:p>
        <w:p w14:paraId="557E52EE" w14:textId="5F71CDFD" w:rsidR="00C3715A" w:rsidRPr="00C3715A" w:rsidRDefault="00C3715A" w:rsidP="00C3715A">
          <w:pPr>
            <w:pStyle w:val="TOC2"/>
            <w:tabs>
              <w:tab w:val="right" w:leader="dot" w:pos="9350"/>
            </w:tabs>
            <w:spacing w:line="276" w:lineRule="auto"/>
            <w:rPr>
              <w:rFonts w:cstheme="majorBidi"/>
              <w:noProof/>
              <w:szCs w:val="24"/>
            </w:rPr>
          </w:pPr>
          <w:hyperlink w:anchor="_Toc183611517" w:history="1">
            <w:r w:rsidRPr="00C3715A">
              <w:rPr>
                <w:rStyle w:val="Hyperlink"/>
                <w:rFonts w:cstheme="majorBidi"/>
                <w:i/>
                <w:iCs/>
                <w:noProof/>
                <w:szCs w:val="24"/>
              </w:rPr>
              <w:t xml:space="preserve">Note S1.2: </w:t>
            </w:r>
            <w:r w:rsidRPr="00C3715A">
              <w:rPr>
                <w:rStyle w:val="Hyperlink"/>
                <w:rFonts w:cstheme="majorBidi"/>
                <w:noProof/>
                <w:szCs w:val="24"/>
              </w:rPr>
              <w:t>Delivered, installed and escalated cost estimation for DAC</w:t>
            </w:r>
            <w:r w:rsidRPr="00C3715A">
              <w:rPr>
                <w:rFonts w:cstheme="majorBidi"/>
                <w:noProof/>
                <w:webHidden/>
                <w:szCs w:val="24"/>
              </w:rPr>
              <w:tab/>
            </w:r>
            <w:r w:rsidRPr="00C3715A">
              <w:rPr>
                <w:rFonts w:cstheme="majorBidi"/>
                <w:noProof/>
                <w:webHidden/>
                <w:szCs w:val="24"/>
              </w:rPr>
              <w:fldChar w:fldCharType="begin"/>
            </w:r>
            <w:r w:rsidRPr="00C3715A">
              <w:rPr>
                <w:rFonts w:cstheme="majorBidi"/>
                <w:noProof/>
                <w:webHidden/>
                <w:szCs w:val="24"/>
              </w:rPr>
              <w:instrText xml:space="preserve"> PAGEREF _Toc183611517 \h </w:instrText>
            </w:r>
            <w:r w:rsidRPr="00C3715A">
              <w:rPr>
                <w:rFonts w:cstheme="majorBidi"/>
                <w:noProof/>
                <w:webHidden/>
                <w:szCs w:val="24"/>
              </w:rPr>
            </w:r>
            <w:r w:rsidRPr="00C3715A">
              <w:rPr>
                <w:rFonts w:cstheme="majorBidi"/>
                <w:noProof/>
                <w:webHidden/>
                <w:szCs w:val="24"/>
              </w:rPr>
              <w:fldChar w:fldCharType="separate"/>
            </w:r>
            <w:r w:rsidRPr="00C3715A">
              <w:rPr>
                <w:rFonts w:cstheme="majorBidi"/>
                <w:noProof/>
                <w:webHidden/>
                <w:szCs w:val="24"/>
              </w:rPr>
              <w:t>3</w:t>
            </w:r>
            <w:r w:rsidRPr="00C3715A">
              <w:rPr>
                <w:rFonts w:cstheme="majorBidi"/>
                <w:noProof/>
                <w:webHidden/>
                <w:szCs w:val="24"/>
              </w:rPr>
              <w:fldChar w:fldCharType="end"/>
            </w:r>
          </w:hyperlink>
        </w:p>
        <w:p w14:paraId="6A40490D" w14:textId="21BF1232" w:rsidR="00C3715A" w:rsidRPr="00C3715A" w:rsidRDefault="00C3715A" w:rsidP="00C3715A">
          <w:pPr>
            <w:pStyle w:val="TOC1"/>
          </w:pPr>
          <w:hyperlink w:anchor="_Toc183611518" w:history="1">
            <w:r w:rsidRPr="00C3715A">
              <w:rPr>
                <w:rStyle w:val="Hyperlink"/>
              </w:rPr>
              <w:t>S2 Supplementary tables</w:t>
            </w:r>
            <w:r w:rsidRPr="00C3715A">
              <w:rPr>
                <w:webHidden/>
              </w:rPr>
              <w:tab/>
            </w:r>
            <w:r w:rsidRPr="00C3715A">
              <w:rPr>
                <w:webHidden/>
              </w:rPr>
              <w:fldChar w:fldCharType="begin"/>
            </w:r>
            <w:r w:rsidRPr="00C3715A">
              <w:rPr>
                <w:webHidden/>
              </w:rPr>
              <w:instrText xml:space="preserve"> PAGEREF _Toc183611518 \h </w:instrText>
            </w:r>
            <w:r w:rsidRPr="00C3715A">
              <w:rPr>
                <w:webHidden/>
              </w:rPr>
            </w:r>
            <w:r w:rsidRPr="00C3715A">
              <w:rPr>
                <w:webHidden/>
              </w:rPr>
              <w:fldChar w:fldCharType="separate"/>
            </w:r>
            <w:r w:rsidRPr="00C3715A">
              <w:rPr>
                <w:webHidden/>
              </w:rPr>
              <w:t>4</w:t>
            </w:r>
            <w:r w:rsidRPr="00C3715A">
              <w:rPr>
                <w:webHidden/>
              </w:rPr>
              <w:fldChar w:fldCharType="end"/>
            </w:r>
          </w:hyperlink>
        </w:p>
        <w:p w14:paraId="3F3F7AB3" w14:textId="45DAD64F" w:rsidR="00C3715A" w:rsidRPr="00C3715A" w:rsidRDefault="00C3715A" w:rsidP="00C3715A">
          <w:pPr>
            <w:pStyle w:val="TOC2"/>
            <w:tabs>
              <w:tab w:val="right" w:leader="dot" w:pos="9350"/>
            </w:tabs>
            <w:spacing w:line="276" w:lineRule="auto"/>
            <w:rPr>
              <w:rFonts w:cstheme="majorBidi"/>
              <w:noProof/>
              <w:szCs w:val="24"/>
            </w:rPr>
          </w:pPr>
          <w:hyperlink w:anchor="_Toc183611519" w:history="1">
            <w:r w:rsidRPr="00C3715A">
              <w:rPr>
                <w:rStyle w:val="Hyperlink"/>
                <w:rFonts w:cstheme="majorBidi"/>
                <w:i/>
                <w:iCs/>
                <w:noProof/>
                <w:szCs w:val="24"/>
              </w:rPr>
              <w:t xml:space="preserve">Table S2.1: </w:t>
            </w:r>
            <w:r w:rsidRPr="00C3715A">
              <w:rPr>
                <w:rStyle w:val="Hyperlink"/>
                <w:rFonts w:cstheme="majorBidi"/>
                <w:noProof/>
                <w:szCs w:val="24"/>
              </w:rPr>
              <w:t>Power requirements for DAC filter production.</w:t>
            </w:r>
            <w:r w:rsidRPr="00C3715A">
              <w:rPr>
                <w:rFonts w:cstheme="majorBidi"/>
                <w:noProof/>
                <w:webHidden/>
                <w:szCs w:val="24"/>
              </w:rPr>
              <w:tab/>
            </w:r>
            <w:r w:rsidRPr="00C3715A">
              <w:rPr>
                <w:rFonts w:cstheme="majorBidi"/>
                <w:noProof/>
                <w:webHidden/>
                <w:szCs w:val="24"/>
              </w:rPr>
              <w:fldChar w:fldCharType="begin"/>
            </w:r>
            <w:r w:rsidRPr="00C3715A">
              <w:rPr>
                <w:rFonts w:cstheme="majorBidi"/>
                <w:noProof/>
                <w:webHidden/>
                <w:szCs w:val="24"/>
              </w:rPr>
              <w:instrText xml:space="preserve"> PAGEREF _Toc183611519 \h </w:instrText>
            </w:r>
            <w:r w:rsidRPr="00C3715A">
              <w:rPr>
                <w:rFonts w:cstheme="majorBidi"/>
                <w:noProof/>
                <w:webHidden/>
                <w:szCs w:val="24"/>
              </w:rPr>
            </w:r>
            <w:r w:rsidRPr="00C3715A">
              <w:rPr>
                <w:rFonts w:cstheme="majorBidi"/>
                <w:noProof/>
                <w:webHidden/>
                <w:szCs w:val="24"/>
              </w:rPr>
              <w:fldChar w:fldCharType="separate"/>
            </w:r>
            <w:r w:rsidRPr="00C3715A">
              <w:rPr>
                <w:rFonts w:cstheme="majorBidi"/>
                <w:noProof/>
                <w:webHidden/>
                <w:szCs w:val="24"/>
              </w:rPr>
              <w:t>4</w:t>
            </w:r>
            <w:r w:rsidRPr="00C3715A">
              <w:rPr>
                <w:rFonts w:cstheme="majorBidi"/>
                <w:noProof/>
                <w:webHidden/>
                <w:szCs w:val="24"/>
              </w:rPr>
              <w:fldChar w:fldCharType="end"/>
            </w:r>
          </w:hyperlink>
        </w:p>
        <w:p w14:paraId="0152EBFD" w14:textId="44F7967F" w:rsidR="00C3715A" w:rsidRPr="00C3715A" w:rsidRDefault="00C3715A" w:rsidP="00C3715A">
          <w:pPr>
            <w:pStyle w:val="TOC2"/>
            <w:tabs>
              <w:tab w:val="right" w:leader="dot" w:pos="9350"/>
            </w:tabs>
            <w:spacing w:line="276" w:lineRule="auto"/>
            <w:rPr>
              <w:rFonts w:cstheme="majorBidi"/>
              <w:noProof/>
              <w:szCs w:val="24"/>
            </w:rPr>
          </w:pPr>
          <w:hyperlink w:anchor="_Toc183611520" w:history="1">
            <w:r w:rsidRPr="00C3715A">
              <w:rPr>
                <w:rStyle w:val="Hyperlink"/>
                <w:rFonts w:cstheme="majorBidi"/>
                <w:i/>
                <w:iCs/>
                <w:noProof/>
                <w:szCs w:val="24"/>
              </w:rPr>
              <w:t xml:space="preserve">Table S2.2: </w:t>
            </w:r>
            <w:r w:rsidRPr="00C3715A">
              <w:rPr>
                <w:rStyle w:val="Hyperlink"/>
                <w:rFonts w:cstheme="majorBidi"/>
                <w:noProof/>
                <w:szCs w:val="24"/>
              </w:rPr>
              <w:t>Equipment base cost parameters for DAC-HVAC.</w:t>
            </w:r>
            <w:r w:rsidRPr="00C3715A">
              <w:rPr>
                <w:rFonts w:cstheme="majorBidi"/>
                <w:noProof/>
                <w:webHidden/>
                <w:szCs w:val="24"/>
              </w:rPr>
              <w:tab/>
            </w:r>
            <w:r w:rsidRPr="00C3715A">
              <w:rPr>
                <w:rFonts w:cstheme="majorBidi"/>
                <w:noProof/>
                <w:webHidden/>
                <w:szCs w:val="24"/>
              </w:rPr>
              <w:fldChar w:fldCharType="begin"/>
            </w:r>
            <w:r w:rsidRPr="00C3715A">
              <w:rPr>
                <w:rFonts w:cstheme="majorBidi"/>
                <w:noProof/>
                <w:webHidden/>
                <w:szCs w:val="24"/>
              </w:rPr>
              <w:instrText xml:space="preserve"> PAGEREF _Toc183611520 \h </w:instrText>
            </w:r>
            <w:r w:rsidRPr="00C3715A">
              <w:rPr>
                <w:rFonts w:cstheme="majorBidi"/>
                <w:noProof/>
                <w:webHidden/>
                <w:szCs w:val="24"/>
              </w:rPr>
            </w:r>
            <w:r w:rsidRPr="00C3715A">
              <w:rPr>
                <w:rFonts w:cstheme="majorBidi"/>
                <w:noProof/>
                <w:webHidden/>
                <w:szCs w:val="24"/>
              </w:rPr>
              <w:fldChar w:fldCharType="separate"/>
            </w:r>
            <w:r w:rsidRPr="00C3715A">
              <w:rPr>
                <w:rFonts w:cstheme="majorBidi"/>
                <w:noProof/>
                <w:webHidden/>
                <w:szCs w:val="24"/>
              </w:rPr>
              <w:t>4</w:t>
            </w:r>
            <w:r w:rsidRPr="00C3715A">
              <w:rPr>
                <w:rFonts w:cstheme="majorBidi"/>
                <w:noProof/>
                <w:webHidden/>
                <w:szCs w:val="24"/>
              </w:rPr>
              <w:fldChar w:fldCharType="end"/>
            </w:r>
          </w:hyperlink>
        </w:p>
        <w:p w14:paraId="6533FCE9" w14:textId="0190E666" w:rsidR="00C3715A" w:rsidRPr="00C3715A" w:rsidRDefault="00C3715A" w:rsidP="00C3715A">
          <w:pPr>
            <w:pStyle w:val="TOC2"/>
            <w:tabs>
              <w:tab w:val="right" w:leader="dot" w:pos="9350"/>
            </w:tabs>
            <w:spacing w:line="276" w:lineRule="auto"/>
            <w:rPr>
              <w:rFonts w:cstheme="majorBidi"/>
              <w:noProof/>
              <w:szCs w:val="24"/>
            </w:rPr>
          </w:pPr>
          <w:hyperlink w:anchor="_Toc183611521" w:history="1">
            <w:r w:rsidRPr="00C3715A">
              <w:rPr>
                <w:rStyle w:val="Hyperlink"/>
                <w:rFonts w:cstheme="majorBidi"/>
                <w:i/>
                <w:iCs/>
                <w:noProof/>
                <w:szCs w:val="24"/>
              </w:rPr>
              <w:t xml:space="preserve">Table S2.3: </w:t>
            </w:r>
            <w:r w:rsidRPr="00C3715A">
              <w:rPr>
                <w:rStyle w:val="Hyperlink"/>
                <w:rFonts w:cstheme="majorBidi"/>
                <w:noProof/>
                <w:szCs w:val="24"/>
              </w:rPr>
              <w:t>Material costs for DAC filter.</w:t>
            </w:r>
            <w:r w:rsidRPr="00C3715A">
              <w:rPr>
                <w:rFonts w:cstheme="majorBidi"/>
                <w:noProof/>
                <w:webHidden/>
                <w:szCs w:val="24"/>
              </w:rPr>
              <w:tab/>
            </w:r>
            <w:r w:rsidRPr="00C3715A">
              <w:rPr>
                <w:rFonts w:cstheme="majorBidi"/>
                <w:noProof/>
                <w:webHidden/>
                <w:szCs w:val="24"/>
              </w:rPr>
              <w:fldChar w:fldCharType="begin"/>
            </w:r>
            <w:r w:rsidRPr="00C3715A">
              <w:rPr>
                <w:rFonts w:cstheme="majorBidi"/>
                <w:noProof/>
                <w:webHidden/>
                <w:szCs w:val="24"/>
              </w:rPr>
              <w:instrText xml:space="preserve"> PAGEREF _Toc183611521 \h </w:instrText>
            </w:r>
            <w:r w:rsidRPr="00C3715A">
              <w:rPr>
                <w:rFonts w:cstheme="majorBidi"/>
                <w:noProof/>
                <w:webHidden/>
                <w:szCs w:val="24"/>
              </w:rPr>
            </w:r>
            <w:r w:rsidRPr="00C3715A">
              <w:rPr>
                <w:rFonts w:cstheme="majorBidi"/>
                <w:noProof/>
                <w:webHidden/>
                <w:szCs w:val="24"/>
              </w:rPr>
              <w:fldChar w:fldCharType="separate"/>
            </w:r>
            <w:r w:rsidRPr="00C3715A">
              <w:rPr>
                <w:rFonts w:cstheme="majorBidi"/>
                <w:noProof/>
                <w:webHidden/>
                <w:szCs w:val="24"/>
              </w:rPr>
              <w:t>4</w:t>
            </w:r>
            <w:r w:rsidRPr="00C3715A">
              <w:rPr>
                <w:rFonts w:cstheme="majorBidi"/>
                <w:noProof/>
                <w:webHidden/>
                <w:szCs w:val="24"/>
              </w:rPr>
              <w:fldChar w:fldCharType="end"/>
            </w:r>
          </w:hyperlink>
        </w:p>
        <w:p w14:paraId="167A52BC" w14:textId="2B088D49" w:rsidR="00C3715A" w:rsidRPr="00C3715A" w:rsidRDefault="00C3715A" w:rsidP="00C3715A">
          <w:pPr>
            <w:pStyle w:val="TOC2"/>
            <w:tabs>
              <w:tab w:val="right" w:leader="dot" w:pos="9350"/>
            </w:tabs>
            <w:spacing w:line="276" w:lineRule="auto"/>
            <w:rPr>
              <w:rFonts w:cstheme="majorBidi"/>
              <w:noProof/>
              <w:szCs w:val="24"/>
            </w:rPr>
          </w:pPr>
          <w:hyperlink w:anchor="_Toc183611522" w:history="1">
            <w:r w:rsidRPr="00C3715A">
              <w:rPr>
                <w:rStyle w:val="Hyperlink"/>
                <w:rFonts w:cstheme="majorBidi"/>
                <w:i/>
                <w:iCs/>
                <w:noProof/>
                <w:szCs w:val="24"/>
              </w:rPr>
              <w:t xml:space="preserve">Table S2.4: </w:t>
            </w:r>
            <w:r w:rsidRPr="00C3715A">
              <w:rPr>
                <w:rStyle w:val="Hyperlink"/>
                <w:rFonts w:cstheme="majorBidi"/>
                <w:noProof/>
                <w:szCs w:val="24"/>
              </w:rPr>
              <w:t>Calculated stack and BOP cost for the ECR process.</w:t>
            </w:r>
            <w:r w:rsidRPr="00C3715A">
              <w:rPr>
                <w:rFonts w:cstheme="majorBidi"/>
                <w:noProof/>
                <w:webHidden/>
                <w:szCs w:val="24"/>
              </w:rPr>
              <w:tab/>
            </w:r>
            <w:r w:rsidRPr="00C3715A">
              <w:rPr>
                <w:rFonts w:cstheme="majorBidi"/>
                <w:noProof/>
                <w:webHidden/>
                <w:szCs w:val="24"/>
              </w:rPr>
              <w:fldChar w:fldCharType="begin"/>
            </w:r>
            <w:r w:rsidRPr="00C3715A">
              <w:rPr>
                <w:rFonts w:cstheme="majorBidi"/>
                <w:noProof/>
                <w:webHidden/>
                <w:szCs w:val="24"/>
              </w:rPr>
              <w:instrText xml:space="preserve"> PAGEREF _Toc183611522 \h </w:instrText>
            </w:r>
            <w:r w:rsidRPr="00C3715A">
              <w:rPr>
                <w:rFonts w:cstheme="majorBidi"/>
                <w:noProof/>
                <w:webHidden/>
                <w:szCs w:val="24"/>
              </w:rPr>
            </w:r>
            <w:r w:rsidRPr="00C3715A">
              <w:rPr>
                <w:rFonts w:cstheme="majorBidi"/>
                <w:noProof/>
                <w:webHidden/>
                <w:szCs w:val="24"/>
              </w:rPr>
              <w:fldChar w:fldCharType="separate"/>
            </w:r>
            <w:r w:rsidRPr="00C3715A">
              <w:rPr>
                <w:rFonts w:cstheme="majorBidi"/>
                <w:noProof/>
                <w:webHidden/>
                <w:szCs w:val="24"/>
              </w:rPr>
              <w:t>5</w:t>
            </w:r>
            <w:r w:rsidRPr="00C3715A">
              <w:rPr>
                <w:rFonts w:cstheme="majorBidi"/>
                <w:noProof/>
                <w:webHidden/>
                <w:szCs w:val="24"/>
              </w:rPr>
              <w:fldChar w:fldCharType="end"/>
            </w:r>
          </w:hyperlink>
        </w:p>
        <w:p w14:paraId="6DC4BE4D" w14:textId="4C9D9C23" w:rsidR="00C3715A" w:rsidRPr="00C3715A" w:rsidRDefault="00C3715A" w:rsidP="00C3715A">
          <w:pPr>
            <w:pStyle w:val="TOC2"/>
            <w:tabs>
              <w:tab w:val="right" w:leader="dot" w:pos="9350"/>
            </w:tabs>
            <w:spacing w:line="276" w:lineRule="auto"/>
            <w:rPr>
              <w:rFonts w:cstheme="majorBidi"/>
              <w:noProof/>
              <w:szCs w:val="24"/>
            </w:rPr>
          </w:pPr>
          <w:hyperlink w:anchor="_Toc183611523" w:history="1">
            <w:r w:rsidRPr="00C3715A">
              <w:rPr>
                <w:rStyle w:val="Hyperlink"/>
                <w:rFonts w:cstheme="majorBidi"/>
                <w:i/>
                <w:iCs/>
                <w:noProof/>
                <w:szCs w:val="24"/>
              </w:rPr>
              <w:t xml:space="preserve">Table S2.5: </w:t>
            </w:r>
            <w:r w:rsidRPr="00C3715A">
              <w:rPr>
                <w:rStyle w:val="Hyperlink"/>
                <w:rFonts w:cstheme="majorBidi"/>
                <w:noProof/>
                <w:szCs w:val="24"/>
              </w:rPr>
              <w:t>Capital cost components for the greenhouse.</w:t>
            </w:r>
            <w:r w:rsidRPr="00C3715A">
              <w:rPr>
                <w:rFonts w:cstheme="majorBidi"/>
                <w:noProof/>
                <w:webHidden/>
                <w:szCs w:val="24"/>
              </w:rPr>
              <w:tab/>
            </w:r>
            <w:r w:rsidRPr="00C3715A">
              <w:rPr>
                <w:rFonts w:cstheme="majorBidi"/>
                <w:noProof/>
                <w:webHidden/>
                <w:szCs w:val="24"/>
              </w:rPr>
              <w:fldChar w:fldCharType="begin"/>
            </w:r>
            <w:r w:rsidRPr="00C3715A">
              <w:rPr>
                <w:rFonts w:cstheme="majorBidi"/>
                <w:noProof/>
                <w:webHidden/>
                <w:szCs w:val="24"/>
              </w:rPr>
              <w:instrText xml:space="preserve"> PAGEREF _Toc183611523 \h </w:instrText>
            </w:r>
            <w:r w:rsidRPr="00C3715A">
              <w:rPr>
                <w:rFonts w:cstheme="majorBidi"/>
                <w:noProof/>
                <w:webHidden/>
                <w:szCs w:val="24"/>
              </w:rPr>
            </w:r>
            <w:r w:rsidRPr="00C3715A">
              <w:rPr>
                <w:rFonts w:cstheme="majorBidi"/>
                <w:noProof/>
                <w:webHidden/>
                <w:szCs w:val="24"/>
              </w:rPr>
              <w:fldChar w:fldCharType="separate"/>
            </w:r>
            <w:r w:rsidRPr="00C3715A">
              <w:rPr>
                <w:rFonts w:cstheme="majorBidi"/>
                <w:noProof/>
                <w:webHidden/>
                <w:szCs w:val="24"/>
              </w:rPr>
              <w:t>5</w:t>
            </w:r>
            <w:r w:rsidRPr="00C3715A">
              <w:rPr>
                <w:rFonts w:cstheme="majorBidi"/>
                <w:noProof/>
                <w:webHidden/>
                <w:szCs w:val="24"/>
              </w:rPr>
              <w:fldChar w:fldCharType="end"/>
            </w:r>
          </w:hyperlink>
        </w:p>
        <w:p w14:paraId="2FC57F2B" w14:textId="5B6BDDE6" w:rsidR="00C3715A" w:rsidRPr="00C3715A" w:rsidRDefault="00C3715A" w:rsidP="00C3715A">
          <w:pPr>
            <w:pStyle w:val="TOC2"/>
            <w:tabs>
              <w:tab w:val="right" w:leader="dot" w:pos="9350"/>
            </w:tabs>
            <w:spacing w:line="276" w:lineRule="auto"/>
            <w:rPr>
              <w:rFonts w:cstheme="majorBidi"/>
              <w:noProof/>
              <w:szCs w:val="24"/>
            </w:rPr>
          </w:pPr>
          <w:hyperlink w:anchor="_Toc183611524" w:history="1">
            <w:r w:rsidRPr="00C3715A">
              <w:rPr>
                <w:rStyle w:val="Hyperlink"/>
                <w:rFonts w:cstheme="majorBidi"/>
                <w:i/>
                <w:iCs/>
                <w:noProof/>
                <w:szCs w:val="24"/>
              </w:rPr>
              <w:t xml:space="preserve">Table S2.6: </w:t>
            </w:r>
            <w:r w:rsidRPr="00C3715A">
              <w:rPr>
                <w:rStyle w:val="Hyperlink"/>
                <w:rFonts w:cstheme="majorBidi"/>
                <w:noProof/>
                <w:szCs w:val="24"/>
              </w:rPr>
              <w:t>Operating cost components for the greenhouse.</w:t>
            </w:r>
            <w:r w:rsidRPr="00C3715A">
              <w:rPr>
                <w:rFonts w:cstheme="majorBidi"/>
                <w:noProof/>
                <w:webHidden/>
                <w:szCs w:val="24"/>
              </w:rPr>
              <w:tab/>
            </w:r>
            <w:r w:rsidRPr="00C3715A">
              <w:rPr>
                <w:rFonts w:cstheme="majorBidi"/>
                <w:noProof/>
                <w:webHidden/>
                <w:szCs w:val="24"/>
              </w:rPr>
              <w:fldChar w:fldCharType="begin"/>
            </w:r>
            <w:r w:rsidRPr="00C3715A">
              <w:rPr>
                <w:rFonts w:cstheme="majorBidi"/>
                <w:noProof/>
                <w:webHidden/>
                <w:szCs w:val="24"/>
              </w:rPr>
              <w:instrText xml:space="preserve"> PAGEREF _Toc183611524 \h </w:instrText>
            </w:r>
            <w:r w:rsidRPr="00C3715A">
              <w:rPr>
                <w:rFonts w:cstheme="majorBidi"/>
                <w:noProof/>
                <w:webHidden/>
                <w:szCs w:val="24"/>
              </w:rPr>
            </w:r>
            <w:r w:rsidRPr="00C3715A">
              <w:rPr>
                <w:rFonts w:cstheme="majorBidi"/>
                <w:noProof/>
                <w:webHidden/>
                <w:szCs w:val="24"/>
              </w:rPr>
              <w:fldChar w:fldCharType="separate"/>
            </w:r>
            <w:r w:rsidRPr="00C3715A">
              <w:rPr>
                <w:rFonts w:cstheme="majorBidi"/>
                <w:noProof/>
                <w:webHidden/>
                <w:szCs w:val="24"/>
              </w:rPr>
              <w:t>5</w:t>
            </w:r>
            <w:r w:rsidRPr="00C3715A">
              <w:rPr>
                <w:rFonts w:cstheme="majorBidi"/>
                <w:noProof/>
                <w:webHidden/>
                <w:szCs w:val="24"/>
              </w:rPr>
              <w:fldChar w:fldCharType="end"/>
            </w:r>
          </w:hyperlink>
        </w:p>
        <w:p w14:paraId="46AC5D60" w14:textId="4956FFCD" w:rsidR="00C3715A" w:rsidRPr="00C3715A" w:rsidRDefault="00C3715A" w:rsidP="00C3715A">
          <w:pPr>
            <w:pStyle w:val="TOC2"/>
            <w:tabs>
              <w:tab w:val="right" w:leader="dot" w:pos="9350"/>
            </w:tabs>
            <w:spacing w:line="276" w:lineRule="auto"/>
            <w:rPr>
              <w:rFonts w:cstheme="majorBidi"/>
              <w:noProof/>
              <w:szCs w:val="24"/>
            </w:rPr>
          </w:pPr>
          <w:hyperlink w:anchor="_Toc183611525" w:history="1">
            <w:r w:rsidRPr="00C3715A">
              <w:rPr>
                <w:rStyle w:val="Hyperlink"/>
                <w:rFonts w:cstheme="majorBidi"/>
                <w:i/>
                <w:iCs/>
                <w:noProof/>
                <w:szCs w:val="24"/>
              </w:rPr>
              <w:t>Table S2.7</w:t>
            </w:r>
            <w:r w:rsidRPr="00C3715A">
              <w:rPr>
                <w:rStyle w:val="Hyperlink"/>
                <w:rFonts w:cstheme="majorBidi"/>
                <w:noProof/>
                <w:szCs w:val="24"/>
              </w:rPr>
              <w:t>: Parameters selected for the sensitivity analysis on DAC-HVAC system.</w:t>
            </w:r>
            <w:r w:rsidRPr="00C3715A">
              <w:rPr>
                <w:rFonts w:cstheme="majorBidi"/>
                <w:noProof/>
                <w:webHidden/>
                <w:szCs w:val="24"/>
              </w:rPr>
              <w:tab/>
            </w:r>
            <w:r w:rsidRPr="00C3715A">
              <w:rPr>
                <w:rFonts w:cstheme="majorBidi"/>
                <w:noProof/>
                <w:webHidden/>
                <w:szCs w:val="24"/>
              </w:rPr>
              <w:fldChar w:fldCharType="begin"/>
            </w:r>
            <w:r w:rsidRPr="00C3715A">
              <w:rPr>
                <w:rFonts w:cstheme="majorBidi"/>
                <w:noProof/>
                <w:webHidden/>
                <w:szCs w:val="24"/>
              </w:rPr>
              <w:instrText xml:space="preserve"> PAGEREF _Toc183611525 \h </w:instrText>
            </w:r>
            <w:r w:rsidRPr="00C3715A">
              <w:rPr>
                <w:rFonts w:cstheme="majorBidi"/>
                <w:noProof/>
                <w:webHidden/>
                <w:szCs w:val="24"/>
              </w:rPr>
            </w:r>
            <w:r w:rsidRPr="00C3715A">
              <w:rPr>
                <w:rFonts w:cstheme="majorBidi"/>
                <w:noProof/>
                <w:webHidden/>
                <w:szCs w:val="24"/>
              </w:rPr>
              <w:fldChar w:fldCharType="separate"/>
            </w:r>
            <w:r w:rsidRPr="00C3715A">
              <w:rPr>
                <w:rFonts w:cstheme="majorBidi"/>
                <w:noProof/>
                <w:webHidden/>
                <w:szCs w:val="24"/>
              </w:rPr>
              <w:t>6</w:t>
            </w:r>
            <w:r w:rsidRPr="00C3715A">
              <w:rPr>
                <w:rFonts w:cstheme="majorBidi"/>
                <w:noProof/>
                <w:webHidden/>
                <w:szCs w:val="24"/>
              </w:rPr>
              <w:fldChar w:fldCharType="end"/>
            </w:r>
          </w:hyperlink>
        </w:p>
        <w:p w14:paraId="5D871406" w14:textId="7F7586AE" w:rsidR="00C3715A" w:rsidRPr="00C3715A" w:rsidRDefault="00C3715A" w:rsidP="00C3715A">
          <w:pPr>
            <w:pStyle w:val="TOC2"/>
            <w:tabs>
              <w:tab w:val="right" w:leader="dot" w:pos="9350"/>
            </w:tabs>
            <w:spacing w:line="276" w:lineRule="auto"/>
            <w:rPr>
              <w:rFonts w:cstheme="majorBidi"/>
              <w:noProof/>
              <w:szCs w:val="24"/>
            </w:rPr>
          </w:pPr>
          <w:hyperlink w:anchor="_Toc183611526" w:history="1">
            <w:r w:rsidRPr="00C3715A">
              <w:rPr>
                <w:rStyle w:val="Hyperlink"/>
                <w:rFonts w:cstheme="majorBidi"/>
                <w:i/>
                <w:iCs/>
                <w:noProof/>
                <w:szCs w:val="24"/>
              </w:rPr>
              <w:t xml:space="preserve">Table S2.8: </w:t>
            </w:r>
            <w:r w:rsidRPr="00C3715A">
              <w:rPr>
                <w:rStyle w:val="Hyperlink"/>
                <w:rFonts w:cstheme="majorBidi"/>
                <w:noProof/>
                <w:szCs w:val="24"/>
              </w:rPr>
              <w:t>Parameters selected for the sensitivity analysis on DAC-Formic acid system.</w:t>
            </w:r>
            <w:r w:rsidRPr="00C3715A">
              <w:rPr>
                <w:rFonts w:cstheme="majorBidi"/>
                <w:noProof/>
                <w:webHidden/>
                <w:szCs w:val="24"/>
              </w:rPr>
              <w:tab/>
            </w:r>
            <w:r w:rsidRPr="00C3715A">
              <w:rPr>
                <w:rFonts w:cstheme="majorBidi"/>
                <w:noProof/>
                <w:webHidden/>
                <w:szCs w:val="24"/>
              </w:rPr>
              <w:fldChar w:fldCharType="begin"/>
            </w:r>
            <w:r w:rsidRPr="00C3715A">
              <w:rPr>
                <w:rFonts w:cstheme="majorBidi"/>
                <w:noProof/>
                <w:webHidden/>
                <w:szCs w:val="24"/>
              </w:rPr>
              <w:instrText xml:space="preserve"> PAGEREF _Toc183611526 \h </w:instrText>
            </w:r>
            <w:r w:rsidRPr="00C3715A">
              <w:rPr>
                <w:rFonts w:cstheme="majorBidi"/>
                <w:noProof/>
                <w:webHidden/>
                <w:szCs w:val="24"/>
              </w:rPr>
            </w:r>
            <w:r w:rsidRPr="00C3715A">
              <w:rPr>
                <w:rFonts w:cstheme="majorBidi"/>
                <w:noProof/>
                <w:webHidden/>
                <w:szCs w:val="24"/>
              </w:rPr>
              <w:fldChar w:fldCharType="separate"/>
            </w:r>
            <w:r w:rsidRPr="00C3715A">
              <w:rPr>
                <w:rFonts w:cstheme="majorBidi"/>
                <w:noProof/>
                <w:webHidden/>
                <w:szCs w:val="24"/>
              </w:rPr>
              <w:t>6</w:t>
            </w:r>
            <w:r w:rsidRPr="00C3715A">
              <w:rPr>
                <w:rFonts w:cstheme="majorBidi"/>
                <w:noProof/>
                <w:webHidden/>
                <w:szCs w:val="24"/>
              </w:rPr>
              <w:fldChar w:fldCharType="end"/>
            </w:r>
          </w:hyperlink>
        </w:p>
        <w:p w14:paraId="22181674" w14:textId="68CD4820" w:rsidR="00C3715A" w:rsidRPr="00C3715A" w:rsidRDefault="00C3715A" w:rsidP="00C3715A">
          <w:pPr>
            <w:pStyle w:val="TOC2"/>
            <w:tabs>
              <w:tab w:val="right" w:leader="dot" w:pos="9350"/>
            </w:tabs>
            <w:spacing w:line="276" w:lineRule="auto"/>
            <w:rPr>
              <w:rFonts w:cstheme="majorBidi"/>
              <w:noProof/>
              <w:szCs w:val="24"/>
            </w:rPr>
          </w:pPr>
          <w:hyperlink w:anchor="_Toc183611527" w:history="1">
            <w:r w:rsidRPr="00C3715A">
              <w:rPr>
                <w:rStyle w:val="Hyperlink"/>
                <w:rFonts w:cstheme="majorBidi"/>
                <w:i/>
                <w:iCs/>
                <w:noProof/>
                <w:szCs w:val="24"/>
              </w:rPr>
              <w:t xml:space="preserve">Table S2.9: </w:t>
            </w:r>
            <w:r w:rsidRPr="00C3715A">
              <w:rPr>
                <w:rStyle w:val="Hyperlink"/>
                <w:rFonts w:cstheme="majorBidi"/>
                <w:noProof/>
                <w:szCs w:val="24"/>
              </w:rPr>
              <w:t>Parameters selected for the sensitivity analysis on DAC-Greenhouse system.</w:t>
            </w:r>
            <w:r w:rsidRPr="00C3715A">
              <w:rPr>
                <w:rFonts w:cstheme="majorBidi"/>
                <w:noProof/>
                <w:webHidden/>
                <w:szCs w:val="24"/>
              </w:rPr>
              <w:tab/>
            </w:r>
            <w:r w:rsidRPr="00C3715A">
              <w:rPr>
                <w:rFonts w:cstheme="majorBidi"/>
                <w:noProof/>
                <w:webHidden/>
                <w:szCs w:val="24"/>
              </w:rPr>
              <w:fldChar w:fldCharType="begin"/>
            </w:r>
            <w:r w:rsidRPr="00C3715A">
              <w:rPr>
                <w:rFonts w:cstheme="majorBidi"/>
                <w:noProof/>
                <w:webHidden/>
                <w:szCs w:val="24"/>
              </w:rPr>
              <w:instrText xml:space="preserve"> PAGEREF _Toc183611527 \h </w:instrText>
            </w:r>
            <w:r w:rsidRPr="00C3715A">
              <w:rPr>
                <w:rFonts w:cstheme="majorBidi"/>
                <w:noProof/>
                <w:webHidden/>
                <w:szCs w:val="24"/>
              </w:rPr>
            </w:r>
            <w:r w:rsidRPr="00C3715A">
              <w:rPr>
                <w:rFonts w:cstheme="majorBidi"/>
                <w:noProof/>
                <w:webHidden/>
                <w:szCs w:val="24"/>
              </w:rPr>
              <w:fldChar w:fldCharType="separate"/>
            </w:r>
            <w:r w:rsidRPr="00C3715A">
              <w:rPr>
                <w:rFonts w:cstheme="majorBidi"/>
                <w:noProof/>
                <w:webHidden/>
                <w:szCs w:val="24"/>
              </w:rPr>
              <w:t>6</w:t>
            </w:r>
            <w:r w:rsidRPr="00C3715A">
              <w:rPr>
                <w:rFonts w:cstheme="majorBidi"/>
                <w:noProof/>
                <w:webHidden/>
                <w:szCs w:val="24"/>
              </w:rPr>
              <w:fldChar w:fldCharType="end"/>
            </w:r>
          </w:hyperlink>
        </w:p>
        <w:p w14:paraId="112225AD" w14:textId="4FE67470" w:rsidR="00C3715A" w:rsidRPr="00C3715A" w:rsidRDefault="00C3715A" w:rsidP="00C3715A">
          <w:pPr>
            <w:pStyle w:val="TOC1"/>
          </w:pPr>
          <w:hyperlink w:anchor="_Toc183611528" w:history="1">
            <w:r w:rsidRPr="00C3715A">
              <w:rPr>
                <w:rStyle w:val="Hyperlink"/>
              </w:rPr>
              <w:t>S3 Supplementary figures</w:t>
            </w:r>
            <w:r w:rsidRPr="00C3715A">
              <w:rPr>
                <w:webHidden/>
              </w:rPr>
              <w:tab/>
            </w:r>
            <w:r w:rsidRPr="00C3715A">
              <w:rPr>
                <w:webHidden/>
              </w:rPr>
              <w:fldChar w:fldCharType="begin"/>
            </w:r>
            <w:r w:rsidRPr="00C3715A">
              <w:rPr>
                <w:webHidden/>
              </w:rPr>
              <w:instrText xml:space="preserve"> PAGEREF _Toc183611528 \h </w:instrText>
            </w:r>
            <w:r w:rsidRPr="00C3715A">
              <w:rPr>
                <w:webHidden/>
              </w:rPr>
            </w:r>
            <w:r w:rsidRPr="00C3715A">
              <w:rPr>
                <w:webHidden/>
              </w:rPr>
              <w:fldChar w:fldCharType="separate"/>
            </w:r>
            <w:r w:rsidRPr="00C3715A">
              <w:rPr>
                <w:webHidden/>
              </w:rPr>
              <w:t>7</w:t>
            </w:r>
            <w:r w:rsidRPr="00C3715A">
              <w:rPr>
                <w:webHidden/>
              </w:rPr>
              <w:fldChar w:fldCharType="end"/>
            </w:r>
          </w:hyperlink>
        </w:p>
        <w:p w14:paraId="660C26E7" w14:textId="0E87D577" w:rsidR="00C3715A" w:rsidRPr="00C3715A" w:rsidRDefault="00C3715A" w:rsidP="00C3715A">
          <w:pPr>
            <w:pStyle w:val="TOC2"/>
            <w:tabs>
              <w:tab w:val="right" w:leader="dot" w:pos="9350"/>
            </w:tabs>
            <w:spacing w:line="276" w:lineRule="auto"/>
            <w:rPr>
              <w:rFonts w:cstheme="majorBidi"/>
              <w:noProof/>
              <w:szCs w:val="24"/>
            </w:rPr>
          </w:pPr>
          <w:hyperlink w:anchor="_Toc183611529" w:history="1">
            <w:r w:rsidRPr="00C3715A">
              <w:rPr>
                <w:rStyle w:val="Hyperlink"/>
                <w:rFonts w:cstheme="majorBidi"/>
                <w:i/>
                <w:iCs/>
                <w:noProof/>
                <w:szCs w:val="24"/>
              </w:rPr>
              <w:t xml:space="preserve">Figure S3.1: </w:t>
            </w:r>
            <w:r w:rsidRPr="00C3715A">
              <w:rPr>
                <w:rStyle w:val="Hyperlink"/>
                <w:rFonts w:cstheme="majorBidi"/>
                <w:noProof/>
                <w:szCs w:val="24"/>
              </w:rPr>
              <w:t>Effect of FE and current density on the NPV for DAC-Formic acid system.</w:t>
            </w:r>
            <w:r w:rsidRPr="00C3715A">
              <w:rPr>
                <w:rFonts w:cstheme="majorBidi"/>
                <w:noProof/>
                <w:webHidden/>
                <w:szCs w:val="24"/>
              </w:rPr>
              <w:tab/>
            </w:r>
            <w:r w:rsidRPr="00C3715A">
              <w:rPr>
                <w:rFonts w:cstheme="majorBidi"/>
                <w:noProof/>
                <w:webHidden/>
                <w:szCs w:val="24"/>
              </w:rPr>
              <w:fldChar w:fldCharType="begin"/>
            </w:r>
            <w:r w:rsidRPr="00C3715A">
              <w:rPr>
                <w:rFonts w:cstheme="majorBidi"/>
                <w:noProof/>
                <w:webHidden/>
                <w:szCs w:val="24"/>
              </w:rPr>
              <w:instrText xml:space="preserve"> PAGEREF _Toc183611529 \h </w:instrText>
            </w:r>
            <w:r w:rsidRPr="00C3715A">
              <w:rPr>
                <w:rFonts w:cstheme="majorBidi"/>
                <w:noProof/>
                <w:webHidden/>
                <w:szCs w:val="24"/>
              </w:rPr>
            </w:r>
            <w:r w:rsidRPr="00C3715A">
              <w:rPr>
                <w:rFonts w:cstheme="majorBidi"/>
                <w:noProof/>
                <w:webHidden/>
                <w:szCs w:val="24"/>
              </w:rPr>
              <w:fldChar w:fldCharType="separate"/>
            </w:r>
            <w:r w:rsidRPr="00C3715A">
              <w:rPr>
                <w:rFonts w:cstheme="majorBidi"/>
                <w:noProof/>
                <w:webHidden/>
                <w:szCs w:val="24"/>
              </w:rPr>
              <w:t>7</w:t>
            </w:r>
            <w:r w:rsidRPr="00C3715A">
              <w:rPr>
                <w:rFonts w:cstheme="majorBidi"/>
                <w:noProof/>
                <w:webHidden/>
                <w:szCs w:val="24"/>
              </w:rPr>
              <w:fldChar w:fldCharType="end"/>
            </w:r>
          </w:hyperlink>
        </w:p>
        <w:p w14:paraId="7B3D4993" w14:textId="76AEEBD4" w:rsidR="00C3715A" w:rsidRPr="00C3715A" w:rsidRDefault="00C3715A" w:rsidP="00C3715A">
          <w:pPr>
            <w:pStyle w:val="TOC2"/>
            <w:tabs>
              <w:tab w:val="right" w:leader="dot" w:pos="9350"/>
            </w:tabs>
            <w:spacing w:line="276" w:lineRule="auto"/>
            <w:rPr>
              <w:rFonts w:cstheme="majorBidi"/>
              <w:noProof/>
              <w:szCs w:val="24"/>
            </w:rPr>
          </w:pPr>
          <w:hyperlink w:anchor="_Toc183611530" w:history="1">
            <w:r w:rsidRPr="00C3715A">
              <w:rPr>
                <w:rStyle w:val="Hyperlink"/>
                <w:rFonts w:cstheme="majorBidi"/>
                <w:i/>
                <w:iCs/>
                <w:noProof/>
                <w:szCs w:val="24"/>
              </w:rPr>
              <w:t xml:space="preserve">Figure S3.2: </w:t>
            </w:r>
            <w:r w:rsidRPr="00C3715A">
              <w:rPr>
                <w:rStyle w:val="Hyperlink"/>
                <w:rFonts w:cstheme="majorBidi"/>
                <w:noProof/>
                <w:szCs w:val="24"/>
              </w:rPr>
              <w:t>Effect of FE and current density on the LCOF for DAC-Formic acid system.</w:t>
            </w:r>
            <w:r w:rsidRPr="00C3715A">
              <w:rPr>
                <w:rFonts w:cstheme="majorBidi"/>
                <w:noProof/>
                <w:webHidden/>
                <w:szCs w:val="24"/>
              </w:rPr>
              <w:tab/>
            </w:r>
            <w:r w:rsidRPr="00C3715A">
              <w:rPr>
                <w:rFonts w:cstheme="majorBidi"/>
                <w:noProof/>
                <w:webHidden/>
                <w:szCs w:val="24"/>
              </w:rPr>
              <w:fldChar w:fldCharType="begin"/>
            </w:r>
            <w:r w:rsidRPr="00C3715A">
              <w:rPr>
                <w:rFonts w:cstheme="majorBidi"/>
                <w:noProof/>
                <w:webHidden/>
                <w:szCs w:val="24"/>
              </w:rPr>
              <w:instrText xml:space="preserve"> PAGEREF _Toc183611530 \h </w:instrText>
            </w:r>
            <w:r w:rsidRPr="00C3715A">
              <w:rPr>
                <w:rFonts w:cstheme="majorBidi"/>
                <w:noProof/>
                <w:webHidden/>
                <w:szCs w:val="24"/>
              </w:rPr>
            </w:r>
            <w:r w:rsidRPr="00C3715A">
              <w:rPr>
                <w:rFonts w:cstheme="majorBidi"/>
                <w:noProof/>
                <w:webHidden/>
                <w:szCs w:val="24"/>
              </w:rPr>
              <w:fldChar w:fldCharType="separate"/>
            </w:r>
            <w:r w:rsidRPr="00C3715A">
              <w:rPr>
                <w:rFonts w:cstheme="majorBidi"/>
                <w:noProof/>
                <w:webHidden/>
                <w:szCs w:val="24"/>
              </w:rPr>
              <w:t>7</w:t>
            </w:r>
            <w:r w:rsidRPr="00C3715A">
              <w:rPr>
                <w:rFonts w:cstheme="majorBidi"/>
                <w:noProof/>
                <w:webHidden/>
                <w:szCs w:val="24"/>
              </w:rPr>
              <w:fldChar w:fldCharType="end"/>
            </w:r>
          </w:hyperlink>
        </w:p>
        <w:p w14:paraId="793C8E8D" w14:textId="5C0231BE" w:rsidR="00C3715A" w:rsidRPr="00C3715A" w:rsidRDefault="00C3715A" w:rsidP="00C3715A">
          <w:pPr>
            <w:pStyle w:val="TOC1"/>
          </w:pPr>
          <w:hyperlink w:anchor="_Toc183611531" w:history="1">
            <w:r w:rsidRPr="00C3715A">
              <w:rPr>
                <w:rStyle w:val="Hyperlink"/>
              </w:rPr>
              <w:t>References</w:t>
            </w:r>
            <w:r w:rsidRPr="00C3715A">
              <w:rPr>
                <w:webHidden/>
              </w:rPr>
              <w:tab/>
            </w:r>
            <w:r w:rsidRPr="00C3715A">
              <w:rPr>
                <w:webHidden/>
              </w:rPr>
              <w:fldChar w:fldCharType="begin"/>
            </w:r>
            <w:r w:rsidRPr="00C3715A">
              <w:rPr>
                <w:webHidden/>
              </w:rPr>
              <w:instrText xml:space="preserve"> PAGEREF _Toc183611531 \h </w:instrText>
            </w:r>
            <w:r w:rsidRPr="00C3715A">
              <w:rPr>
                <w:webHidden/>
              </w:rPr>
            </w:r>
            <w:r w:rsidRPr="00C3715A">
              <w:rPr>
                <w:webHidden/>
              </w:rPr>
              <w:fldChar w:fldCharType="separate"/>
            </w:r>
            <w:r w:rsidRPr="00C3715A">
              <w:rPr>
                <w:webHidden/>
              </w:rPr>
              <w:t>8</w:t>
            </w:r>
            <w:r w:rsidRPr="00C3715A">
              <w:rPr>
                <w:webHidden/>
              </w:rPr>
              <w:fldChar w:fldCharType="end"/>
            </w:r>
          </w:hyperlink>
        </w:p>
        <w:p w14:paraId="0453939A" w14:textId="2B4829D2" w:rsidR="00C3715A" w:rsidRDefault="00C3715A" w:rsidP="00C3715A">
          <w:pPr>
            <w:spacing w:line="276" w:lineRule="auto"/>
            <w:rPr>
              <w:b/>
              <w:bCs/>
              <w:noProof/>
            </w:rPr>
          </w:pPr>
          <w:r w:rsidRPr="00C3715A">
            <w:rPr>
              <w:rFonts w:cstheme="majorBidi"/>
              <w:noProof/>
              <w:szCs w:val="24"/>
            </w:rPr>
            <w:fldChar w:fldCharType="end"/>
          </w:r>
        </w:p>
      </w:sdtContent>
    </w:sdt>
    <w:bookmarkStart w:id="0" w:name="_Toc183611515" w:displacedByCustomXml="prev"/>
    <w:p w14:paraId="75F50B83" w14:textId="77777777" w:rsidR="00C3715A" w:rsidRDefault="00C3715A" w:rsidP="00C3715A">
      <w:pPr>
        <w:rPr>
          <w:rFonts w:cstheme="majorBidi"/>
          <w:b/>
          <w:bCs/>
          <w:szCs w:val="24"/>
          <w:lang w:val="en-US"/>
        </w:rPr>
      </w:pPr>
    </w:p>
    <w:p w14:paraId="3D197E45" w14:textId="77777777" w:rsidR="00C3715A" w:rsidRDefault="00C3715A" w:rsidP="00C3715A">
      <w:pPr>
        <w:rPr>
          <w:rFonts w:cstheme="majorBidi"/>
          <w:b/>
          <w:bCs/>
          <w:szCs w:val="24"/>
          <w:lang w:val="en-US"/>
        </w:rPr>
      </w:pPr>
    </w:p>
    <w:p w14:paraId="081BC068" w14:textId="1E1E1378" w:rsidR="00315E77" w:rsidRPr="00C3715A" w:rsidRDefault="00315E77" w:rsidP="00C3715A">
      <w:r w:rsidRPr="00F67A63">
        <w:rPr>
          <w:rFonts w:cstheme="majorBidi"/>
          <w:b/>
          <w:bCs/>
          <w:szCs w:val="24"/>
          <w:lang w:val="en-US"/>
        </w:rPr>
        <w:lastRenderedPageBreak/>
        <w:t>S1</w:t>
      </w:r>
      <w:r w:rsidR="00B247B9">
        <w:rPr>
          <w:rFonts w:cstheme="majorBidi"/>
          <w:b/>
          <w:bCs/>
          <w:szCs w:val="24"/>
          <w:lang w:val="en-US"/>
        </w:rPr>
        <w:t>:</w:t>
      </w:r>
      <w:r w:rsidRPr="00F67A63">
        <w:rPr>
          <w:rFonts w:cstheme="majorBidi"/>
          <w:b/>
          <w:bCs/>
          <w:szCs w:val="24"/>
          <w:lang w:val="en-US"/>
        </w:rPr>
        <w:t xml:space="preserve"> Supplementary notes</w:t>
      </w:r>
      <w:bookmarkEnd w:id="0"/>
    </w:p>
    <w:p w14:paraId="1A3D10F2" w14:textId="33BFE117" w:rsidR="00D105B5" w:rsidRPr="00D105B5" w:rsidRDefault="00925945" w:rsidP="00D105B5">
      <w:pPr>
        <w:pStyle w:val="Heading2"/>
        <w:rPr>
          <w:rFonts w:asciiTheme="majorBidi" w:hAnsiTheme="majorBidi"/>
          <w:b/>
          <w:bCs/>
          <w:i/>
          <w:iCs/>
          <w:color w:val="auto"/>
          <w:sz w:val="24"/>
          <w:szCs w:val="24"/>
          <w:lang w:val="en-US"/>
        </w:rPr>
      </w:pPr>
      <w:bookmarkStart w:id="1" w:name="_Toc183611516"/>
      <w:r w:rsidRPr="00D105B5">
        <w:rPr>
          <w:rFonts w:asciiTheme="majorBidi" w:hAnsiTheme="majorBidi"/>
          <w:b/>
          <w:bCs/>
          <w:i/>
          <w:iCs/>
          <w:color w:val="auto"/>
          <w:sz w:val="24"/>
          <w:szCs w:val="24"/>
          <w:lang w:val="en-US"/>
        </w:rPr>
        <w:t xml:space="preserve">Note </w:t>
      </w:r>
      <w:r w:rsidR="00315E77" w:rsidRPr="00D105B5">
        <w:rPr>
          <w:rFonts w:asciiTheme="majorBidi" w:hAnsiTheme="majorBidi"/>
          <w:b/>
          <w:bCs/>
          <w:i/>
          <w:iCs/>
          <w:color w:val="auto"/>
          <w:sz w:val="24"/>
          <w:szCs w:val="24"/>
          <w:lang w:val="en-US"/>
        </w:rPr>
        <w:t xml:space="preserve">S1.1: </w:t>
      </w:r>
      <w:r w:rsidR="00315E77" w:rsidRPr="00F67A63">
        <w:rPr>
          <w:rFonts w:asciiTheme="majorBidi" w:hAnsiTheme="majorBidi"/>
          <w:b/>
          <w:bCs/>
          <w:color w:val="auto"/>
          <w:sz w:val="24"/>
          <w:szCs w:val="24"/>
          <w:lang w:val="en-US"/>
        </w:rPr>
        <w:t>3D printed filter description</w:t>
      </w:r>
      <w:bookmarkEnd w:id="1"/>
      <w:r w:rsidR="00315E77" w:rsidRPr="00D105B5">
        <w:rPr>
          <w:rFonts w:asciiTheme="majorBidi" w:hAnsiTheme="majorBidi"/>
          <w:b/>
          <w:bCs/>
          <w:i/>
          <w:iCs/>
          <w:color w:val="auto"/>
          <w:sz w:val="24"/>
          <w:szCs w:val="24"/>
          <w:lang w:val="en-US"/>
        </w:rPr>
        <w:t xml:space="preserve">  </w:t>
      </w:r>
    </w:p>
    <w:p w14:paraId="269E241E" w14:textId="77777777" w:rsidR="00315E77" w:rsidRDefault="00315E77" w:rsidP="00315E77">
      <w:pPr>
        <w:rPr>
          <w:rFonts w:eastAsiaTheme="minorEastAsia" w:cstheme="majorBidi"/>
          <w:color w:val="000000"/>
          <w:szCs w:val="24"/>
        </w:rPr>
      </w:pPr>
      <w:r w:rsidRPr="0014184F">
        <w:rPr>
          <w:rFonts w:cstheme="majorBidi"/>
          <w:szCs w:val="24"/>
        </w:rPr>
        <w:t>To create a filter from this sorbent,</w:t>
      </w:r>
      <w:r>
        <w:rPr>
          <w:rFonts w:cstheme="majorBidi"/>
          <w:szCs w:val="24"/>
        </w:rPr>
        <w:t xml:space="preserve"> </w:t>
      </w:r>
      <w:r w:rsidRPr="0014184F">
        <w:rPr>
          <w:rFonts w:cstheme="majorBidi"/>
          <w:szCs w:val="24"/>
        </w:rPr>
        <w:t xml:space="preserve">silica is combined with a binder solution containing </w:t>
      </w:r>
      <w:r>
        <w:rPr>
          <w:rFonts w:cstheme="majorBidi"/>
          <w:szCs w:val="24"/>
        </w:rPr>
        <w:t>25</w:t>
      </w:r>
      <w:r w:rsidRPr="0014184F">
        <w:rPr>
          <w:rFonts w:cstheme="majorBidi"/>
          <w:szCs w:val="24"/>
        </w:rPr>
        <w:t xml:space="preserve">% methyl cellulose, 10% bentonite, and </w:t>
      </w:r>
      <w:r>
        <w:rPr>
          <w:rFonts w:cstheme="majorBidi"/>
          <w:szCs w:val="24"/>
        </w:rPr>
        <w:t>25</w:t>
      </w:r>
      <w:r w:rsidRPr="0014184F">
        <w:rPr>
          <w:rFonts w:cstheme="majorBidi"/>
          <w:szCs w:val="24"/>
        </w:rPr>
        <w:t>% polyvinyl alcohol (PVA)</w:t>
      </w:r>
      <w:r>
        <w:rPr>
          <w:rFonts w:cstheme="majorBidi"/>
          <w:szCs w:val="24"/>
        </w:rPr>
        <w:t xml:space="preserve"> based on the weight of silica</w:t>
      </w:r>
      <w:r w:rsidRPr="0014184F">
        <w:rPr>
          <w:rFonts w:cstheme="majorBidi"/>
          <w:szCs w:val="24"/>
        </w:rPr>
        <w:t>. Water</w:t>
      </w:r>
      <w:r>
        <w:rPr>
          <w:rFonts w:cstheme="majorBidi"/>
          <w:szCs w:val="24"/>
        </w:rPr>
        <w:t xml:space="preserve"> </w:t>
      </w:r>
      <w:r w:rsidRPr="0014184F">
        <w:rPr>
          <w:rFonts w:cstheme="majorBidi"/>
          <w:szCs w:val="24"/>
        </w:rPr>
        <w:t xml:space="preserve">is added until the mixture attains a clay-like consistency, allowing it to be shaped and formed into the desired filter geometry through 3D printing. </w:t>
      </w:r>
      <w:r>
        <w:rPr>
          <w:rFonts w:cstheme="majorBidi"/>
          <w:szCs w:val="24"/>
        </w:rPr>
        <w:t xml:space="preserve">A </w:t>
      </w:r>
      <w:r w:rsidRPr="0014184F">
        <w:rPr>
          <w:rFonts w:cstheme="majorBidi"/>
          <w:szCs w:val="24"/>
        </w:rPr>
        <w:t xml:space="preserve">post-treatment process </w:t>
      </w:r>
      <w:r>
        <w:rPr>
          <w:rFonts w:cstheme="majorBidi"/>
          <w:szCs w:val="24"/>
        </w:rPr>
        <w:t xml:space="preserve">is necessary </w:t>
      </w:r>
      <w:r w:rsidRPr="0014184F">
        <w:rPr>
          <w:rFonts w:cstheme="majorBidi"/>
          <w:szCs w:val="24"/>
        </w:rPr>
        <w:t xml:space="preserve">to remove the methyl cellulose and PVA, </w:t>
      </w:r>
      <w:r>
        <w:rPr>
          <w:rFonts w:cstheme="majorBidi"/>
          <w:szCs w:val="24"/>
        </w:rPr>
        <w:t xml:space="preserve">which is </w:t>
      </w:r>
      <w:r w:rsidRPr="0014184F">
        <w:rPr>
          <w:rFonts w:cstheme="majorBidi"/>
          <w:szCs w:val="24"/>
        </w:rPr>
        <w:t xml:space="preserve">achieved by drying the printed filter in a vacuum </w:t>
      </w:r>
      <w:r>
        <w:rPr>
          <w:rFonts w:cstheme="majorBidi"/>
          <w:szCs w:val="24"/>
        </w:rPr>
        <w:t>dryer</w:t>
      </w:r>
      <w:r w:rsidRPr="0014184F">
        <w:rPr>
          <w:rFonts w:cstheme="majorBidi"/>
          <w:szCs w:val="24"/>
        </w:rPr>
        <w:t>, followed by calcination in a nitrogen environment</w:t>
      </w:r>
      <w:r>
        <w:rPr>
          <w:rFonts w:cstheme="majorBidi"/>
          <w:szCs w:val="24"/>
        </w:rPr>
        <w:t xml:space="preserve"> </w:t>
      </w:r>
      <w:sdt>
        <w:sdtPr>
          <w:rPr>
            <w:rFonts w:cstheme="majorBidi"/>
            <w:color w:val="000000"/>
            <w:szCs w:val="24"/>
          </w:rPr>
          <w:tag w:val="MENDELEY_CITATION_v3_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"/>
          <w:id w:val="-687441565"/>
          <w:placeholder>
            <w:docPart w:val="97E90FFE6D1B4533B01F12BF83A9223D"/>
          </w:placeholder>
        </w:sdtPr>
        <w:sdtContent>
          <w:r w:rsidRPr="00FB7CC4">
            <w:rPr>
              <w:rFonts w:cstheme="majorBidi"/>
              <w:color w:val="000000"/>
              <w:szCs w:val="24"/>
            </w:rPr>
            <w:t>(</w:t>
          </w:r>
          <w:proofErr w:type="spellStart"/>
          <w:r w:rsidRPr="00FB7CC4">
            <w:rPr>
              <w:rFonts w:cstheme="majorBidi"/>
              <w:color w:val="000000"/>
              <w:szCs w:val="24"/>
            </w:rPr>
            <w:t>Middelkoop</w:t>
          </w:r>
          <w:proofErr w:type="spellEnd"/>
          <w:r w:rsidRPr="00FB7CC4">
            <w:rPr>
              <w:rFonts w:cstheme="majorBidi"/>
              <w:color w:val="000000"/>
              <w:szCs w:val="24"/>
            </w:rPr>
            <w:t xml:space="preserve"> et al., 2019)</w:t>
          </w:r>
        </w:sdtContent>
      </w:sdt>
      <w:r>
        <w:rPr>
          <w:rFonts w:cstheme="majorBidi"/>
          <w:color w:val="000000"/>
          <w:szCs w:val="24"/>
        </w:rPr>
        <w:t xml:space="preserve">. </w:t>
      </w:r>
      <w:r w:rsidRPr="0014184F">
        <w:rPr>
          <w:rFonts w:cstheme="majorBidi"/>
          <w:szCs w:val="24"/>
        </w:rPr>
        <w:t xml:space="preserve">Finally, the functionalization of </w:t>
      </w:r>
      <w:r>
        <w:rPr>
          <w:rFonts w:cstheme="majorBidi"/>
          <w:szCs w:val="24"/>
        </w:rPr>
        <w:t>both sorbents</w:t>
      </w:r>
      <w:r w:rsidRPr="0014184F">
        <w:rPr>
          <w:rFonts w:cstheme="majorBidi"/>
          <w:szCs w:val="24"/>
        </w:rPr>
        <w:t xml:space="preserve"> with TEPA is performed using the wet impregnation method, which maximizes the sorbent’s CO</w:t>
      </w:r>
      <w:r w:rsidRPr="00B076AC">
        <w:rPr>
          <w:rFonts w:cstheme="majorBidi"/>
          <w:szCs w:val="24"/>
          <w:vertAlign w:val="subscript"/>
        </w:rPr>
        <w:t>2</w:t>
      </w:r>
      <w:r w:rsidRPr="0014184F">
        <w:rPr>
          <w:rFonts w:cstheme="majorBidi"/>
          <w:szCs w:val="24"/>
        </w:rPr>
        <w:t xml:space="preserve"> capture capabilities</w:t>
      </w:r>
      <w:r>
        <w:rPr>
          <w:rFonts w:cstheme="majorBidi"/>
          <w:szCs w:val="24"/>
        </w:rPr>
        <w:t xml:space="preserve"> </w:t>
      </w:r>
      <w:sdt>
        <w:sdtPr>
          <w:rPr>
            <w:rFonts w:eastAsiaTheme="minorEastAsia" w:cstheme="majorBidi"/>
            <w:color w:val="000000"/>
            <w:szCs w:val="24"/>
          </w:rPr>
          <w:tag w:val="MENDELEY_CITATION_v3_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"/>
          <w:id w:val="148023265"/>
          <w:placeholder>
            <w:docPart w:val="2EA636013E564EA39E730DC0ECA0E1C4"/>
          </w:placeholder>
        </w:sdtPr>
        <w:sdtContent>
          <w:r w:rsidRPr="00FB7CC4">
            <w:rPr>
              <w:rFonts w:eastAsiaTheme="minorEastAsia" w:cstheme="majorBidi"/>
              <w:color w:val="000000"/>
              <w:szCs w:val="24"/>
            </w:rPr>
            <w:t>(</w:t>
          </w:r>
          <w:proofErr w:type="spellStart"/>
          <w:r w:rsidRPr="00FB7CC4">
            <w:rPr>
              <w:rFonts w:eastAsiaTheme="minorEastAsia" w:cstheme="majorBidi"/>
              <w:color w:val="000000"/>
              <w:szCs w:val="24"/>
            </w:rPr>
            <w:t>Surkatti</w:t>
          </w:r>
          <w:proofErr w:type="spellEnd"/>
          <w:r w:rsidRPr="00FB7CC4">
            <w:rPr>
              <w:rFonts w:eastAsiaTheme="minorEastAsia" w:cstheme="majorBidi"/>
              <w:color w:val="000000"/>
              <w:szCs w:val="24"/>
            </w:rPr>
            <w:t xml:space="preserve"> et al., 2025)</w:t>
          </w:r>
        </w:sdtContent>
      </w:sdt>
      <w:r>
        <w:rPr>
          <w:rFonts w:eastAsiaTheme="minorEastAsia" w:cstheme="majorBidi"/>
          <w:color w:val="000000"/>
          <w:szCs w:val="24"/>
        </w:rPr>
        <w:t>.</w:t>
      </w:r>
    </w:p>
    <w:p w14:paraId="02003FE0" w14:textId="4C66907D" w:rsidR="00EE672C" w:rsidRPr="00D105B5" w:rsidRDefault="00EE672C" w:rsidP="00D105B5">
      <w:pPr>
        <w:pStyle w:val="Heading2"/>
        <w:rPr>
          <w:rFonts w:asciiTheme="majorBidi" w:hAnsiTheme="majorBidi"/>
          <w:b/>
          <w:bCs/>
          <w:i/>
          <w:iCs/>
          <w:color w:val="auto"/>
          <w:sz w:val="24"/>
          <w:szCs w:val="24"/>
        </w:rPr>
      </w:pPr>
      <w:bookmarkStart w:id="2" w:name="_Toc183611517"/>
      <w:r w:rsidRPr="00D105B5">
        <w:rPr>
          <w:rFonts w:asciiTheme="majorBidi" w:hAnsiTheme="majorBidi"/>
          <w:b/>
          <w:bCs/>
          <w:i/>
          <w:iCs/>
          <w:color w:val="auto"/>
          <w:sz w:val="24"/>
          <w:szCs w:val="24"/>
        </w:rPr>
        <w:t xml:space="preserve">Note S1.2: </w:t>
      </w:r>
      <w:r w:rsidR="00B1271C" w:rsidRPr="00F67A63">
        <w:rPr>
          <w:rFonts w:asciiTheme="majorBidi" w:hAnsiTheme="majorBidi"/>
          <w:b/>
          <w:bCs/>
          <w:color w:val="auto"/>
          <w:sz w:val="24"/>
          <w:szCs w:val="24"/>
        </w:rPr>
        <w:t>Delivered, installed and e</w:t>
      </w:r>
      <w:r w:rsidRPr="00F67A63">
        <w:rPr>
          <w:rFonts w:asciiTheme="majorBidi" w:hAnsiTheme="majorBidi"/>
          <w:b/>
          <w:bCs/>
          <w:color w:val="auto"/>
          <w:sz w:val="24"/>
          <w:szCs w:val="24"/>
        </w:rPr>
        <w:t>scalated cost estimation for DAC</w:t>
      </w:r>
      <w:bookmarkEnd w:id="2"/>
    </w:p>
    <w:p w14:paraId="638DB410" w14:textId="548A211D" w:rsidR="00EE672C" w:rsidRDefault="00EE672C" w:rsidP="00D12207">
      <w:pPr>
        <w:rPr>
          <w:rFonts w:eastAsiaTheme="minorEastAsia" w:cstheme="majorBidi"/>
          <w:szCs w:val="24"/>
        </w:rPr>
      </w:pPr>
      <w:r>
        <w:rPr>
          <w:rFonts w:eastAsiaTheme="minorEastAsia" w:cstheme="majorBidi"/>
          <w:szCs w:val="24"/>
        </w:rPr>
        <w:t xml:space="preserve">Most of the equipment base costs considered are free on board (FOB) costs, apart from the heat exchangers which are delivered (DEL) costs. To account for the delivered (DEL) cost, a factor of 1.1 is multiplied to the FOB cost. Additionally, a factor of 1.4 is multiplied to the DEL cost to estimate the installed (INST) cost of the equipment. Moreover, a cost index of 1518.1, following the Marshall and Swift (M&amp;S) indices, is used to escalate the estimated cost of equipment to the year 2022 as shown in eq. </w:t>
      </w:r>
      <w:r w:rsidRPr="00156161">
        <w:rPr>
          <w:rFonts w:eastAsiaTheme="minorEastAsia" w:cstheme="majorBidi"/>
          <w:szCs w:val="24"/>
        </w:rPr>
        <w:fldChar w:fldCharType="begin"/>
      </w:r>
      <w:r w:rsidRPr="00156161">
        <w:rPr>
          <w:rFonts w:eastAsiaTheme="minorEastAsia" w:cstheme="majorBidi"/>
          <w:szCs w:val="24"/>
        </w:rPr>
        <w:instrText xml:space="preserve"> REF _Ref177647606 \h  \* MERGEFORMAT </w:instrText>
      </w:r>
      <w:r w:rsidRPr="00156161">
        <w:rPr>
          <w:rFonts w:eastAsiaTheme="minorEastAsia" w:cstheme="majorBidi"/>
          <w:szCs w:val="24"/>
        </w:rPr>
      </w:r>
      <w:r w:rsidRPr="00156161">
        <w:rPr>
          <w:rFonts w:eastAsiaTheme="minorEastAsia" w:cstheme="majorBidi"/>
          <w:szCs w:val="24"/>
        </w:rPr>
        <w:fldChar w:fldCharType="separate"/>
      </w:r>
      <w:r w:rsidR="00C4025D" w:rsidRPr="00F80773">
        <w:t>(</w:t>
      </w:r>
      <w:r w:rsidR="00C4025D">
        <w:rPr>
          <w:noProof/>
        </w:rPr>
        <w:t>1</w:t>
      </w:r>
      <w:r w:rsidR="00C4025D" w:rsidRPr="00F80773">
        <w:t>)</w:t>
      </w:r>
      <w:r w:rsidRPr="00156161">
        <w:rPr>
          <w:rFonts w:eastAsiaTheme="minorEastAsia" w:cstheme="majorBidi"/>
          <w:szCs w:val="24"/>
        </w:rPr>
        <w:fldChar w:fldCharType="end"/>
      </w:r>
      <w:r>
        <w:rPr>
          <w:rFonts w:eastAsiaTheme="minorEastAsia" w:cstheme="majorBidi"/>
          <w:szCs w:val="24"/>
        </w:rPr>
        <w:t xml:space="preserve"> </w:t>
      </w:r>
      <w:sdt>
        <w:sdtPr>
          <w:rPr>
            <w:rFonts w:eastAsiaTheme="minorEastAsia" w:cstheme="majorBidi"/>
            <w:color w:val="000000"/>
            <w:szCs w:val="24"/>
          </w:rPr>
          <w:tag w:val="MENDELEY_CITATION_v3_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"/>
          <w:id w:val="13898775"/>
          <w:placeholder>
            <w:docPart w:val="67DE6ACC4B9643B4930282614E28DEFC"/>
          </w:placeholder>
        </w:sdtPr>
        <w:sdtContent>
          <w:r w:rsidRPr="003A325B">
            <w:rPr>
              <w:rFonts w:eastAsiaTheme="minorEastAsia" w:cstheme="majorBidi"/>
              <w:color w:val="000000"/>
              <w:szCs w:val="24"/>
            </w:rPr>
            <w:t>(Jiang et al., 2024; Towler and Sinnott, 2022)</w:t>
          </w:r>
        </w:sdtContent>
      </w:sdt>
      <w:r>
        <w:rPr>
          <w:rFonts w:eastAsiaTheme="minorEastAsia" w:cstheme="majorBidi"/>
          <w:color w:val="000000"/>
          <w:szCs w:val="24"/>
        </w:rPr>
        <w:t>.</w:t>
      </w:r>
    </w:p>
    <w:tbl>
      <w:tblPr>
        <w:tblStyle w:val="PlainTable2"/>
        <w:tblW w:w="0" w:type="auto"/>
        <w:tblBorders>
          <w:top w:val="none" w:sz="0" w:space="0" w:color="auto"/>
          <w:bottom w:val="none" w:sz="0" w:space="0" w:color="auto"/>
        </w:tblBorders>
        <w:tblLook w:val="0600" w:firstRow="0" w:lastRow="0" w:firstColumn="0" w:lastColumn="0" w:noHBand="1" w:noVBand="1"/>
      </w:tblPr>
      <w:tblGrid>
        <w:gridCol w:w="630"/>
        <w:gridCol w:w="7830"/>
        <w:gridCol w:w="566"/>
      </w:tblGrid>
      <w:tr w:rsidR="00EE672C" w14:paraId="42329C26" w14:textId="77777777" w:rsidTr="00F44990">
        <w:tc>
          <w:tcPr>
            <w:tcW w:w="630" w:type="dxa"/>
          </w:tcPr>
          <w:p w14:paraId="4E41A5F9" w14:textId="77777777" w:rsidR="00EE672C" w:rsidRDefault="00EE672C" w:rsidP="00F44990"/>
        </w:tc>
        <w:tc>
          <w:tcPr>
            <w:tcW w:w="7830" w:type="dxa"/>
          </w:tcPr>
          <w:p w14:paraId="47892B55" w14:textId="77777777" w:rsidR="00EE672C" w:rsidRPr="00F80773" w:rsidRDefault="00EE672C" w:rsidP="00F44990">
            <w:pPr>
              <w:jc w:val="center"/>
              <w:rPr>
                <w:vertAlign w:val="subscript"/>
              </w:rPr>
            </w:pPr>
            <m:oMathPara>
              <m:oMath>
                <m:r>
                  <w:rPr>
                    <w:rFonts w:ascii="Cambria Math" w:eastAsiaTheme="minorEastAsia" w:hAnsi="Cambria Math" w:cstheme="majorBidi"/>
                    <w:szCs w:val="24"/>
                  </w:rPr>
                  <m:t xml:space="preserve">Cost in year A=Cost in year B </m:t>
                </m:r>
                <m:f>
                  <m:fPr>
                    <m:ctrlPr>
                      <w:rPr>
                        <w:rFonts w:ascii="Cambria Math" w:eastAsiaTheme="minorEastAsia" w:hAnsi="Cambria Math" w:cstheme="majorBidi"/>
                        <w:i/>
                        <w:szCs w:val="24"/>
                      </w:rPr>
                    </m:ctrlPr>
                  </m:fPr>
                  <m:num>
                    <m:r>
                      <w:rPr>
                        <w:rFonts w:ascii="Cambria Math" w:eastAsiaTheme="minorEastAsia" w:hAnsi="Cambria Math" w:cstheme="majorBidi"/>
                        <w:szCs w:val="24"/>
                      </w:rPr>
                      <m:t>Cost index in year A</m:t>
                    </m:r>
                  </m:num>
                  <m:den>
                    <m:r>
                      <w:rPr>
                        <w:rFonts w:ascii="Cambria Math" w:eastAsiaTheme="minorEastAsia" w:hAnsi="Cambria Math" w:cstheme="majorBidi"/>
                        <w:szCs w:val="24"/>
                      </w:rPr>
                      <m:t>Cost index in year B</m:t>
                    </m:r>
                  </m:den>
                </m:f>
              </m:oMath>
            </m:oMathPara>
          </w:p>
        </w:tc>
        <w:tc>
          <w:tcPr>
            <w:tcW w:w="566" w:type="dxa"/>
          </w:tcPr>
          <w:p w14:paraId="7450289A" w14:textId="53EC29E4" w:rsidR="00EE672C" w:rsidRPr="00F80773" w:rsidRDefault="00EE672C" w:rsidP="00F44990">
            <w:bookmarkStart w:id="3" w:name="_Ref177647606"/>
            <w:r w:rsidRPr="00F80773">
              <w:t>(</w:t>
            </w:r>
            <w:r w:rsidRPr="001D5E54">
              <w:fldChar w:fldCharType="begin"/>
            </w:r>
            <w:r w:rsidRPr="00F80773">
              <w:instrText xml:space="preserve"> SEQ Equation \* ARABIC </w:instrText>
            </w:r>
            <w:r w:rsidRPr="001D5E54">
              <w:fldChar w:fldCharType="separate"/>
            </w:r>
            <w:r w:rsidR="00C4025D">
              <w:rPr>
                <w:noProof/>
              </w:rPr>
              <w:t>1</w:t>
            </w:r>
            <w:r w:rsidRPr="001D5E54">
              <w:fldChar w:fldCharType="end"/>
            </w:r>
            <w:r w:rsidRPr="00F80773">
              <w:t>)</w:t>
            </w:r>
            <w:bookmarkEnd w:id="3"/>
          </w:p>
        </w:tc>
      </w:tr>
    </w:tbl>
    <w:p w14:paraId="6E927529" w14:textId="77777777" w:rsidR="001437B1" w:rsidRDefault="001437B1" w:rsidP="00C134FE">
      <w:pPr>
        <w:spacing w:line="276" w:lineRule="auto"/>
        <w:rPr>
          <w:b/>
          <w:bCs/>
          <w:i/>
          <w:iCs/>
          <w:lang w:val="en-US"/>
        </w:rPr>
      </w:pPr>
    </w:p>
    <w:p w14:paraId="047A637D" w14:textId="77777777" w:rsidR="001437B1" w:rsidRDefault="001437B1" w:rsidP="00C134FE">
      <w:pPr>
        <w:spacing w:line="276" w:lineRule="auto"/>
        <w:rPr>
          <w:b/>
          <w:bCs/>
          <w:i/>
          <w:iCs/>
          <w:lang w:val="en-US"/>
        </w:rPr>
      </w:pPr>
    </w:p>
    <w:p w14:paraId="5C5324AE" w14:textId="77777777" w:rsidR="001437B1" w:rsidRDefault="001437B1" w:rsidP="00C134FE">
      <w:pPr>
        <w:spacing w:line="276" w:lineRule="auto"/>
        <w:rPr>
          <w:b/>
          <w:bCs/>
          <w:i/>
          <w:iCs/>
          <w:lang w:val="en-US"/>
        </w:rPr>
      </w:pPr>
    </w:p>
    <w:p w14:paraId="05E42962" w14:textId="2ED3B749" w:rsidR="00C134FE" w:rsidRPr="00F67A63" w:rsidRDefault="00C134FE" w:rsidP="00D105B5">
      <w:pPr>
        <w:pStyle w:val="Heading1"/>
        <w:rPr>
          <w:rFonts w:asciiTheme="majorBidi" w:hAnsiTheme="majorBidi"/>
          <w:b/>
          <w:bCs/>
          <w:color w:val="auto"/>
          <w:sz w:val="24"/>
          <w:szCs w:val="24"/>
          <w:lang w:val="en-US"/>
        </w:rPr>
      </w:pPr>
      <w:bookmarkStart w:id="4" w:name="_Toc183611518"/>
      <w:r w:rsidRPr="00F67A63">
        <w:rPr>
          <w:rFonts w:asciiTheme="majorBidi" w:hAnsiTheme="majorBidi"/>
          <w:b/>
          <w:bCs/>
          <w:color w:val="auto"/>
          <w:sz w:val="24"/>
          <w:szCs w:val="24"/>
          <w:lang w:val="en-US"/>
        </w:rPr>
        <w:t>S2</w:t>
      </w:r>
      <w:r w:rsidR="00B247B9">
        <w:rPr>
          <w:rFonts w:asciiTheme="majorBidi" w:hAnsiTheme="majorBidi"/>
          <w:b/>
          <w:bCs/>
          <w:color w:val="auto"/>
          <w:sz w:val="24"/>
          <w:szCs w:val="24"/>
          <w:lang w:val="en-US"/>
        </w:rPr>
        <w:t>:</w:t>
      </w:r>
      <w:r w:rsidRPr="00F67A63">
        <w:rPr>
          <w:rFonts w:asciiTheme="majorBidi" w:hAnsiTheme="majorBidi"/>
          <w:b/>
          <w:bCs/>
          <w:color w:val="auto"/>
          <w:sz w:val="24"/>
          <w:szCs w:val="24"/>
          <w:lang w:val="en-US"/>
        </w:rPr>
        <w:t xml:space="preserve"> Supplementary tables</w:t>
      </w:r>
      <w:bookmarkEnd w:id="4"/>
    </w:p>
    <w:p w14:paraId="683C9929" w14:textId="69131F14" w:rsidR="00C134FE" w:rsidRPr="00D105B5" w:rsidRDefault="00C134FE" w:rsidP="00D105B5">
      <w:pPr>
        <w:pStyle w:val="Heading2"/>
        <w:rPr>
          <w:rFonts w:asciiTheme="majorBidi" w:hAnsiTheme="majorBidi"/>
          <w:b/>
          <w:bCs/>
          <w:i/>
          <w:iCs/>
          <w:color w:val="auto"/>
          <w:sz w:val="24"/>
          <w:szCs w:val="24"/>
        </w:rPr>
      </w:pPr>
      <w:bookmarkStart w:id="5" w:name="_Ref178165477"/>
      <w:bookmarkStart w:id="6" w:name="_Toc183611519"/>
      <w:r w:rsidRPr="00D105B5">
        <w:rPr>
          <w:rFonts w:asciiTheme="majorBidi" w:hAnsiTheme="majorBidi"/>
          <w:b/>
          <w:bCs/>
          <w:i/>
          <w:iCs/>
          <w:color w:val="auto"/>
          <w:sz w:val="24"/>
          <w:szCs w:val="24"/>
        </w:rPr>
        <w:t>Table S</w:t>
      </w:r>
      <w:r w:rsidRPr="00D105B5">
        <w:rPr>
          <w:rFonts w:asciiTheme="majorBidi" w:hAnsiTheme="majorBidi"/>
          <w:b/>
          <w:bCs/>
          <w:i/>
          <w:iCs/>
          <w:color w:val="auto"/>
          <w:sz w:val="24"/>
          <w:szCs w:val="24"/>
        </w:rPr>
        <w:fldChar w:fldCharType="begin"/>
      </w:r>
      <w:r w:rsidRPr="00D105B5">
        <w:rPr>
          <w:rFonts w:asciiTheme="majorBidi" w:hAnsiTheme="majorBidi"/>
          <w:b/>
          <w:bCs/>
          <w:i/>
          <w:iCs/>
          <w:color w:val="auto"/>
          <w:sz w:val="24"/>
          <w:szCs w:val="24"/>
        </w:rPr>
        <w:instrText xml:space="preserve"> SEQ Table \* ARABIC </w:instrText>
      </w:r>
      <w:r w:rsidRPr="00D105B5">
        <w:rPr>
          <w:rFonts w:asciiTheme="majorBidi" w:hAnsiTheme="majorBidi"/>
          <w:b/>
          <w:bCs/>
          <w:i/>
          <w:iCs/>
          <w:color w:val="auto"/>
          <w:sz w:val="24"/>
          <w:szCs w:val="24"/>
        </w:rPr>
        <w:fldChar w:fldCharType="separate"/>
      </w:r>
      <w:r w:rsidRPr="00D105B5">
        <w:rPr>
          <w:rFonts w:asciiTheme="majorBidi" w:hAnsiTheme="majorBidi"/>
          <w:b/>
          <w:bCs/>
          <w:i/>
          <w:iCs/>
          <w:color w:val="auto"/>
          <w:sz w:val="24"/>
          <w:szCs w:val="24"/>
        </w:rPr>
        <w:t>2</w:t>
      </w:r>
      <w:r w:rsidRPr="00D105B5">
        <w:rPr>
          <w:rFonts w:asciiTheme="majorBidi" w:hAnsiTheme="majorBidi"/>
          <w:b/>
          <w:bCs/>
          <w:i/>
          <w:iCs/>
          <w:color w:val="auto"/>
          <w:sz w:val="24"/>
          <w:szCs w:val="24"/>
        </w:rPr>
        <w:fldChar w:fldCharType="end"/>
      </w:r>
      <w:bookmarkEnd w:id="5"/>
      <w:r w:rsidRPr="00D105B5">
        <w:rPr>
          <w:rFonts w:asciiTheme="majorBidi" w:hAnsiTheme="majorBidi"/>
          <w:b/>
          <w:bCs/>
          <w:i/>
          <w:iCs/>
          <w:color w:val="auto"/>
          <w:sz w:val="24"/>
          <w:szCs w:val="24"/>
        </w:rPr>
        <w:t xml:space="preserve">.1: </w:t>
      </w:r>
      <w:r w:rsidRPr="00F67A63">
        <w:rPr>
          <w:rFonts w:asciiTheme="majorBidi" w:hAnsiTheme="majorBidi"/>
          <w:b/>
          <w:bCs/>
          <w:color w:val="auto"/>
          <w:sz w:val="24"/>
          <w:szCs w:val="24"/>
        </w:rPr>
        <w:t>Power requirements for DAC filter production.</w:t>
      </w:r>
      <w:bookmarkEnd w:id="6"/>
      <w:r w:rsidRPr="00F67A63">
        <w:rPr>
          <w:rFonts w:asciiTheme="majorBidi" w:hAnsiTheme="majorBidi"/>
          <w:b/>
          <w:bCs/>
          <w:color w:val="auto"/>
          <w:sz w:val="24"/>
          <w:szCs w:val="24"/>
        </w:rPr>
        <w:t xml:space="preserve">  </w:t>
      </w:r>
    </w:p>
    <w:tbl>
      <w:tblPr>
        <w:tblStyle w:val="PlainTable2"/>
        <w:tblW w:w="0" w:type="auto"/>
        <w:tblLook w:val="06A0" w:firstRow="1" w:lastRow="0" w:firstColumn="1" w:lastColumn="0" w:noHBand="1" w:noVBand="1"/>
      </w:tblPr>
      <w:tblGrid>
        <w:gridCol w:w="1838"/>
        <w:gridCol w:w="2693"/>
        <w:gridCol w:w="2129"/>
        <w:gridCol w:w="2690"/>
      </w:tblGrid>
      <w:tr w:rsidR="00C134FE" w14:paraId="3CA82DF9" w14:textId="77777777" w:rsidTr="00F449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77CCAF87" w14:textId="77777777" w:rsidR="00C134FE" w:rsidRDefault="00C134FE" w:rsidP="00F44990">
            <w:pPr>
              <w:spacing w:line="276" w:lineRule="auto"/>
              <w:rPr>
                <w:rFonts w:cstheme="majorBidi"/>
                <w:szCs w:val="24"/>
              </w:rPr>
            </w:pPr>
            <w:r>
              <w:rPr>
                <w:rFonts w:cstheme="majorBidi"/>
                <w:szCs w:val="24"/>
              </w:rPr>
              <w:t xml:space="preserve">Equipment </w:t>
            </w:r>
          </w:p>
        </w:tc>
        <w:tc>
          <w:tcPr>
            <w:tcW w:w="2693" w:type="dxa"/>
          </w:tcPr>
          <w:p w14:paraId="0276D4FE" w14:textId="77777777" w:rsidR="00C134FE" w:rsidRDefault="00C134FE" w:rsidP="00F44990">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ajorBidi"/>
                <w:szCs w:val="24"/>
              </w:rPr>
            </w:pPr>
            <w:r>
              <w:rPr>
                <w:rFonts w:cstheme="majorBidi"/>
                <w:szCs w:val="24"/>
              </w:rPr>
              <w:t>Power (W)</w:t>
            </w:r>
          </w:p>
        </w:tc>
        <w:tc>
          <w:tcPr>
            <w:tcW w:w="2129" w:type="dxa"/>
          </w:tcPr>
          <w:p w14:paraId="23D5CCFF" w14:textId="77777777" w:rsidR="00C134FE" w:rsidRDefault="00C134FE" w:rsidP="00F44990">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ajorBidi"/>
                <w:szCs w:val="24"/>
              </w:rPr>
            </w:pPr>
            <w:r>
              <w:rPr>
                <w:rFonts w:cstheme="majorBidi"/>
                <w:szCs w:val="24"/>
              </w:rPr>
              <w:t>Capacity</w:t>
            </w:r>
          </w:p>
        </w:tc>
        <w:tc>
          <w:tcPr>
            <w:tcW w:w="2690" w:type="dxa"/>
          </w:tcPr>
          <w:p w14:paraId="5C26195F" w14:textId="77777777" w:rsidR="00C134FE" w:rsidRDefault="00C134FE" w:rsidP="00F44990">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ajorBidi"/>
                <w:szCs w:val="24"/>
              </w:rPr>
            </w:pPr>
            <w:r>
              <w:rPr>
                <w:rFonts w:cstheme="majorBidi"/>
                <w:szCs w:val="24"/>
              </w:rPr>
              <w:t>Reference</w:t>
            </w:r>
          </w:p>
        </w:tc>
      </w:tr>
      <w:tr w:rsidR="00C134FE" w14:paraId="3C09550D" w14:textId="77777777" w:rsidTr="00F44990">
        <w:tc>
          <w:tcPr>
            <w:cnfStyle w:val="001000000000" w:firstRow="0" w:lastRow="0" w:firstColumn="1" w:lastColumn="0" w:oddVBand="0" w:evenVBand="0" w:oddHBand="0" w:evenHBand="0" w:firstRowFirstColumn="0" w:firstRowLastColumn="0" w:lastRowFirstColumn="0" w:lastRowLastColumn="0"/>
            <w:tcW w:w="1838" w:type="dxa"/>
          </w:tcPr>
          <w:p w14:paraId="1AF888D8" w14:textId="77777777" w:rsidR="00C134FE" w:rsidRPr="00CD34BD" w:rsidRDefault="00C134FE" w:rsidP="00F44990">
            <w:pPr>
              <w:spacing w:line="276" w:lineRule="auto"/>
              <w:rPr>
                <w:rFonts w:cstheme="majorBidi"/>
                <w:b w:val="0"/>
                <w:szCs w:val="24"/>
              </w:rPr>
            </w:pPr>
            <w:r>
              <w:rPr>
                <w:rFonts w:cstheme="majorBidi"/>
                <w:b w:val="0"/>
                <w:szCs w:val="24"/>
              </w:rPr>
              <w:t>Mixer</w:t>
            </w:r>
          </w:p>
        </w:tc>
        <w:tc>
          <w:tcPr>
            <w:tcW w:w="2693" w:type="dxa"/>
          </w:tcPr>
          <w:p w14:paraId="4BA682B6" w14:textId="77777777" w:rsidR="00C134FE" w:rsidRDefault="00C134FE" w:rsidP="00F44990">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ajorBidi"/>
                <w:szCs w:val="24"/>
              </w:rPr>
            </w:pPr>
            <w:r>
              <w:rPr>
                <w:rFonts w:cstheme="majorBidi"/>
                <w:szCs w:val="24"/>
              </w:rPr>
              <w:t>4</w:t>
            </w:r>
          </w:p>
        </w:tc>
        <w:tc>
          <w:tcPr>
            <w:tcW w:w="2129" w:type="dxa"/>
          </w:tcPr>
          <w:p w14:paraId="4DF15B74" w14:textId="77777777" w:rsidR="00C134FE" w:rsidRDefault="00C134FE" w:rsidP="00F44990">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ajorBidi"/>
                <w:szCs w:val="24"/>
              </w:rPr>
            </w:pPr>
            <w:r>
              <w:rPr>
                <w:rFonts w:cstheme="majorBidi"/>
                <w:szCs w:val="24"/>
              </w:rPr>
              <w:t>1 L</w:t>
            </w:r>
          </w:p>
        </w:tc>
        <w:sdt>
          <w:sdtPr>
            <w:rPr>
              <w:rFonts w:cstheme="majorBidi"/>
              <w:color w:val="000000"/>
              <w:szCs w:val="24"/>
            </w:rPr>
            <w:tag w:val="MENDELEY_CITATION_v3_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"/>
            <w:id w:val="1970783075"/>
            <w:placeholder>
              <w:docPart w:val="E1D5BA29CDB448348F750852444D5ED5"/>
            </w:placeholder>
          </w:sdtPr>
          <w:sdtContent>
            <w:tc>
              <w:tcPr>
                <w:tcW w:w="2690" w:type="dxa"/>
              </w:tcPr>
              <w:p w14:paraId="3F4E5B17" w14:textId="77777777" w:rsidR="00C134FE" w:rsidRPr="00AD509F" w:rsidRDefault="00C134FE" w:rsidP="00F44990">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ajorBidi"/>
                    <w:szCs w:val="24"/>
                  </w:rPr>
                </w:pPr>
                <w:r w:rsidRPr="00FB7CC4">
                  <w:rPr>
                    <w:rFonts w:eastAsia="Times New Roman"/>
                    <w:color w:val="000000"/>
                  </w:rPr>
                  <w:t>(</w:t>
                </w:r>
                <w:proofErr w:type="spellStart"/>
                <w:r w:rsidRPr="00FB7CC4">
                  <w:rPr>
                    <w:rFonts w:eastAsia="Times New Roman"/>
                    <w:color w:val="000000"/>
                  </w:rPr>
                  <w:t>Farfly</w:t>
                </w:r>
                <w:proofErr w:type="spellEnd"/>
                <w:r w:rsidRPr="00FB7CC4">
                  <w:rPr>
                    <w:rFonts w:eastAsia="Times New Roman"/>
                    <w:color w:val="000000"/>
                  </w:rPr>
                  <w:t xml:space="preserve"> Machinery, n.d.)</w:t>
                </w:r>
              </w:p>
            </w:tc>
          </w:sdtContent>
        </w:sdt>
      </w:tr>
      <w:tr w:rsidR="00C134FE" w14:paraId="4E38ABF7" w14:textId="77777777" w:rsidTr="00F44990">
        <w:tc>
          <w:tcPr>
            <w:cnfStyle w:val="001000000000" w:firstRow="0" w:lastRow="0" w:firstColumn="1" w:lastColumn="0" w:oddVBand="0" w:evenVBand="0" w:oddHBand="0" w:evenHBand="0" w:firstRowFirstColumn="0" w:firstRowLastColumn="0" w:lastRowFirstColumn="0" w:lastRowLastColumn="0"/>
            <w:tcW w:w="1838" w:type="dxa"/>
          </w:tcPr>
          <w:p w14:paraId="4D10A971" w14:textId="77777777" w:rsidR="00C134FE" w:rsidRPr="00CD34BD" w:rsidRDefault="00C134FE" w:rsidP="00F44990">
            <w:pPr>
              <w:spacing w:line="276" w:lineRule="auto"/>
              <w:rPr>
                <w:rFonts w:cstheme="majorBidi"/>
                <w:b w:val="0"/>
                <w:szCs w:val="24"/>
              </w:rPr>
            </w:pPr>
            <w:r w:rsidRPr="00CD34BD">
              <w:rPr>
                <w:rFonts w:cstheme="majorBidi"/>
                <w:b w:val="0"/>
                <w:szCs w:val="24"/>
              </w:rPr>
              <w:t xml:space="preserve">Vacuum dryer </w:t>
            </w:r>
          </w:p>
        </w:tc>
        <w:tc>
          <w:tcPr>
            <w:tcW w:w="2693" w:type="dxa"/>
          </w:tcPr>
          <w:p w14:paraId="1341261A" w14:textId="77777777" w:rsidR="00C134FE" w:rsidRDefault="00C134FE" w:rsidP="00F44990">
            <w:pPr>
              <w:tabs>
                <w:tab w:val="center" w:pos="1052"/>
              </w:tabs>
              <w:spacing w:line="276" w:lineRule="auto"/>
              <w:jc w:val="center"/>
              <w:cnfStyle w:val="000000000000" w:firstRow="0" w:lastRow="0" w:firstColumn="0" w:lastColumn="0" w:oddVBand="0" w:evenVBand="0" w:oddHBand="0" w:evenHBand="0" w:firstRowFirstColumn="0" w:firstRowLastColumn="0" w:lastRowFirstColumn="0" w:lastRowLastColumn="0"/>
              <w:rPr>
                <w:rFonts w:cstheme="majorBidi"/>
                <w:szCs w:val="24"/>
              </w:rPr>
            </w:pPr>
            <w:r>
              <w:rPr>
                <w:rFonts w:cstheme="majorBidi"/>
                <w:szCs w:val="24"/>
              </w:rPr>
              <w:t>57.2</w:t>
            </w:r>
          </w:p>
        </w:tc>
        <w:tc>
          <w:tcPr>
            <w:tcW w:w="2129" w:type="dxa"/>
          </w:tcPr>
          <w:p w14:paraId="455F62F3" w14:textId="77777777" w:rsidR="00C134FE" w:rsidRDefault="00C134FE" w:rsidP="00F44990">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ajorBidi"/>
                <w:szCs w:val="24"/>
              </w:rPr>
            </w:pPr>
            <w:r>
              <w:rPr>
                <w:rFonts w:cstheme="majorBidi"/>
                <w:szCs w:val="24"/>
              </w:rPr>
              <w:t>1 kg</w:t>
            </w:r>
          </w:p>
        </w:tc>
        <w:sdt>
          <w:sdtPr>
            <w:rPr>
              <w:rFonts w:cstheme="majorBidi"/>
              <w:color w:val="000000"/>
              <w:szCs w:val="24"/>
            </w:rPr>
            <w:tag w:val="MENDELEY_CITATION_v3_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"/>
            <w:id w:val="-1042279503"/>
            <w:placeholder>
              <w:docPart w:val="E1D5BA29CDB448348F750852444D5ED5"/>
            </w:placeholder>
          </w:sdtPr>
          <w:sdtContent>
            <w:tc>
              <w:tcPr>
                <w:tcW w:w="2690" w:type="dxa"/>
              </w:tcPr>
              <w:p w14:paraId="7763E442" w14:textId="77777777" w:rsidR="00C134FE" w:rsidRDefault="00C134FE" w:rsidP="00F44990">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ajorBidi"/>
                    <w:szCs w:val="24"/>
                  </w:rPr>
                </w:pPr>
                <w:r w:rsidRPr="00FB7CC4">
                  <w:rPr>
                    <w:rFonts w:eastAsia="Times New Roman"/>
                    <w:color w:val="000000"/>
                  </w:rPr>
                  <w:t>(Griffin Machinery, n.d.)</w:t>
                </w:r>
              </w:p>
            </w:tc>
          </w:sdtContent>
        </w:sdt>
      </w:tr>
      <w:tr w:rsidR="00C134FE" w14:paraId="0FD479A0" w14:textId="77777777" w:rsidTr="00F44990">
        <w:tc>
          <w:tcPr>
            <w:cnfStyle w:val="001000000000" w:firstRow="0" w:lastRow="0" w:firstColumn="1" w:lastColumn="0" w:oddVBand="0" w:evenVBand="0" w:oddHBand="0" w:evenHBand="0" w:firstRowFirstColumn="0" w:firstRowLastColumn="0" w:lastRowFirstColumn="0" w:lastRowLastColumn="0"/>
            <w:tcW w:w="1838" w:type="dxa"/>
          </w:tcPr>
          <w:p w14:paraId="6F2A0376" w14:textId="77777777" w:rsidR="00C134FE" w:rsidRPr="00CD34BD" w:rsidRDefault="00C134FE" w:rsidP="00F44990">
            <w:pPr>
              <w:spacing w:line="276" w:lineRule="auto"/>
              <w:rPr>
                <w:rFonts w:cstheme="majorBidi"/>
                <w:b w:val="0"/>
                <w:szCs w:val="24"/>
              </w:rPr>
            </w:pPr>
            <w:proofErr w:type="spellStart"/>
            <w:r>
              <w:rPr>
                <w:rFonts w:cstheme="majorBidi"/>
                <w:b w:val="0"/>
                <w:szCs w:val="24"/>
              </w:rPr>
              <w:t>Calcinator</w:t>
            </w:r>
            <w:proofErr w:type="spellEnd"/>
            <w:r w:rsidRPr="00CD34BD">
              <w:rPr>
                <w:rFonts w:cstheme="majorBidi"/>
                <w:b w:val="0"/>
                <w:szCs w:val="24"/>
              </w:rPr>
              <w:t xml:space="preserve"> </w:t>
            </w:r>
          </w:p>
        </w:tc>
        <w:tc>
          <w:tcPr>
            <w:tcW w:w="2693" w:type="dxa"/>
          </w:tcPr>
          <w:p w14:paraId="39D3B2D0" w14:textId="77777777" w:rsidR="00C134FE" w:rsidRDefault="00C134FE" w:rsidP="00F44990">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ajorBidi"/>
                <w:szCs w:val="24"/>
              </w:rPr>
            </w:pPr>
            <w:r>
              <w:rPr>
                <w:rFonts w:cstheme="majorBidi"/>
                <w:szCs w:val="24"/>
              </w:rPr>
              <w:t>18000</w:t>
            </w:r>
          </w:p>
        </w:tc>
        <w:tc>
          <w:tcPr>
            <w:tcW w:w="2129" w:type="dxa"/>
          </w:tcPr>
          <w:p w14:paraId="097FB39A" w14:textId="77777777" w:rsidR="00C134FE" w:rsidRDefault="00C134FE" w:rsidP="00F44990">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ajorBidi"/>
                <w:szCs w:val="24"/>
              </w:rPr>
            </w:pPr>
            <w:r>
              <w:rPr>
                <w:rFonts w:cstheme="majorBidi"/>
                <w:szCs w:val="24"/>
              </w:rPr>
              <w:t>10 L</w:t>
            </w:r>
          </w:p>
        </w:tc>
        <w:sdt>
          <w:sdtPr>
            <w:rPr>
              <w:rFonts w:cstheme="majorBidi"/>
              <w:color w:val="000000"/>
              <w:szCs w:val="24"/>
            </w:rPr>
            <w:tag w:val="MENDELEY_CITATION_v3_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"/>
            <w:id w:val="1587648650"/>
            <w:placeholder>
              <w:docPart w:val="E1D5BA29CDB448348F750852444D5ED5"/>
            </w:placeholder>
          </w:sdtPr>
          <w:sdtContent>
            <w:tc>
              <w:tcPr>
                <w:tcW w:w="2690" w:type="dxa"/>
              </w:tcPr>
              <w:p w14:paraId="0319CCDA" w14:textId="77777777" w:rsidR="00C134FE" w:rsidRPr="00826EE2" w:rsidRDefault="00C134FE" w:rsidP="00F44990">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ajorBidi"/>
                    <w:szCs w:val="24"/>
                  </w:rPr>
                </w:pPr>
                <w:r w:rsidRPr="00FB7CC4">
                  <w:rPr>
                    <w:rFonts w:eastAsia="Times New Roman"/>
                    <w:color w:val="000000"/>
                  </w:rPr>
                  <w:t>(ZKCOMP, n.d.)</w:t>
                </w:r>
              </w:p>
            </w:tc>
          </w:sdtContent>
        </w:sdt>
      </w:tr>
      <w:tr w:rsidR="00C134FE" w14:paraId="1AFF3BAC" w14:textId="77777777" w:rsidTr="00F44990">
        <w:tc>
          <w:tcPr>
            <w:cnfStyle w:val="001000000000" w:firstRow="0" w:lastRow="0" w:firstColumn="1" w:lastColumn="0" w:oddVBand="0" w:evenVBand="0" w:oddHBand="0" w:evenHBand="0" w:firstRowFirstColumn="0" w:firstRowLastColumn="0" w:lastRowFirstColumn="0" w:lastRowLastColumn="0"/>
            <w:tcW w:w="1838" w:type="dxa"/>
          </w:tcPr>
          <w:p w14:paraId="654AABF8" w14:textId="77777777" w:rsidR="00C134FE" w:rsidRPr="00CD34BD" w:rsidRDefault="00C134FE" w:rsidP="00F44990">
            <w:pPr>
              <w:spacing w:line="276" w:lineRule="auto"/>
              <w:rPr>
                <w:rFonts w:cstheme="majorBidi"/>
                <w:b w:val="0"/>
                <w:szCs w:val="24"/>
              </w:rPr>
            </w:pPr>
            <w:r w:rsidRPr="00CD34BD">
              <w:rPr>
                <w:rFonts w:cstheme="majorBidi"/>
                <w:b w:val="0"/>
                <w:szCs w:val="24"/>
              </w:rPr>
              <w:t xml:space="preserve">3D printer </w:t>
            </w:r>
          </w:p>
        </w:tc>
        <w:tc>
          <w:tcPr>
            <w:tcW w:w="2693" w:type="dxa"/>
          </w:tcPr>
          <w:p w14:paraId="7CB42673" w14:textId="77777777" w:rsidR="00C134FE" w:rsidRDefault="00C134FE" w:rsidP="00F44990">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ajorBidi"/>
                <w:szCs w:val="24"/>
              </w:rPr>
            </w:pPr>
            <w:r>
              <w:rPr>
                <w:rFonts w:cstheme="majorBidi"/>
                <w:szCs w:val="24"/>
              </w:rPr>
              <w:t>22</w:t>
            </w:r>
          </w:p>
        </w:tc>
        <w:tc>
          <w:tcPr>
            <w:tcW w:w="2129" w:type="dxa"/>
          </w:tcPr>
          <w:p w14:paraId="2634166B" w14:textId="77777777" w:rsidR="00C134FE" w:rsidRDefault="00C134FE" w:rsidP="00F44990">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ajorBidi"/>
                <w:szCs w:val="24"/>
              </w:rPr>
            </w:pPr>
            <w:r>
              <w:rPr>
                <w:rFonts w:cstheme="majorBidi"/>
                <w:szCs w:val="24"/>
              </w:rPr>
              <w:t>1 cm</w:t>
            </w:r>
            <w:r w:rsidRPr="00826EE2">
              <w:rPr>
                <w:rFonts w:cstheme="majorBidi"/>
                <w:szCs w:val="24"/>
                <w:vertAlign w:val="superscript"/>
              </w:rPr>
              <w:t>3</w:t>
            </w:r>
          </w:p>
        </w:tc>
        <w:sdt>
          <w:sdtPr>
            <w:rPr>
              <w:rFonts w:cstheme="majorBidi"/>
              <w:color w:val="000000"/>
              <w:szCs w:val="24"/>
            </w:rPr>
            <w:tag w:val="MENDELEY_CITATION_v3_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"/>
            <w:id w:val="1533846955"/>
            <w:placeholder>
              <w:docPart w:val="E1D5BA29CDB448348F750852444D5ED5"/>
            </w:placeholder>
          </w:sdtPr>
          <w:sdtContent>
            <w:tc>
              <w:tcPr>
                <w:tcW w:w="2690" w:type="dxa"/>
              </w:tcPr>
              <w:p w14:paraId="374CDE77" w14:textId="77777777" w:rsidR="00C134FE" w:rsidRPr="00826EE2" w:rsidRDefault="00C134FE" w:rsidP="00F44990">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ajorBidi"/>
                    <w:szCs w:val="24"/>
                  </w:rPr>
                </w:pPr>
                <w:r w:rsidRPr="00FB7CC4">
                  <w:rPr>
                    <w:rFonts w:eastAsia="Times New Roman"/>
                    <w:color w:val="000000"/>
                  </w:rPr>
                  <w:t>(</w:t>
                </w:r>
                <w:proofErr w:type="spellStart"/>
                <w:r w:rsidRPr="00FB7CC4">
                  <w:rPr>
                    <w:rFonts w:eastAsia="Times New Roman"/>
                    <w:color w:val="000000"/>
                  </w:rPr>
                  <w:t>PioCreat</w:t>
                </w:r>
                <w:proofErr w:type="spellEnd"/>
                <w:r w:rsidRPr="00FB7CC4">
                  <w:rPr>
                    <w:rFonts w:eastAsia="Times New Roman"/>
                    <w:color w:val="000000"/>
                  </w:rPr>
                  <w:t>, n.d.)</w:t>
                </w:r>
              </w:p>
            </w:tc>
          </w:sdtContent>
        </w:sdt>
      </w:tr>
    </w:tbl>
    <w:p w14:paraId="2D337E7C" w14:textId="77777777" w:rsidR="00B63DF3" w:rsidRPr="00D105B5" w:rsidRDefault="00B63DF3" w:rsidP="00611E94"/>
    <w:p w14:paraId="1E0A0410" w14:textId="5F2A711A" w:rsidR="00AF0570" w:rsidRDefault="000D0F6C" w:rsidP="00FF7E76">
      <w:pPr>
        <w:pStyle w:val="Heading2"/>
        <w:rPr>
          <w:rFonts w:asciiTheme="majorBidi" w:hAnsiTheme="majorBidi"/>
          <w:b/>
          <w:bCs/>
          <w:color w:val="auto"/>
          <w:sz w:val="24"/>
          <w:szCs w:val="24"/>
        </w:rPr>
      </w:pPr>
      <w:bookmarkStart w:id="7" w:name="_Ref177226015"/>
      <w:bookmarkStart w:id="8" w:name="_Toc183611520"/>
      <w:r w:rsidRPr="00D105B5">
        <w:rPr>
          <w:rFonts w:asciiTheme="majorBidi" w:hAnsiTheme="majorBidi"/>
          <w:b/>
          <w:bCs/>
          <w:i/>
          <w:iCs/>
          <w:color w:val="auto"/>
          <w:sz w:val="24"/>
          <w:szCs w:val="24"/>
        </w:rPr>
        <w:t>Table</w:t>
      </w:r>
      <w:bookmarkEnd w:id="7"/>
      <w:r w:rsidRPr="00D105B5">
        <w:rPr>
          <w:rFonts w:asciiTheme="majorBidi" w:hAnsiTheme="majorBidi"/>
          <w:b/>
          <w:bCs/>
          <w:i/>
          <w:iCs/>
          <w:color w:val="auto"/>
          <w:sz w:val="24"/>
          <w:szCs w:val="24"/>
        </w:rPr>
        <w:t xml:space="preserve"> S2.2: </w:t>
      </w:r>
      <w:r w:rsidRPr="00F67A63">
        <w:rPr>
          <w:rFonts w:asciiTheme="majorBidi" w:hAnsiTheme="majorBidi"/>
          <w:b/>
          <w:bCs/>
          <w:color w:val="auto"/>
          <w:sz w:val="24"/>
          <w:szCs w:val="24"/>
        </w:rPr>
        <w:t>Equipment base cost parameters for DAC-HVAC.</w:t>
      </w:r>
      <w:bookmarkEnd w:id="8"/>
    </w:p>
    <w:tbl>
      <w:tblPr>
        <w:tblStyle w:val="PlainTable2"/>
        <w:tblpPr w:leftFromText="180" w:rightFromText="180" w:vertAnchor="text" w:horzAnchor="margin" w:tblpY="1"/>
        <w:tblW w:w="9482" w:type="dxa"/>
        <w:tblLook w:val="06A0" w:firstRow="1" w:lastRow="0" w:firstColumn="1" w:lastColumn="0" w:noHBand="1" w:noVBand="1"/>
      </w:tblPr>
      <w:tblGrid>
        <w:gridCol w:w="1488"/>
        <w:gridCol w:w="1099"/>
        <w:gridCol w:w="1099"/>
        <w:gridCol w:w="1199"/>
        <w:gridCol w:w="1199"/>
        <w:gridCol w:w="954"/>
        <w:gridCol w:w="1321"/>
        <w:gridCol w:w="1123"/>
      </w:tblGrid>
      <w:tr w:rsidR="00FF7E76" w:rsidRPr="00083E7C" w14:paraId="49FC6E65" w14:textId="77777777" w:rsidTr="00611E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8" w:type="dxa"/>
          </w:tcPr>
          <w:p w14:paraId="50584875" w14:textId="77777777" w:rsidR="00FF7E76" w:rsidRPr="00684DF5" w:rsidRDefault="00FF7E76" w:rsidP="00F44990">
            <w:pPr>
              <w:spacing w:line="276" w:lineRule="auto"/>
              <w:rPr>
                <w:rFonts w:cstheme="majorBidi"/>
                <w:sz w:val="22"/>
                <w:szCs w:val="20"/>
              </w:rPr>
            </w:pPr>
            <w:r w:rsidRPr="00684DF5">
              <w:rPr>
                <w:rFonts w:cstheme="majorBidi"/>
                <w:sz w:val="22"/>
                <w:szCs w:val="20"/>
              </w:rPr>
              <w:t xml:space="preserve">Equipment type </w:t>
            </w:r>
          </w:p>
        </w:tc>
        <w:tc>
          <w:tcPr>
            <w:tcW w:w="1099" w:type="dxa"/>
          </w:tcPr>
          <w:p w14:paraId="65E08240" w14:textId="77777777" w:rsidR="00FF7E76" w:rsidRPr="00684DF5" w:rsidRDefault="00FF7E76" w:rsidP="00F44990">
            <w:pPr>
              <w:spacing w:line="276" w:lineRule="auto"/>
              <w:cnfStyle w:val="100000000000" w:firstRow="1" w:lastRow="0" w:firstColumn="0" w:lastColumn="0" w:oddVBand="0" w:evenVBand="0" w:oddHBand="0" w:evenHBand="0" w:firstRowFirstColumn="0" w:firstRowLastColumn="0" w:lastRowFirstColumn="0" w:lastRowLastColumn="0"/>
              <w:rPr>
                <w:rFonts w:cstheme="majorBidi"/>
                <w:sz w:val="22"/>
                <w:szCs w:val="20"/>
              </w:rPr>
            </w:pPr>
            <w:r w:rsidRPr="00684DF5">
              <w:rPr>
                <w:rFonts w:cstheme="majorBidi"/>
                <w:sz w:val="22"/>
                <w:szCs w:val="20"/>
              </w:rPr>
              <w:t xml:space="preserve">Capacity type </w:t>
            </w:r>
          </w:p>
        </w:tc>
        <w:tc>
          <w:tcPr>
            <w:tcW w:w="1099" w:type="dxa"/>
          </w:tcPr>
          <w:p w14:paraId="70F1B19B" w14:textId="77777777" w:rsidR="00FF7E76" w:rsidRPr="00684DF5" w:rsidRDefault="00FF7E76" w:rsidP="00F44990">
            <w:pPr>
              <w:spacing w:line="276" w:lineRule="auto"/>
              <w:cnfStyle w:val="100000000000" w:firstRow="1" w:lastRow="0" w:firstColumn="0" w:lastColumn="0" w:oddVBand="0" w:evenVBand="0" w:oddHBand="0" w:evenHBand="0" w:firstRowFirstColumn="0" w:firstRowLastColumn="0" w:lastRowFirstColumn="0" w:lastRowLastColumn="0"/>
              <w:rPr>
                <w:rFonts w:cstheme="majorBidi"/>
                <w:sz w:val="22"/>
                <w:szCs w:val="20"/>
              </w:rPr>
            </w:pPr>
            <w:r w:rsidRPr="00684DF5">
              <w:rPr>
                <w:rFonts w:cstheme="majorBidi"/>
                <w:sz w:val="22"/>
                <w:szCs w:val="20"/>
              </w:rPr>
              <w:t>Capacity units</w:t>
            </w:r>
          </w:p>
        </w:tc>
        <w:tc>
          <w:tcPr>
            <w:tcW w:w="1199" w:type="dxa"/>
          </w:tcPr>
          <w:p w14:paraId="033777C8" w14:textId="77777777" w:rsidR="00FF7E76" w:rsidRPr="00684DF5" w:rsidRDefault="00FF7E76" w:rsidP="00F44990">
            <w:pPr>
              <w:spacing w:line="276" w:lineRule="auto"/>
              <w:cnfStyle w:val="100000000000" w:firstRow="1" w:lastRow="0" w:firstColumn="0" w:lastColumn="0" w:oddVBand="0" w:evenVBand="0" w:oddHBand="0" w:evenHBand="0" w:firstRowFirstColumn="0" w:firstRowLastColumn="0" w:lastRowFirstColumn="0" w:lastRowLastColumn="0"/>
              <w:rPr>
                <w:rFonts w:cstheme="majorBidi"/>
                <w:color w:val="FF0000"/>
                <w:sz w:val="22"/>
                <w:szCs w:val="20"/>
              </w:rPr>
            </w:pPr>
            <w:r w:rsidRPr="00684DF5">
              <w:rPr>
                <w:rFonts w:cstheme="majorBidi"/>
                <w:sz w:val="22"/>
                <w:szCs w:val="20"/>
              </w:rPr>
              <w:t xml:space="preserve">Reference capacity </w:t>
            </w:r>
            <w:r w:rsidRPr="00684DF5">
              <w:rPr>
                <w:rFonts w:eastAsiaTheme="minorEastAsia" w:cstheme="majorBidi"/>
                <w:sz w:val="22"/>
                <w:szCs w:val="20"/>
              </w:rPr>
              <w:t>(q</w:t>
            </w:r>
            <w:r w:rsidRPr="00684DF5">
              <w:rPr>
                <w:rFonts w:eastAsiaTheme="minorEastAsia" w:cstheme="majorBidi"/>
                <w:sz w:val="22"/>
                <w:szCs w:val="20"/>
                <w:vertAlign w:val="subscript"/>
              </w:rPr>
              <w:t>1</w:t>
            </w:r>
            <w:r w:rsidRPr="00684DF5">
              <w:rPr>
                <w:rFonts w:cstheme="majorBidi"/>
                <w:sz w:val="22"/>
                <w:szCs w:val="20"/>
              </w:rPr>
              <w:t>)</w:t>
            </w:r>
          </w:p>
        </w:tc>
        <w:tc>
          <w:tcPr>
            <w:tcW w:w="1199" w:type="dxa"/>
          </w:tcPr>
          <w:p w14:paraId="01FAD980" w14:textId="4290F3C7" w:rsidR="00FF7E76" w:rsidRPr="00684DF5" w:rsidRDefault="00FF7E76" w:rsidP="00F44990">
            <w:pPr>
              <w:spacing w:line="276" w:lineRule="auto"/>
              <w:cnfStyle w:val="100000000000" w:firstRow="1" w:lastRow="0" w:firstColumn="0" w:lastColumn="0" w:oddVBand="0" w:evenVBand="0" w:oddHBand="0" w:evenHBand="0" w:firstRowFirstColumn="0" w:firstRowLastColumn="0" w:lastRowFirstColumn="0" w:lastRowLastColumn="0"/>
              <w:rPr>
                <w:rFonts w:cstheme="majorBidi"/>
                <w:sz w:val="22"/>
                <w:szCs w:val="20"/>
                <w:vertAlign w:val="superscript"/>
              </w:rPr>
            </w:pPr>
            <w:r w:rsidRPr="00684DF5">
              <w:rPr>
                <w:rFonts w:cstheme="majorBidi"/>
                <w:sz w:val="22"/>
                <w:szCs w:val="20"/>
              </w:rPr>
              <w:t>Reference cost</w:t>
            </w:r>
            <w:r w:rsidR="008E2BF3" w:rsidRPr="00611E94">
              <w:rPr>
                <w:rFonts w:cstheme="majorBidi"/>
                <w:sz w:val="22"/>
                <w:szCs w:val="20"/>
                <w:vertAlign w:val="superscript"/>
              </w:rPr>
              <w:t>6</w:t>
            </w:r>
          </w:p>
          <w:p w14:paraId="0F76AC91" w14:textId="77777777" w:rsidR="00FF7E76" w:rsidRPr="00684DF5" w:rsidRDefault="00FF7E76" w:rsidP="00F44990">
            <w:pPr>
              <w:spacing w:line="276" w:lineRule="auto"/>
              <w:cnfStyle w:val="100000000000" w:firstRow="1" w:lastRow="0" w:firstColumn="0" w:lastColumn="0" w:oddVBand="0" w:evenVBand="0" w:oddHBand="0" w:evenHBand="0" w:firstRowFirstColumn="0" w:firstRowLastColumn="0" w:lastRowFirstColumn="0" w:lastRowLastColumn="0"/>
              <w:rPr>
                <w:rFonts w:cstheme="majorBidi"/>
                <w:sz w:val="22"/>
                <w:szCs w:val="20"/>
              </w:rPr>
            </w:pPr>
            <w:r w:rsidRPr="00684DF5">
              <w:rPr>
                <w:rFonts w:eastAsiaTheme="minorEastAsia" w:cstheme="majorBidi"/>
                <w:sz w:val="22"/>
                <w:szCs w:val="20"/>
              </w:rPr>
              <w:t>(C</w:t>
            </w:r>
            <w:r w:rsidRPr="00684DF5">
              <w:rPr>
                <w:rFonts w:eastAsiaTheme="minorEastAsia" w:cstheme="majorBidi"/>
                <w:sz w:val="22"/>
                <w:szCs w:val="20"/>
                <w:vertAlign w:val="subscript"/>
              </w:rPr>
              <w:t>1</w:t>
            </w:r>
            <w:r w:rsidRPr="00684DF5">
              <w:rPr>
                <w:rFonts w:eastAsiaTheme="minorEastAsia" w:cstheme="majorBidi"/>
                <w:sz w:val="22"/>
                <w:szCs w:val="20"/>
              </w:rPr>
              <w:t>)</w:t>
            </w:r>
          </w:p>
        </w:tc>
        <w:tc>
          <w:tcPr>
            <w:tcW w:w="954" w:type="dxa"/>
          </w:tcPr>
          <w:p w14:paraId="56C6EF77" w14:textId="2A7C997E" w:rsidR="00FF7E76" w:rsidRPr="00684DF5" w:rsidRDefault="00FF7E76" w:rsidP="00F44990">
            <w:pPr>
              <w:spacing w:line="276" w:lineRule="auto"/>
              <w:cnfStyle w:val="100000000000" w:firstRow="1" w:lastRow="0" w:firstColumn="0" w:lastColumn="0" w:oddVBand="0" w:evenVBand="0" w:oddHBand="0" w:evenHBand="0" w:firstRowFirstColumn="0" w:firstRowLastColumn="0" w:lastRowFirstColumn="0" w:lastRowLastColumn="0"/>
              <w:rPr>
                <w:rFonts w:cstheme="majorBidi"/>
                <w:sz w:val="22"/>
                <w:szCs w:val="20"/>
              </w:rPr>
            </w:pPr>
            <w:r w:rsidRPr="00684DF5">
              <w:rPr>
                <w:rFonts w:cstheme="majorBidi"/>
                <w:sz w:val="22"/>
                <w:szCs w:val="20"/>
              </w:rPr>
              <w:t>Type of cost</w:t>
            </w:r>
            <w:r w:rsidR="008E2BF3" w:rsidRPr="00611E94">
              <w:rPr>
                <w:rFonts w:cstheme="majorBidi"/>
                <w:sz w:val="22"/>
                <w:szCs w:val="20"/>
                <w:vertAlign w:val="superscript"/>
              </w:rPr>
              <w:t>7</w:t>
            </w:r>
          </w:p>
        </w:tc>
        <w:tc>
          <w:tcPr>
            <w:tcW w:w="1321" w:type="dxa"/>
          </w:tcPr>
          <w:p w14:paraId="28DD94AC" w14:textId="77777777" w:rsidR="00FF7E76" w:rsidRPr="00684DF5" w:rsidRDefault="00FF7E76" w:rsidP="00F44990">
            <w:pPr>
              <w:spacing w:line="276" w:lineRule="auto"/>
              <w:cnfStyle w:val="100000000000" w:firstRow="1" w:lastRow="0" w:firstColumn="0" w:lastColumn="0" w:oddVBand="0" w:evenVBand="0" w:oddHBand="0" w:evenHBand="0" w:firstRowFirstColumn="0" w:firstRowLastColumn="0" w:lastRowFirstColumn="0" w:lastRowLastColumn="0"/>
              <w:rPr>
                <w:rFonts w:cstheme="majorBidi"/>
                <w:sz w:val="22"/>
                <w:szCs w:val="20"/>
              </w:rPr>
            </w:pPr>
            <w:r w:rsidRPr="00684DF5">
              <w:rPr>
                <w:rFonts w:cstheme="majorBidi"/>
                <w:sz w:val="22"/>
                <w:szCs w:val="20"/>
              </w:rPr>
              <w:t xml:space="preserve">Capacity range </w:t>
            </w:r>
          </w:p>
        </w:tc>
        <w:tc>
          <w:tcPr>
            <w:tcW w:w="1123" w:type="dxa"/>
          </w:tcPr>
          <w:p w14:paraId="579D5616" w14:textId="77777777" w:rsidR="00FF7E76" w:rsidRPr="00684DF5" w:rsidRDefault="00FF7E76" w:rsidP="00F44990">
            <w:pPr>
              <w:spacing w:line="276" w:lineRule="auto"/>
              <w:cnfStyle w:val="100000000000" w:firstRow="1" w:lastRow="0" w:firstColumn="0" w:lastColumn="0" w:oddVBand="0" w:evenVBand="0" w:oddHBand="0" w:evenHBand="0" w:firstRowFirstColumn="0" w:firstRowLastColumn="0" w:lastRowFirstColumn="0" w:lastRowLastColumn="0"/>
              <w:rPr>
                <w:rFonts w:cstheme="majorBidi"/>
                <w:sz w:val="22"/>
                <w:szCs w:val="20"/>
              </w:rPr>
            </w:pPr>
            <w:r w:rsidRPr="00684DF5">
              <w:rPr>
                <w:rFonts w:cstheme="majorBidi"/>
                <w:sz w:val="22"/>
                <w:szCs w:val="20"/>
              </w:rPr>
              <w:t xml:space="preserve">n </w:t>
            </w:r>
          </w:p>
        </w:tc>
      </w:tr>
      <w:tr w:rsidR="00FF7E76" w:rsidRPr="00083E7C" w14:paraId="76C1AB05" w14:textId="77777777" w:rsidTr="00611E94">
        <w:tc>
          <w:tcPr>
            <w:cnfStyle w:val="001000000000" w:firstRow="0" w:lastRow="0" w:firstColumn="1" w:lastColumn="0" w:oddVBand="0" w:evenVBand="0" w:oddHBand="0" w:evenHBand="0" w:firstRowFirstColumn="0" w:firstRowLastColumn="0" w:lastRowFirstColumn="0" w:lastRowLastColumn="0"/>
            <w:tcW w:w="1488" w:type="dxa"/>
          </w:tcPr>
          <w:p w14:paraId="742401D0" w14:textId="77777777" w:rsidR="00FF7E76" w:rsidRPr="008D469A" w:rsidRDefault="00FF7E76" w:rsidP="00F44990">
            <w:pPr>
              <w:spacing w:line="276" w:lineRule="auto"/>
              <w:rPr>
                <w:rFonts w:cstheme="majorBidi"/>
                <w:sz w:val="22"/>
                <w:szCs w:val="20"/>
              </w:rPr>
            </w:pPr>
            <w:r w:rsidRPr="008D469A">
              <w:rPr>
                <w:rFonts w:cstheme="majorBidi"/>
                <w:sz w:val="22"/>
                <w:szCs w:val="20"/>
              </w:rPr>
              <w:t>Vacuum pump</w:t>
            </w:r>
            <w:r w:rsidRPr="008D469A">
              <w:rPr>
                <w:rFonts w:cstheme="majorBidi"/>
                <w:sz w:val="22"/>
                <w:szCs w:val="20"/>
                <w:vertAlign w:val="superscript"/>
              </w:rPr>
              <w:t>1</w:t>
            </w:r>
          </w:p>
        </w:tc>
        <w:tc>
          <w:tcPr>
            <w:tcW w:w="1099" w:type="dxa"/>
          </w:tcPr>
          <w:p w14:paraId="246682B3"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Pr>
                <w:rFonts w:cstheme="majorBidi"/>
                <w:sz w:val="22"/>
                <w:szCs w:val="20"/>
              </w:rPr>
              <w:t>Input flowrate</w:t>
            </w:r>
          </w:p>
        </w:tc>
        <w:tc>
          <w:tcPr>
            <w:tcW w:w="1099" w:type="dxa"/>
          </w:tcPr>
          <w:p w14:paraId="0BB0C381"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sidRPr="008D469A">
              <w:rPr>
                <w:rFonts w:cstheme="majorBidi"/>
                <w:sz w:val="22"/>
                <w:szCs w:val="20"/>
              </w:rPr>
              <w:t>kW</w:t>
            </w:r>
          </w:p>
        </w:tc>
        <w:tc>
          <w:tcPr>
            <w:tcW w:w="1199" w:type="dxa"/>
          </w:tcPr>
          <w:p w14:paraId="1748E15D" w14:textId="77777777" w:rsidR="00FF7E76" w:rsidRPr="003B63A4" w:rsidRDefault="00FF7E76" w:rsidP="00F44990">
            <w:pPr>
              <w:pStyle w:val="ListParagraph"/>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p>
        </w:tc>
        <w:tc>
          <w:tcPr>
            <w:tcW w:w="1199" w:type="dxa"/>
          </w:tcPr>
          <w:p w14:paraId="61FA7AC9"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sidRPr="008D469A">
              <w:rPr>
                <w:rFonts w:cstheme="majorBidi"/>
                <w:sz w:val="22"/>
                <w:szCs w:val="20"/>
              </w:rPr>
              <w:t xml:space="preserve">$ </w:t>
            </w:r>
            <w:r>
              <w:rPr>
                <w:rFonts w:cstheme="majorBidi"/>
                <w:sz w:val="22"/>
                <w:szCs w:val="20"/>
              </w:rPr>
              <w:t>30,000</w:t>
            </w:r>
          </w:p>
        </w:tc>
        <w:tc>
          <w:tcPr>
            <w:tcW w:w="954" w:type="dxa"/>
          </w:tcPr>
          <w:p w14:paraId="61454E3B" w14:textId="6A0814D6" w:rsidR="00FF7E76" w:rsidRPr="008D469A" w:rsidRDefault="00FF0B34"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Pr>
                <w:rFonts w:cstheme="majorBidi"/>
                <w:sz w:val="22"/>
                <w:szCs w:val="20"/>
              </w:rPr>
              <w:t>ESC</w:t>
            </w:r>
          </w:p>
        </w:tc>
        <w:tc>
          <w:tcPr>
            <w:tcW w:w="1321" w:type="dxa"/>
          </w:tcPr>
          <w:p w14:paraId="3AD705C6" w14:textId="77777777" w:rsidR="00FF7E76" w:rsidRPr="00040AAC" w:rsidRDefault="00FF7E76" w:rsidP="00F44990">
            <w:pPr>
              <w:pStyle w:val="ListParagraph"/>
              <w:numPr>
                <w:ilvl w:val="0"/>
                <w:numId w:val="1"/>
              </w:num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p>
        </w:tc>
        <w:tc>
          <w:tcPr>
            <w:tcW w:w="1123" w:type="dxa"/>
          </w:tcPr>
          <w:p w14:paraId="66055CB0" w14:textId="77777777" w:rsidR="00FF7E76" w:rsidRPr="00040AAC" w:rsidRDefault="00FF7E76" w:rsidP="00F44990">
            <w:pPr>
              <w:pStyle w:val="ListParagraph"/>
              <w:numPr>
                <w:ilvl w:val="0"/>
                <w:numId w:val="1"/>
              </w:num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p>
        </w:tc>
      </w:tr>
      <w:tr w:rsidR="00FF7E76" w:rsidRPr="00083E7C" w14:paraId="3218F826" w14:textId="77777777" w:rsidTr="00611E94">
        <w:tc>
          <w:tcPr>
            <w:cnfStyle w:val="001000000000" w:firstRow="0" w:lastRow="0" w:firstColumn="1" w:lastColumn="0" w:oddVBand="0" w:evenVBand="0" w:oddHBand="0" w:evenHBand="0" w:firstRowFirstColumn="0" w:firstRowLastColumn="0" w:lastRowFirstColumn="0" w:lastRowLastColumn="0"/>
            <w:tcW w:w="1488" w:type="dxa"/>
          </w:tcPr>
          <w:p w14:paraId="7ECACBE9" w14:textId="77777777" w:rsidR="00FF7E76" w:rsidRPr="008D469A" w:rsidRDefault="00FF7E76" w:rsidP="00F44990">
            <w:pPr>
              <w:spacing w:line="276" w:lineRule="auto"/>
              <w:rPr>
                <w:rFonts w:cstheme="majorBidi"/>
                <w:sz w:val="22"/>
                <w:szCs w:val="20"/>
              </w:rPr>
            </w:pPr>
            <w:r w:rsidRPr="008D469A">
              <w:rPr>
                <w:rFonts w:cstheme="majorBidi"/>
                <w:sz w:val="22"/>
                <w:szCs w:val="20"/>
              </w:rPr>
              <w:t>Compressor</w:t>
            </w:r>
            <w:r w:rsidRPr="008D469A">
              <w:rPr>
                <w:rFonts w:cstheme="majorBidi"/>
                <w:sz w:val="22"/>
                <w:szCs w:val="20"/>
                <w:vertAlign w:val="superscript"/>
              </w:rPr>
              <w:t>2</w:t>
            </w:r>
          </w:p>
        </w:tc>
        <w:tc>
          <w:tcPr>
            <w:tcW w:w="1099" w:type="dxa"/>
          </w:tcPr>
          <w:p w14:paraId="44FD9577"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sidRPr="008D469A">
              <w:rPr>
                <w:rFonts w:cstheme="majorBidi"/>
                <w:sz w:val="22"/>
                <w:szCs w:val="20"/>
              </w:rPr>
              <w:t xml:space="preserve">Fluid power </w:t>
            </w:r>
          </w:p>
        </w:tc>
        <w:tc>
          <w:tcPr>
            <w:tcW w:w="1099" w:type="dxa"/>
          </w:tcPr>
          <w:p w14:paraId="4F5BDEC1"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sidRPr="008D469A">
              <w:rPr>
                <w:rFonts w:cstheme="majorBidi"/>
                <w:sz w:val="22"/>
                <w:szCs w:val="20"/>
              </w:rPr>
              <w:t>kW</w:t>
            </w:r>
          </w:p>
        </w:tc>
        <w:tc>
          <w:tcPr>
            <w:tcW w:w="1199" w:type="dxa"/>
          </w:tcPr>
          <w:p w14:paraId="127D7ADE"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sidRPr="008D469A">
              <w:rPr>
                <w:rFonts w:cstheme="majorBidi"/>
                <w:sz w:val="22"/>
                <w:szCs w:val="20"/>
              </w:rPr>
              <w:t>224</w:t>
            </w:r>
          </w:p>
        </w:tc>
        <w:tc>
          <w:tcPr>
            <w:tcW w:w="1199" w:type="dxa"/>
          </w:tcPr>
          <w:p w14:paraId="72DF4793"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sidRPr="008D469A">
              <w:rPr>
                <w:rFonts w:cstheme="majorBidi"/>
                <w:sz w:val="22"/>
                <w:szCs w:val="20"/>
              </w:rPr>
              <w:t>$ 133,000</w:t>
            </w:r>
          </w:p>
        </w:tc>
        <w:tc>
          <w:tcPr>
            <w:tcW w:w="954" w:type="dxa"/>
          </w:tcPr>
          <w:p w14:paraId="7AC9C3B1"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sidRPr="008D469A">
              <w:rPr>
                <w:rFonts w:cstheme="majorBidi"/>
                <w:sz w:val="22"/>
                <w:szCs w:val="20"/>
              </w:rPr>
              <w:t>FOB</w:t>
            </w:r>
          </w:p>
        </w:tc>
        <w:tc>
          <w:tcPr>
            <w:tcW w:w="1321" w:type="dxa"/>
          </w:tcPr>
          <w:p w14:paraId="29654FB8"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sidRPr="008D469A">
              <w:rPr>
                <w:rFonts w:cstheme="majorBidi"/>
                <w:sz w:val="22"/>
                <w:szCs w:val="20"/>
              </w:rPr>
              <w:t xml:space="preserve">0.75– 1490 </w:t>
            </w:r>
          </w:p>
        </w:tc>
        <w:tc>
          <w:tcPr>
            <w:tcW w:w="1123" w:type="dxa"/>
          </w:tcPr>
          <w:p w14:paraId="2EB00768"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sidRPr="008D469A">
              <w:rPr>
                <w:rFonts w:cstheme="majorBidi"/>
                <w:sz w:val="22"/>
                <w:szCs w:val="20"/>
              </w:rPr>
              <w:t xml:space="preserve">0.84 </w:t>
            </w:r>
          </w:p>
        </w:tc>
      </w:tr>
      <w:tr w:rsidR="00FF7E76" w:rsidRPr="00083E7C" w14:paraId="5621D445" w14:textId="77777777" w:rsidTr="00611E94">
        <w:tc>
          <w:tcPr>
            <w:cnfStyle w:val="001000000000" w:firstRow="0" w:lastRow="0" w:firstColumn="1" w:lastColumn="0" w:oddVBand="0" w:evenVBand="0" w:oddHBand="0" w:evenHBand="0" w:firstRowFirstColumn="0" w:firstRowLastColumn="0" w:lastRowFirstColumn="0" w:lastRowLastColumn="0"/>
            <w:tcW w:w="1488" w:type="dxa"/>
          </w:tcPr>
          <w:p w14:paraId="02F49BB5" w14:textId="77777777" w:rsidR="00FF7E76" w:rsidRPr="008D469A" w:rsidRDefault="00FF7E76" w:rsidP="00F44990">
            <w:pPr>
              <w:spacing w:line="276" w:lineRule="auto"/>
              <w:rPr>
                <w:rFonts w:cstheme="majorBidi"/>
                <w:sz w:val="22"/>
                <w:szCs w:val="20"/>
              </w:rPr>
            </w:pPr>
            <w:r w:rsidRPr="008D469A">
              <w:rPr>
                <w:rFonts w:cstheme="majorBidi"/>
                <w:sz w:val="22"/>
                <w:szCs w:val="20"/>
              </w:rPr>
              <w:t>Heat exchangers</w:t>
            </w:r>
            <w:r w:rsidRPr="008D469A">
              <w:rPr>
                <w:rFonts w:cstheme="majorBidi"/>
                <w:sz w:val="22"/>
                <w:szCs w:val="20"/>
                <w:vertAlign w:val="superscript"/>
              </w:rPr>
              <w:t>3</w:t>
            </w:r>
            <w:r w:rsidRPr="008D469A">
              <w:rPr>
                <w:rFonts w:cstheme="majorBidi"/>
                <w:sz w:val="22"/>
                <w:szCs w:val="20"/>
              </w:rPr>
              <w:t xml:space="preserve"> </w:t>
            </w:r>
          </w:p>
        </w:tc>
        <w:tc>
          <w:tcPr>
            <w:tcW w:w="1099" w:type="dxa"/>
          </w:tcPr>
          <w:p w14:paraId="7D061052"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sidRPr="008D469A">
              <w:rPr>
                <w:rFonts w:cstheme="majorBidi"/>
                <w:sz w:val="22"/>
                <w:szCs w:val="20"/>
              </w:rPr>
              <w:t>Area</w:t>
            </w:r>
          </w:p>
        </w:tc>
        <w:tc>
          <w:tcPr>
            <w:tcW w:w="1099" w:type="dxa"/>
          </w:tcPr>
          <w:p w14:paraId="6CAD0204"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sidRPr="008D469A">
              <w:rPr>
                <w:rFonts w:cstheme="majorBidi"/>
                <w:sz w:val="22"/>
                <w:szCs w:val="20"/>
              </w:rPr>
              <w:t>m</w:t>
            </w:r>
            <w:r w:rsidRPr="008D469A">
              <w:rPr>
                <w:rFonts w:cstheme="majorBidi"/>
                <w:sz w:val="22"/>
                <w:szCs w:val="20"/>
                <w:vertAlign w:val="superscript"/>
              </w:rPr>
              <w:t>2</w:t>
            </w:r>
          </w:p>
        </w:tc>
        <w:tc>
          <w:tcPr>
            <w:tcW w:w="1199" w:type="dxa"/>
          </w:tcPr>
          <w:p w14:paraId="44333755"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sidRPr="008D469A">
              <w:rPr>
                <w:rFonts w:cstheme="majorBidi"/>
                <w:sz w:val="22"/>
                <w:szCs w:val="20"/>
              </w:rPr>
              <w:t>93</w:t>
            </w:r>
          </w:p>
        </w:tc>
        <w:tc>
          <w:tcPr>
            <w:tcW w:w="1199" w:type="dxa"/>
          </w:tcPr>
          <w:p w14:paraId="7BDE96A9"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sidRPr="008D469A">
              <w:rPr>
                <w:rFonts w:cstheme="majorBidi"/>
                <w:sz w:val="22"/>
                <w:szCs w:val="20"/>
              </w:rPr>
              <w:t>$ 21,700</w:t>
            </w:r>
          </w:p>
        </w:tc>
        <w:tc>
          <w:tcPr>
            <w:tcW w:w="954" w:type="dxa"/>
          </w:tcPr>
          <w:p w14:paraId="2546C8FB"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Pr>
                <w:rFonts w:cstheme="majorBidi"/>
                <w:sz w:val="22"/>
                <w:szCs w:val="20"/>
              </w:rPr>
              <w:t>DEL</w:t>
            </w:r>
          </w:p>
        </w:tc>
        <w:tc>
          <w:tcPr>
            <w:tcW w:w="1321" w:type="dxa"/>
          </w:tcPr>
          <w:p w14:paraId="27991B21"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sidRPr="008D469A">
              <w:rPr>
                <w:rFonts w:cstheme="majorBidi"/>
                <w:sz w:val="22"/>
                <w:szCs w:val="20"/>
              </w:rPr>
              <w:t xml:space="preserve">1.9 – 1869 </w:t>
            </w:r>
          </w:p>
        </w:tc>
        <w:tc>
          <w:tcPr>
            <w:tcW w:w="1123" w:type="dxa"/>
          </w:tcPr>
          <w:p w14:paraId="37B28194"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sidRPr="008D469A">
              <w:rPr>
                <w:rFonts w:cstheme="majorBidi"/>
                <w:sz w:val="22"/>
                <w:szCs w:val="20"/>
              </w:rPr>
              <w:t>0.59</w:t>
            </w:r>
          </w:p>
        </w:tc>
      </w:tr>
      <w:tr w:rsidR="00FF7E76" w:rsidRPr="00083E7C" w14:paraId="1BAB152D" w14:textId="77777777" w:rsidTr="00611E94">
        <w:tc>
          <w:tcPr>
            <w:cnfStyle w:val="001000000000" w:firstRow="0" w:lastRow="0" w:firstColumn="1" w:lastColumn="0" w:oddVBand="0" w:evenVBand="0" w:oddHBand="0" w:evenHBand="0" w:firstRowFirstColumn="0" w:firstRowLastColumn="0" w:lastRowFirstColumn="0" w:lastRowLastColumn="0"/>
            <w:tcW w:w="1488" w:type="dxa"/>
          </w:tcPr>
          <w:p w14:paraId="6AD93C2C" w14:textId="0F41F3FB" w:rsidR="00FF7E76" w:rsidRPr="008D469A" w:rsidRDefault="00FF7E76" w:rsidP="00F44990">
            <w:pPr>
              <w:spacing w:line="276" w:lineRule="auto"/>
              <w:rPr>
                <w:rFonts w:cstheme="majorBidi"/>
                <w:sz w:val="22"/>
                <w:szCs w:val="20"/>
              </w:rPr>
            </w:pPr>
            <w:r>
              <w:rPr>
                <w:rFonts w:cstheme="majorBidi"/>
                <w:sz w:val="22"/>
                <w:szCs w:val="20"/>
              </w:rPr>
              <w:t>Heat pump</w:t>
            </w:r>
            <w:r w:rsidRPr="00611E94">
              <w:rPr>
                <w:rFonts w:cstheme="majorBidi"/>
                <w:sz w:val="22"/>
                <w:szCs w:val="20"/>
                <w:vertAlign w:val="superscript"/>
              </w:rPr>
              <w:t>4</w:t>
            </w:r>
          </w:p>
        </w:tc>
        <w:tc>
          <w:tcPr>
            <w:tcW w:w="1099" w:type="dxa"/>
          </w:tcPr>
          <w:p w14:paraId="2AE64D69"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Pr>
                <w:rFonts w:cstheme="majorBidi"/>
                <w:sz w:val="22"/>
                <w:szCs w:val="20"/>
              </w:rPr>
              <w:t>Power</w:t>
            </w:r>
          </w:p>
        </w:tc>
        <w:tc>
          <w:tcPr>
            <w:tcW w:w="1099" w:type="dxa"/>
          </w:tcPr>
          <w:p w14:paraId="60347E7F"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Pr>
                <w:rFonts w:cstheme="majorBidi"/>
                <w:sz w:val="22"/>
                <w:szCs w:val="20"/>
              </w:rPr>
              <w:t>kW</w:t>
            </w:r>
          </w:p>
        </w:tc>
        <w:tc>
          <w:tcPr>
            <w:tcW w:w="1199" w:type="dxa"/>
          </w:tcPr>
          <w:p w14:paraId="58E5C7AB"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Pr>
                <w:rFonts w:cstheme="majorBidi"/>
                <w:sz w:val="22"/>
                <w:szCs w:val="20"/>
              </w:rPr>
              <w:t>10.55</w:t>
            </w:r>
          </w:p>
        </w:tc>
        <w:tc>
          <w:tcPr>
            <w:tcW w:w="1199" w:type="dxa"/>
          </w:tcPr>
          <w:p w14:paraId="0229DCCB"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Pr>
                <w:rFonts w:cstheme="majorBidi"/>
                <w:sz w:val="22"/>
                <w:szCs w:val="20"/>
              </w:rPr>
              <w:t>$ 4,270</w:t>
            </w:r>
          </w:p>
        </w:tc>
        <w:tc>
          <w:tcPr>
            <w:tcW w:w="954" w:type="dxa"/>
          </w:tcPr>
          <w:p w14:paraId="1B07F9EA" w14:textId="77777777" w:rsidR="00FF7E76"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Pr>
                <w:rFonts w:cstheme="majorBidi"/>
                <w:sz w:val="22"/>
                <w:szCs w:val="20"/>
              </w:rPr>
              <w:t>DEL</w:t>
            </w:r>
          </w:p>
        </w:tc>
        <w:tc>
          <w:tcPr>
            <w:tcW w:w="1321" w:type="dxa"/>
          </w:tcPr>
          <w:p w14:paraId="1C0B5942" w14:textId="21D47BA3" w:rsidR="00FF7E76" w:rsidRPr="008D469A" w:rsidRDefault="00FF7E76" w:rsidP="00611E94">
            <w:pPr>
              <w:pStyle w:val="ListParagraph"/>
              <w:numPr>
                <w:ilvl w:val="0"/>
                <w:numId w:val="1"/>
              </w:num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p>
        </w:tc>
        <w:tc>
          <w:tcPr>
            <w:tcW w:w="1123" w:type="dxa"/>
          </w:tcPr>
          <w:p w14:paraId="7A6BFBE2"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Pr>
                <w:rFonts w:cstheme="majorBidi"/>
                <w:sz w:val="22"/>
                <w:szCs w:val="20"/>
              </w:rPr>
              <w:t>0.7</w:t>
            </w:r>
          </w:p>
        </w:tc>
      </w:tr>
      <w:tr w:rsidR="00FF7E76" w:rsidRPr="00083E7C" w14:paraId="608B01AE" w14:textId="77777777" w:rsidTr="00611E94">
        <w:tc>
          <w:tcPr>
            <w:cnfStyle w:val="001000000000" w:firstRow="0" w:lastRow="0" w:firstColumn="1" w:lastColumn="0" w:oddVBand="0" w:evenVBand="0" w:oddHBand="0" w:evenHBand="0" w:firstRowFirstColumn="0" w:firstRowLastColumn="0" w:lastRowFirstColumn="0" w:lastRowLastColumn="0"/>
            <w:tcW w:w="1488" w:type="dxa"/>
          </w:tcPr>
          <w:p w14:paraId="0D580D6F" w14:textId="0BAC8608" w:rsidR="00FF7E76" w:rsidRPr="008D469A" w:rsidRDefault="00FF7E76" w:rsidP="00F44990">
            <w:pPr>
              <w:spacing w:line="276" w:lineRule="auto"/>
              <w:rPr>
                <w:rFonts w:cstheme="majorBidi"/>
                <w:sz w:val="22"/>
                <w:szCs w:val="20"/>
              </w:rPr>
            </w:pPr>
            <w:r>
              <w:rPr>
                <w:rFonts w:cstheme="majorBidi"/>
                <w:sz w:val="22"/>
                <w:szCs w:val="20"/>
              </w:rPr>
              <w:t>Fan</w:t>
            </w:r>
            <w:r w:rsidR="008E2BF3" w:rsidRPr="00611E94">
              <w:rPr>
                <w:rFonts w:cstheme="majorBidi"/>
                <w:sz w:val="22"/>
                <w:szCs w:val="20"/>
                <w:vertAlign w:val="superscript"/>
              </w:rPr>
              <w:t>5</w:t>
            </w:r>
          </w:p>
        </w:tc>
        <w:tc>
          <w:tcPr>
            <w:tcW w:w="1099" w:type="dxa"/>
          </w:tcPr>
          <w:p w14:paraId="060803A4"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Pr>
                <w:rFonts w:cstheme="majorBidi"/>
                <w:sz w:val="22"/>
                <w:szCs w:val="20"/>
              </w:rPr>
              <w:t>Flowrate</w:t>
            </w:r>
          </w:p>
        </w:tc>
        <w:tc>
          <w:tcPr>
            <w:tcW w:w="1099" w:type="dxa"/>
          </w:tcPr>
          <w:p w14:paraId="7C805369"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Pr>
                <w:rFonts w:cstheme="majorBidi"/>
                <w:sz w:val="22"/>
                <w:szCs w:val="20"/>
              </w:rPr>
              <w:t>m</w:t>
            </w:r>
            <w:r w:rsidRPr="00EF6AF2">
              <w:rPr>
                <w:rFonts w:cstheme="majorBidi"/>
                <w:sz w:val="22"/>
                <w:szCs w:val="20"/>
                <w:vertAlign w:val="superscript"/>
              </w:rPr>
              <w:t>3</w:t>
            </w:r>
            <w:r>
              <w:rPr>
                <w:rFonts w:cstheme="majorBidi"/>
                <w:sz w:val="22"/>
                <w:szCs w:val="20"/>
              </w:rPr>
              <w:t>/h</w:t>
            </w:r>
          </w:p>
        </w:tc>
        <w:tc>
          <w:tcPr>
            <w:tcW w:w="1199" w:type="dxa"/>
          </w:tcPr>
          <w:p w14:paraId="620CE31F"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Pr>
                <w:rFonts w:cstheme="majorBidi"/>
                <w:sz w:val="22"/>
                <w:szCs w:val="20"/>
              </w:rPr>
              <w:t xml:space="preserve">10,800 </w:t>
            </w:r>
          </w:p>
        </w:tc>
        <w:tc>
          <w:tcPr>
            <w:tcW w:w="1199" w:type="dxa"/>
          </w:tcPr>
          <w:p w14:paraId="2371FF65" w14:textId="77777777" w:rsidR="00FF7E76" w:rsidRPr="008D469A"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Pr>
                <w:rFonts w:cstheme="majorBidi"/>
                <w:sz w:val="22"/>
                <w:szCs w:val="20"/>
              </w:rPr>
              <w:t>$ 13, 000</w:t>
            </w:r>
          </w:p>
        </w:tc>
        <w:tc>
          <w:tcPr>
            <w:tcW w:w="954" w:type="dxa"/>
          </w:tcPr>
          <w:p w14:paraId="675F8514" w14:textId="77777777" w:rsidR="00FF7E76" w:rsidRDefault="00FF7E76" w:rsidP="00F44990">
            <w:p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r>
              <w:rPr>
                <w:rFonts w:cstheme="majorBidi"/>
                <w:sz w:val="22"/>
                <w:szCs w:val="20"/>
              </w:rPr>
              <w:t>FOB</w:t>
            </w:r>
          </w:p>
        </w:tc>
        <w:tc>
          <w:tcPr>
            <w:tcW w:w="1321" w:type="dxa"/>
          </w:tcPr>
          <w:p w14:paraId="568143BB" w14:textId="77777777" w:rsidR="00FF7E76" w:rsidRPr="00040AAC" w:rsidRDefault="00FF7E76" w:rsidP="00F44990">
            <w:pPr>
              <w:pStyle w:val="ListParagraph"/>
              <w:numPr>
                <w:ilvl w:val="0"/>
                <w:numId w:val="1"/>
              </w:num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p>
        </w:tc>
        <w:tc>
          <w:tcPr>
            <w:tcW w:w="1123" w:type="dxa"/>
          </w:tcPr>
          <w:p w14:paraId="38103340" w14:textId="77777777" w:rsidR="00FF7E76" w:rsidRPr="00040AAC" w:rsidRDefault="00FF7E76" w:rsidP="00F44990">
            <w:pPr>
              <w:pStyle w:val="ListParagraph"/>
              <w:numPr>
                <w:ilvl w:val="0"/>
                <w:numId w:val="1"/>
              </w:numPr>
              <w:spacing w:line="276" w:lineRule="auto"/>
              <w:cnfStyle w:val="000000000000" w:firstRow="0" w:lastRow="0" w:firstColumn="0" w:lastColumn="0" w:oddVBand="0" w:evenVBand="0" w:oddHBand="0" w:evenHBand="0" w:firstRowFirstColumn="0" w:firstRowLastColumn="0" w:lastRowFirstColumn="0" w:lastRowLastColumn="0"/>
              <w:rPr>
                <w:rFonts w:cstheme="majorBidi"/>
                <w:sz w:val="22"/>
                <w:szCs w:val="20"/>
              </w:rPr>
            </w:pPr>
          </w:p>
        </w:tc>
      </w:tr>
      <w:tr w:rsidR="00FF7E76" w:rsidRPr="00083E7C" w14:paraId="5882807D" w14:textId="77777777" w:rsidTr="00611E94">
        <w:tc>
          <w:tcPr>
            <w:cnfStyle w:val="001000000000" w:firstRow="0" w:lastRow="0" w:firstColumn="1" w:lastColumn="0" w:oddVBand="0" w:evenVBand="0" w:oddHBand="0" w:evenHBand="0" w:firstRowFirstColumn="0" w:firstRowLastColumn="0" w:lastRowFirstColumn="0" w:lastRowLastColumn="0"/>
            <w:tcW w:w="9482" w:type="dxa"/>
            <w:gridSpan w:val="8"/>
          </w:tcPr>
          <w:p w14:paraId="4FCC4B79" w14:textId="6743867B" w:rsidR="00FF7E76" w:rsidRPr="00611E94" w:rsidRDefault="00FF7E76" w:rsidP="00F44990">
            <w:pPr>
              <w:spacing w:line="240" w:lineRule="auto"/>
              <w:rPr>
                <w:rFonts w:cstheme="majorBidi"/>
                <w:b w:val="0"/>
                <w:bCs w:val="0"/>
                <w:sz w:val="18"/>
                <w:szCs w:val="18"/>
                <w:lang w:val="en-US"/>
              </w:rPr>
            </w:pPr>
            <w:r w:rsidRPr="00B27BFE">
              <w:rPr>
                <w:rFonts w:cstheme="majorBidi"/>
                <w:b w:val="0"/>
                <w:bCs w:val="0"/>
                <w:sz w:val="18"/>
                <w:szCs w:val="18"/>
                <w:vertAlign w:val="superscript"/>
              </w:rPr>
              <w:t xml:space="preserve">1 </w:t>
            </w:r>
            <w:r>
              <w:rPr>
                <w:rFonts w:cstheme="majorBidi"/>
                <w:b w:val="0"/>
                <w:bCs w:val="0"/>
                <w:sz w:val="18"/>
                <w:szCs w:val="18"/>
              </w:rPr>
              <w:t>based on an empirical equation of cost with respect to input flowrate</w:t>
            </w:r>
            <w:r w:rsidR="002F1F15">
              <w:rPr>
                <w:rFonts w:cstheme="majorBidi"/>
                <w:b w:val="0"/>
                <w:bCs w:val="0"/>
                <w:sz w:val="18"/>
                <w:szCs w:val="18"/>
              </w:rPr>
              <w:t xml:space="preserve"> </w:t>
            </w:r>
            <w:r w:rsidR="00E5155F">
              <w:rPr>
                <w:rFonts w:cstheme="majorBidi"/>
                <w:sz w:val="18"/>
                <w:szCs w:val="18"/>
              </w:rPr>
              <w:fldChar w:fldCharType="begin" w:fldLock="1"/>
            </w:r>
            <w:r w:rsidR="00E87D87">
              <w:rPr>
                <w:rFonts w:cstheme="majorBidi"/>
                <w:b w:val="0"/>
                <w:bCs w:val="0"/>
                <w:sz w:val="18"/>
                <w:szCs w:val="18"/>
              </w:rPr>
              <w:instrText>ADDIN CSL_CITATION {"citationItems":[{"id":"ITEM-1","itemData":{"DOI":"10.1016/j.seppur.2020.117832","ISSN":"13835866","author":[{"dropping-particle":"","family":"Subraveti","given":"Sai Gokul","non-dropping-particle":"","parse-names":false,"suffix":""},{"dropping-particle":"","family":"Roussanaly","given":"Simon","non-dropping-particle":"","parse-names":false,"suffix":""},{"dropping-particle":"","family":"Anantharaman","given":"Rahul","non-dropping-particle":"","parse-names":false,"suffix":""},{"dropping-particle":"","family":"Riboldi","given":"Luca","non-dropping-particle":"","parse-names":false,"suffix":""},{"dropping-particle":"","family":"Rajendran","given":"Arvind","non-dropping-particle":"","parse-names":false,"suffix":""}],"container-title":"Separation and Purification Technology","id":"ITEM-1","issued":{"date-parts":[["2021","2"]]},"page":"117832","title":"Techno-economic assessment of optimised vacuum swing adsorption for post-combustion CO2 capture from steam-methane reformer flue gas","type":"article-journal","volume":"256"},"uris":["http://www.mendeley.com/documents/?uuid=18067882-cbf1-42b0-abbc-62570a63dc7d"]}],"mendeley":{"formattedCitation":"(Subraveti et al., 2021)","plainTextFormattedCitation":"(Subraveti et al., 2021)","previouslyFormattedCitation":"(Subraveti et al., 2021)"},"properties":{"noteIndex":0},"schema":"https://github.com/citation-style-language/schema/raw/master/csl-citation.json"}</w:instrText>
            </w:r>
            <w:r w:rsidR="00E5155F">
              <w:rPr>
                <w:rFonts w:cstheme="majorBidi"/>
                <w:sz w:val="18"/>
                <w:szCs w:val="18"/>
              </w:rPr>
              <w:fldChar w:fldCharType="separate"/>
            </w:r>
            <w:r w:rsidR="00E5155F" w:rsidRPr="00E5155F">
              <w:rPr>
                <w:rFonts w:cstheme="majorBidi"/>
                <w:b w:val="0"/>
                <w:bCs w:val="0"/>
                <w:noProof/>
                <w:sz w:val="18"/>
                <w:szCs w:val="18"/>
              </w:rPr>
              <w:t>(Subraveti et al., 2021)</w:t>
            </w:r>
            <w:r w:rsidR="00E5155F">
              <w:rPr>
                <w:rFonts w:cstheme="majorBidi"/>
                <w:sz w:val="18"/>
                <w:szCs w:val="18"/>
              </w:rPr>
              <w:fldChar w:fldCharType="end"/>
            </w:r>
            <w:r w:rsidR="00E5155F">
              <w:rPr>
                <w:rFonts w:cstheme="majorBidi"/>
                <w:b w:val="0"/>
                <w:bCs w:val="0"/>
                <w:sz w:val="18"/>
                <w:szCs w:val="18"/>
              </w:rPr>
              <w:t xml:space="preserve">. </w:t>
            </w:r>
            <w:r>
              <w:rPr>
                <w:rFonts w:cstheme="majorBidi"/>
                <w:b w:val="0"/>
                <w:bCs w:val="0"/>
                <w:sz w:val="18"/>
                <w:szCs w:val="18"/>
              </w:rPr>
              <w:t xml:space="preserve"> </w:t>
            </w:r>
          </w:p>
          <w:p w14:paraId="6B7843EF" w14:textId="77777777" w:rsidR="00FF7E76" w:rsidRPr="00B27BFE" w:rsidRDefault="00FF7E76" w:rsidP="00F44990">
            <w:pPr>
              <w:spacing w:line="240" w:lineRule="auto"/>
              <w:rPr>
                <w:rFonts w:cstheme="majorBidi"/>
                <w:b w:val="0"/>
                <w:bCs w:val="0"/>
                <w:sz w:val="18"/>
                <w:szCs w:val="18"/>
              </w:rPr>
            </w:pPr>
            <w:r w:rsidRPr="00B27BFE">
              <w:rPr>
                <w:rFonts w:cstheme="majorBidi"/>
                <w:b w:val="0"/>
                <w:bCs w:val="0"/>
                <w:sz w:val="18"/>
                <w:szCs w:val="18"/>
                <w:vertAlign w:val="superscript"/>
              </w:rPr>
              <w:t xml:space="preserve">2 </w:t>
            </w:r>
            <w:r w:rsidRPr="00B27BFE">
              <w:rPr>
                <w:rFonts w:cstheme="majorBidi"/>
                <w:b w:val="0"/>
                <w:bCs w:val="0"/>
                <w:sz w:val="18"/>
                <w:szCs w:val="18"/>
              </w:rPr>
              <w:t>reciprocating</w:t>
            </w:r>
            <w:r>
              <w:rPr>
                <w:rFonts w:cstheme="majorBidi"/>
                <w:b w:val="0"/>
                <w:bCs w:val="0"/>
                <w:sz w:val="18"/>
                <w:szCs w:val="18"/>
              </w:rPr>
              <w:t xml:space="preserve"> compressor</w:t>
            </w:r>
            <w:r w:rsidRPr="00B27BFE">
              <w:rPr>
                <w:rFonts w:cstheme="majorBidi"/>
                <w:b w:val="0"/>
                <w:bCs w:val="0"/>
                <w:sz w:val="18"/>
                <w:szCs w:val="18"/>
              </w:rPr>
              <w:t>.</w:t>
            </w:r>
          </w:p>
          <w:p w14:paraId="7FD32600" w14:textId="77777777" w:rsidR="00FF7E76" w:rsidRDefault="00FF7E76" w:rsidP="00F44990">
            <w:pPr>
              <w:spacing w:line="240" w:lineRule="auto"/>
              <w:rPr>
                <w:rFonts w:cstheme="majorBidi"/>
                <w:sz w:val="18"/>
                <w:szCs w:val="18"/>
              </w:rPr>
            </w:pPr>
            <w:r w:rsidRPr="00B27BFE">
              <w:rPr>
                <w:rFonts w:cstheme="majorBidi"/>
                <w:b w:val="0"/>
                <w:bCs w:val="0"/>
                <w:sz w:val="18"/>
                <w:szCs w:val="18"/>
                <w:vertAlign w:val="superscript"/>
              </w:rPr>
              <w:t xml:space="preserve">3 </w:t>
            </w:r>
            <w:r w:rsidRPr="00B27BFE">
              <w:rPr>
                <w:rFonts w:cstheme="majorBidi"/>
                <w:b w:val="0"/>
                <w:bCs w:val="0"/>
                <w:sz w:val="18"/>
                <w:szCs w:val="18"/>
              </w:rPr>
              <w:t>shell tubes - other types of heat exchangers can be assumed to meet the jacketed type needed for this application such as vertical jacketed tank but could incur additional costs related to some integrated equipment components such as agitators – two heat exchangers</w:t>
            </w:r>
            <w:r>
              <w:rPr>
                <w:rFonts w:cstheme="majorBidi"/>
                <w:b w:val="0"/>
                <w:bCs w:val="0"/>
                <w:sz w:val="18"/>
                <w:szCs w:val="18"/>
              </w:rPr>
              <w:t xml:space="preserve"> are considered. </w:t>
            </w:r>
          </w:p>
          <w:p w14:paraId="60ACB352" w14:textId="250531A5" w:rsidR="008E2BF3" w:rsidRPr="00611E94" w:rsidRDefault="008E2BF3" w:rsidP="00F44990">
            <w:pPr>
              <w:spacing w:line="240" w:lineRule="auto"/>
              <w:rPr>
                <w:rFonts w:cstheme="majorBidi"/>
                <w:b w:val="0"/>
                <w:bCs w:val="0"/>
                <w:sz w:val="18"/>
                <w:szCs w:val="18"/>
              </w:rPr>
            </w:pPr>
            <w:r w:rsidRPr="00611E94">
              <w:rPr>
                <w:rFonts w:cstheme="majorBidi"/>
                <w:sz w:val="18"/>
                <w:szCs w:val="18"/>
                <w:vertAlign w:val="superscript"/>
              </w:rPr>
              <w:t>4</w:t>
            </w:r>
            <w:r w:rsidR="00E87D87">
              <w:rPr>
                <w:rFonts w:cstheme="majorBidi"/>
                <w:sz w:val="18"/>
                <w:szCs w:val="18"/>
                <w:vertAlign w:val="superscript"/>
              </w:rPr>
              <w:t xml:space="preserve"> </w:t>
            </w:r>
            <w:r w:rsidR="00E87D87">
              <w:rPr>
                <w:rFonts w:cstheme="majorBidi"/>
                <w:b w:val="0"/>
                <w:bCs w:val="0"/>
                <w:sz w:val="18"/>
                <w:szCs w:val="18"/>
              </w:rPr>
              <w:t xml:space="preserve">cost taken from </w:t>
            </w:r>
            <w:r w:rsidR="00E87D87">
              <w:rPr>
                <w:rFonts w:cstheme="majorBidi"/>
                <w:sz w:val="18"/>
                <w:szCs w:val="18"/>
              </w:rPr>
              <w:fldChar w:fldCharType="begin" w:fldLock="1"/>
            </w:r>
            <w:r w:rsidR="00F72712">
              <w:rPr>
                <w:rFonts w:cstheme="majorBidi"/>
                <w:b w:val="0"/>
                <w:bCs w:val="0"/>
                <w:sz w:val="18"/>
                <w:szCs w:val="18"/>
              </w:rPr>
              <w:instrText>ADDIN CSL_CITATION {"citationItems":[{"id":"ITEM-1","itemData":{"abstract":"Energy used in the residential and commercial sectors provides a wide range of services: heating, cooling, lighting, refrigeration, cooking, and numerous other end uses. The U.S. Energy Information Administration (EIA) conducts multiple building-sector surveys, the Residential Energy Consumption Survey (RECS) and Commercial Buildings Energy Consumption Survey (CBECS), that provide information on the equipment stock and energy consumption within existing buildings. However, these surveys do not directly gather other information that is important to forecasting future energy consumption, such as equipment cost information or nameplate efficiency ratings. The Residential Demand Module (RDM) and Commercial Demand Module (CDM) of the National Energy Modeling System (NEMS) contain equipment cost and performance technology \"menus\" that represent competing options for most of the major end uses. Multiple equipment classes and types are represented in these menus so that the projected equipment stock can change over time in response to fuel prices and other factors that affect equipment choice, such as appliance standards. The equipment menus interact with other NEMS parameters to determine market shares, equipment efficiency levels, cost estimates, and equipment interactions, 1 and are used to translate service demand into energy demand.","author":[{"dropping-particle":"","family":"US EIA","given":"","non-dropping-particle":"","parse-names":false,"suffix":""}],"container-title":"EIA","id":"ITEM-1","issue":"March","issued":{"date-parts":[["2023"]]},"title":"Updated Buildings Sector Appliance and Equipment Costs and Efficiencies","type":"article-journal"},"uris":["http://www.mendeley.com/documents/?uuid=74428cc6-29aa-49d8-8911-d287ea70c8ee"]}],"mendeley":{"formattedCitation":"(US EIA, 2023)","plainTextFormattedCitation":"(US EIA, 2023)","previouslyFormattedCitation":"(US EIA, 2023)"},"properties":{"noteIndex":0},"schema":"https://github.com/citation-style-language/schema/raw/master/csl-citation.json"}</w:instrText>
            </w:r>
            <w:r w:rsidR="00E87D87">
              <w:rPr>
                <w:rFonts w:cstheme="majorBidi"/>
                <w:sz w:val="18"/>
                <w:szCs w:val="18"/>
              </w:rPr>
              <w:fldChar w:fldCharType="separate"/>
            </w:r>
            <w:r w:rsidR="00E87D87" w:rsidRPr="00E87D87">
              <w:rPr>
                <w:rFonts w:cstheme="majorBidi"/>
                <w:b w:val="0"/>
                <w:bCs w:val="0"/>
                <w:noProof/>
                <w:sz w:val="18"/>
                <w:szCs w:val="18"/>
              </w:rPr>
              <w:t>(US EIA, 2023)</w:t>
            </w:r>
            <w:r w:rsidR="00E87D87">
              <w:rPr>
                <w:rFonts w:cstheme="majorBidi"/>
                <w:sz w:val="18"/>
                <w:szCs w:val="18"/>
              </w:rPr>
              <w:fldChar w:fldCharType="end"/>
            </w:r>
            <w:r w:rsidR="00A2350D">
              <w:rPr>
                <w:rFonts w:cstheme="majorBidi"/>
                <w:b w:val="0"/>
                <w:bCs w:val="0"/>
                <w:sz w:val="18"/>
                <w:szCs w:val="18"/>
              </w:rPr>
              <w:t xml:space="preserve">. </w:t>
            </w:r>
          </w:p>
          <w:p w14:paraId="6265C9B4" w14:textId="019B864B" w:rsidR="00FF7E76" w:rsidRPr="007B055D" w:rsidRDefault="008E2BF3" w:rsidP="00F44990">
            <w:pPr>
              <w:spacing w:line="240" w:lineRule="auto"/>
              <w:rPr>
                <w:rFonts w:cstheme="majorBidi"/>
                <w:b w:val="0"/>
                <w:bCs w:val="0"/>
                <w:sz w:val="18"/>
                <w:szCs w:val="18"/>
              </w:rPr>
            </w:pPr>
            <w:r>
              <w:rPr>
                <w:rFonts w:cstheme="majorBidi"/>
                <w:b w:val="0"/>
                <w:bCs w:val="0"/>
                <w:sz w:val="18"/>
                <w:szCs w:val="18"/>
                <w:vertAlign w:val="superscript"/>
              </w:rPr>
              <w:t>5</w:t>
            </w:r>
            <w:r w:rsidR="00FF7E76">
              <w:rPr>
                <w:rFonts w:cstheme="majorBidi"/>
                <w:b w:val="0"/>
                <w:bCs w:val="0"/>
                <w:sz w:val="18"/>
                <w:szCs w:val="18"/>
                <w:vertAlign w:val="superscript"/>
              </w:rPr>
              <w:t xml:space="preserve"> </w:t>
            </w:r>
            <w:r w:rsidR="00FF7E76">
              <w:rPr>
                <w:rFonts w:cstheme="majorBidi"/>
                <w:b w:val="0"/>
                <w:bCs w:val="0"/>
                <w:sz w:val="18"/>
                <w:szCs w:val="18"/>
              </w:rPr>
              <w:t>based on a cost chart with respect to capacity</w:t>
            </w:r>
            <w:r w:rsidR="00A2350D">
              <w:rPr>
                <w:rFonts w:cstheme="majorBidi"/>
                <w:b w:val="0"/>
                <w:bCs w:val="0"/>
                <w:sz w:val="18"/>
                <w:szCs w:val="18"/>
              </w:rPr>
              <w:t xml:space="preserve"> </w:t>
            </w:r>
            <w:r w:rsidR="007601E0">
              <w:rPr>
                <w:rFonts w:cstheme="majorBidi"/>
                <w:sz w:val="18"/>
                <w:szCs w:val="18"/>
              </w:rPr>
              <w:fldChar w:fldCharType="begin" w:fldLock="1"/>
            </w:r>
            <w:r w:rsidR="009C4590">
              <w:rPr>
                <w:rFonts w:cstheme="majorBidi"/>
                <w:b w:val="0"/>
                <w:bCs w:val="0"/>
                <w:sz w:val="18"/>
                <w:szCs w:val="18"/>
              </w:rPr>
              <w:instrText>ADDIN CSL_CITATION {"citationItems":[{"id":"ITEM-1","itemData":{"ISBN":"DOE/NETL-2002/1169; TRN: US200216%%97 United States10.2172/797810TRN: US200216%%97Tue Feb 05 04:43:31 EST 2008OSTI as DE00797810NETLEnglish","abstract":"This report presents generic cost curves for several equipment types generated using ICARUS Process Evaluator. The curves give Purchased Equipment Cost as a function of a capacity variable. This work was performed to assist NETL engineers and scientists in performing rapid, order of magnitude level cost estimates or as an aid in evaluating the reasonableness of cost estimates submitted with proposed systems studies or proposals for new processes. The specific equipment types contained in this report were selected to represent a relatively comprehensive set of conventional chemical process equipment types.","author":[{"dropping-particle":"","family":"Loh","given":"H P","non-dropping-particle":"","parse-names":false,"suffix":""},{"dropping-particle":"","family":"Lyons","given":"Jennifer","non-dropping-particle":"","parse-names":false,"suffix":""},{"dropping-particle":"","family":"Charles W. White","given":"I I I","non-dropping-particle":"","parse-names":false,"suffix":""}],"container-title":"National Energy Technology Lab (NETL)","id":"ITEM-1","issue":"January","issued":{"date-parts":[["2002"]]},"title":"Process Equipment Cost Estimation, Final Report","type":"report"},"uris":["http://www.mendeley.com/documents/?uuid=899ba5e9-d9b0-4f57-aa68-10f5ebcbc8a7"]}],"mendeley":{"formattedCitation":"(Loh et al., 2002)","plainTextFormattedCitation":"(Loh et al., 2002)","previouslyFormattedCitation":"(Loh et al., 2002)"},"properties":{"noteIndex":0},"schema":"https://github.com/citation-style-language/schema/raw/master/csl-citation.json"}</w:instrText>
            </w:r>
            <w:r w:rsidR="007601E0">
              <w:rPr>
                <w:rFonts w:cstheme="majorBidi"/>
                <w:sz w:val="18"/>
                <w:szCs w:val="18"/>
              </w:rPr>
              <w:fldChar w:fldCharType="separate"/>
            </w:r>
            <w:r w:rsidR="007601E0" w:rsidRPr="007601E0">
              <w:rPr>
                <w:rFonts w:cstheme="majorBidi"/>
                <w:b w:val="0"/>
                <w:bCs w:val="0"/>
                <w:noProof/>
                <w:sz w:val="18"/>
                <w:szCs w:val="18"/>
              </w:rPr>
              <w:t>(Loh et al., 2002)</w:t>
            </w:r>
            <w:r w:rsidR="007601E0">
              <w:rPr>
                <w:rFonts w:cstheme="majorBidi"/>
                <w:sz w:val="18"/>
                <w:szCs w:val="18"/>
              </w:rPr>
              <w:fldChar w:fldCharType="end"/>
            </w:r>
            <w:r w:rsidR="007601E0">
              <w:rPr>
                <w:rFonts w:cstheme="majorBidi"/>
                <w:b w:val="0"/>
                <w:bCs w:val="0"/>
                <w:sz w:val="18"/>
                <w:szCs w:val="18"/>
              </w:rPr>
              <w:t xml:space="preserve">. </w:t>
            </w:r>
            <w:r w:rsidR="00FF7E76">
              <w:rPr>
                <w:rFonts w:cstheme="majorBidi"/>
                <w:b w:val="0"/>
                <w:bCs w:val="0"/>
                <w:sz w:val="18"/>
                <w:szCs w:val="18"/>
              </w:rPr>
              <w:t xml:space="preserve"> </w:t>
            </w:r>
          </w:p>
          <w:p w14:paraId="75F7FA65" w14:textId="1E22B457" w:rsidR="00FF7E76" w:rsidRPr="007B055D" w:rsidRDefault="008E2BF3" w:rsidP="00F44990">
            <w:pPr>
              <w:spacing w:line="240" w:lineRule="auto"/>
              <w:rPr>
                <w:rFonts w:cstheme="majorBidi"/>
                <w:sz w:val="18"/>
                <w:szCs w:val="18"/>
              </w:rPr>
            </w:pPr>
            <w:r w:rsidRPr="00611E94">
              <w:rPr>
                <w:rFonts w:cstheme="majorBidi"/>
                <w:sz w:val="18"/>
                <w:szCs w:val="18"/>
                <w:vertAlign w:val="superscript"/>
              </w:rPr>
              <w:t>6</w:t>
            </w:r>
            <w:r w:rsidR="00FF7E76" w:rsidRPr="00B27BFE">
              <w:rPr>
                <w:rFonts w:cstheme="majorBidi"/>
                <w:b w:val="0"/>
                <w:bCs w:val="0"/>
                <w:sz w:val="18"/>
                <w:szCs w:val="18"/>
              </w:rPr>
              <w:t xml:space="preserve"> based on a Marshall and Swift index (M&amp;S) of 1000.</w:t>
            </w:r>
          </w:p>
          <w:p w14:paraId="454DE622" w14:textId="2242C403" w:rsidR="00FF7E76" w:rsidRPr="00F94D26" w:rsidRDefault="008E2BF3" w:rsidP="00F44990">
            <w:pPr>
              <w:spacing w:line="240" w:lineRule="auto"/>
              <w:rPr>
                <w:rFonts w:cstheme="majorBidi"/>
                <w:b w:val="0"/>
                <w:bCs w:val="0"/>
                <w:sz w:val="18"/>
                <w:szCs w:val="18"/>
              </w:rPr>
            </w:pPr>
            <w:r w:rsidRPr="00611E94">
              <w:rPr>
                <w:rFonts w:cstheme="majorBidi"/>
                <w:sz w:val="18"/>
                <w:szCs w:val="18"/>
                <w:vertAlign w:val="superscript"/>
              </w:rPr>
              <w:t>7</w:t>
            </w:r>
            <w:r w:rsidR="00FF7E76" w:rsidRPr="00B27BFE">
              <w:rPr>
                <w:rFonts w:cstheme="majorBidi"/>
                <w:b w:val="0"/>
                <w:bCs w:val="0"/>
                <w:sz w:val="18"/>
                <w:szCs w:val="18"/>
              </w:rPr>
              <w:t xml:space="preserve"> free on board (FOB)</w:t>
            </w:r>
            <w:r w:rsidR="00FF7E76">
              <w:rPr>
                <w:rFonts w:cstheme="majorBidi"/>
                <w:b w:val="0"/>
                <w:bCs w:val="0"/>
                <w:sz w:val="18"/>
                <w:szCs w:val="18"/>
              </w:rPr>
              <w:t>, delivered (DEL), installed (INST) cost</w:t>
            </w:r>
            <w:r w:rsidR="00FF0B34">
              <w:rPr>
                <w:rFonts w:cstheme="majorBidi"/>
                <w:b w:val="0"/>
                <w:bCs w:val="0"/>
                <w:sz w:val="18"/>
                <w:szCs w:val="18"/>
              </w:rPr>
              <w:t>, and escalated (ESC) cost.</w:t>
            </w:r>
          </w:p>
        </w:tc>
      </w:tr>
    </w:tbl>
    <w:p w14:paraId="78C795A9" w14:textId="2F9D18D8" w:rsidR="00FF7E76" w:rsidRPr="00611E94" w:rsidRDefault="00FF7E76" w:rsidP="00611E94"/>
    <w:p w14:paraId="0091C0CE" w14:textId="42704767" w:rsidR="00925945" w:rsidRPr="00D105B5" w:rsidRDefault="00925945" w:rsidP="00D105B5">
      <w:pPr>
        <w:pStyle w:val="Heading2"/>
        <w:rPr>
          <w:rFonts w:asciiTheme="majorBidi" w:hAnsiTheme="majorBidi"/>
          <w:b/>
          <w:bCs/>
          <w:i/>
          <w:iCs/>
          <w:color w:val="auto"/>
          <w:sz w:val="24"/>
          <w:szCs w:val="24"/>
        </w:rPr>
      </w:pPr>
      <w:bookmarkStart w:id="9" w:name="_Ref178165469"/>
      <w:bookmarkStart w:id="10" w:name="_Toc183611521"/>
      <w:r w:rsidRPr="00D105B5">
        <w:rPr>
          <w:rFonts w:asciiTheme="majorBidi" w:hAnsiTheme="majorBidi"/>
          <w:b/>
          <w:bCs/>
          <w:i/>
          <w:iCs/>
          <w:color w:val="auto"/>
          <w:sz w:val="24"/>
          <w:szCs w:val="24"/>
        </w:rPr>
        <w:t>Table S</w:t>
      </w:r>
      <w:bookmarkEnd w:id="9"/>
      <w:r w:rsidRPr="00D105B5">
        <w:rPr>
          <w:rFonts w:asciiTheme="majorBidi" w:hAnsiTheme="majorBidi"/>
          <w:b/>
          <w:bCs/>
          <w:i/>
          <w:iCs/>
          <w:color w:val="auto"/>
          <w:sz w:val="24"/>
          <w:szCs w:val="24"/>
        </w:rPr>
        <w:t>2.3</w:t>
      </w:r>
      <w:r w:rsidRPr="00D105B5">
        <w:rPr>
          <w:rFonts w:asciiTheme="majorBidi" w:hAnsiTheme="majorBidi"/>
          <w:b/>
          <w:bCs/>
          <w:i/>
          <w:iCs/>
          <w:color w:val="auto"/>
          <w:sz w:val="24"/>
          <w:szCs w:val="24"/>
          <w:lang w:val="en-US"/>
        </w:rPr>
        <w:t xml:space="preserve">: </w:t>
      </w:r>
      <w:r w:rsidRPr="00F67A63">
        <w:rPr>
          <w:rFonts w:asciiTheme="majorBidi" w:hAnsiTheme="majorBidi"/>
          <w:b/>
          <w:bCs/>
          <w:color w:val="auto"/>
          <w:sz w:val="24"/>
          <w:szCs w:val="24"/>
          <w:lang w:val="en-US"/>
        </w:rPr>
        <w:t>Material costs for DAC filter.</w:t>
      </w:r>
      <w:bookmarkEnd w:id="10"/>
    </w:p>
    <w:tbl>
      <w:tblPr>
        <w:tblStyle w:val="PlainTable2"/>
        <w:tblW w:w="5000" w:type="pct"/>
        <w:tblLook w:val="0620" w:firstRow="1" w:lastRow="0" w:firstColumn="0" w:lastColumn="0" w:noHBand="1" w:noVBand="1"/>
      </w:tblPr>
      <w:tblGrid>
        <w:gridCol w:w="4813"/>
        <w:gridCol w:w="2274"/>
        <w:gridCol w:w="2273"/>
      </w:tblGrid>
      <w:tr w:rsidR="00925945" w:rsidRPr="000F531D" w14:paraId="7F799516" w14:textId="77777777" w:rsidTr="00F44990">
        <w:trPr>
          <w:cnfStyle w:val="100000000000" w:firstRow="1" w:lastRow="0" w:firstColumn="0" w:lastColumn="0" w:oddVBand="0" w:evenVBand="0" w:oddHBand="0" w:evenHBand="0" w:firstRowFirstColumn="0" w:firstRowLastColumn="0" w:lastRowFirstColumn="0" w:lastRowLastColumn="0"/>
        </w:trPr>
        <w:tc>
          <w:tcPr>
            <w:tcW w:w="2571" w:type="pct"/>
            <w:vAlign w:val="center"/>
          </w:tcPr>
          <w:p w14:paraId="729E58E7" w14:textId="77777777" w:rsidR="00925945" w:rsidRPr="000F531D" w:rsidRDefault="00925945" w:rsidP="00F44990">
            <w:pPr>
              <w:spacing w:line="276" w:lineRule="auto"/>
              <w:jc w:val="center"/>
              <w:rPr>
                <w:rFonts w:cstheme="majorBidi"/>
                <w:szCs w:val="24"/>
              </w:rPr>
            </w:pPr>
            <w:r w:rsidRPr="000F531D">
              <w:rPr>
                <w:rFonts w:cstheme="majorBidi"/>
                <w:szCs w:val="24"/>
              </w:rPr>
              <w:t>Material</w:t>
            </w:r>
          </w:p>
        </w:tc>
        <w:tc>
          <w:tcPr>
            <w:tcW w:w="1215" w:type="pct"/>
            <w:vAlign w:val="center"/>
          </w:tcPr>
          <w:p w14:paraId="3FC58D5B" w14:textId="77777777" w:rsidR="00925945" w:rsidRPr="000F531D" w:rsidRDefault="00925945" w:rsidP="00F44990">
            <w:pPr>
              <w:spacing w:line="276" w:lineRule="auto"/>
              <w:jc w:val="center"/>
              <w:rPr>
                <w:rFonts w:cstheme="majorBidi"/>
                <w:szCs w:val="24"/>
              </w:rPr>
            </w:pPr>
            <w:r w:rsidRPr="000F531D">
              <w:rPr>
                <w:rFonts w:cstheme="majorBidi"/>
                <w:szCs w:val="24"/>
              </w:rPr>
              <w:t>Cost</w:t>
            </w:r>
          </w:p>
        </w:tc>
        <w:tc>
          <w:tcPr>
            <w:tcW w:w="1214" w:type="pct"/>
            <w:vAlign w:val="center"/>
          </w:tcPr>
          <w:p w14:paraId="18CCAF9B" w14:textId="77777777" w:rsidR="00925945" w:rsidRPr="000F531D" w:rsidRDefault="00925945" w:rsidP="00F44990">
            <w:pPr>
              <w:spacing w:line="276" w:lineRule="auto"/>
              <w:jc w:val="center"/>
              <w:rPr>
                <w:rFonts w:cstheme="majorBidi"/>
                <w:szCs w:val="24"/>
              </w:rPr>
            </w:pPr>
            <w:r>
              <w:rPr>
                <w:rFonts w:cstheme="majorBidi"/>
                <w:szCs w:val="24"/>
              </w:rPr>
              <w:t>Unit</w:t>
            </w:r>
          </w:p>
        </w:tc>
      </w:tr>
      <w:tr w:rsidR="00925945" w:rsidRPr="000F531D" w14:paraId="5D84988E" w14:textId="77777777" w:rsidTr="00F44990">
        <w:tc>
          <w:tcPr>
            <w:tcW w:w="2571" w:type="pct"/>
          </w:tcPr>
          <w:p w14:paraId="76596DA4" w14:textId="77777777" w:rsidR="00925945" w:rsidRPr="000F531D" w:rsidRDefault="00925945" w:rsidP="00F44990">
            <w:pPr>
              <w:spacing w:line="276" w:lineRule="auto"/>
              <w:rPr>
                <w:rFonts w:cstheme="majorBidi"/>
                <w:b/>
                <w:szCs w:val="24"/>
              </w:rPr>
            </w:pPr>
            <w:proofErr w:type="spellStart"/>
            <w:r>
              <w:rPr>
                <w:rFonts w:cstheme="majorBidi"/>
                <w:szCs w:val="24"/>
              </w:rPr>
              <w:t>Lewatit</w:t>
            </w:r>
            <w:proofErr w:type="spellEnd"/>
            <w:r w:rsidRPr="000F531D">
              <w:rPr>
                <w:rFonts w:cstheme="majorBidi"/>
                <w:szCs w:val="24"/>
              </w:rPr>
              <w:t xml:space="preserve"> VP</w:t>
            </w:r>
            <w:r>
              <w:rPr>
                <w:rFonts w:cstheme="majorBidi"/>
                <w:szCs w:val="24"/>
              </w:rPr>
              <w:t xml:space="preserve"> </w:t>
            </w:r>
            <w:r w:rsidRPr="000F531D">
              <w:rPr>
                <w:rFonts w:cstheme="majorBidi"/>
                <w:szCs w:val="24"/>
              </w:rPr>
              <w:t>OC 1065</w:t>
            </w:r>
          </w:p>
        </w:tc>
        <w:tc>
          <w:tcPr>
            <w:tcW w:w="1215" w:type="pct"/>
            <w:vAlign w:val="center"/>
          </w:tcPr>
          <w:p w14:paraId="5FD02822" w14:textId="77777777" w:rsidR="00925945" w:rsidRPr="000F531D" w:rsidRDefault="00925945" w:rsidP="00F44990">
            <w:pPr>
              <w:spacing w:line="276" w:lineRule="auto"/>
              <w:jc w:val="center"/>
              <w:rPr>
                <w:rFonts w:cstheme="majorBidi"/>
                <w:szCs w:val="24"/>
              </w:rPr>
            </w:pPr>
            <w:r>
              <w:rPr>
                <w:rFonts w:cstheme="majorBidi"/>
                <w:szCs w:val="24"/>
              </w:rPr>
              <w:t>7.64</w:t>
            </w:r>
          </w:p>
        </w:tc>
        <w:tc>
          <w:tcPr>
            <w:tcW w:w="1214" w:type="pct"/>
          </w:tcPr>
          <w:p w14:paraId="4FA08E6C" w14:textId="77777777" w:rsidR="00925945" w:rsidRPr="000F531D" w:rsidRDefault="00925945" w:rsidP="00F44990">
            <w:pPr>
              <w:spacing w:line="276" w:lineRule="auto"/>
              <w:jc w:val="center"/>
              <w:rPr>
                <w:rFonts w:cstheme="majorBidi"/>
                <w:szCs w:val="24"/>
              </w:rPr>
            </w:pPr>
            <w:r w:rsidRPr="000F531D">
              <w:rPr>
                <w:rFonts w:cstheme="majorBidi"/>
                <w:szCs w:val="24"/>
              </w:rPr>
              <w:t>$/kg</w:t>
            </w:r>
          </w:p>
        </w:tc>
      </w:tr>
      <w:tr w:rsidR="00925945" w:rsidRPr="000F531D" w14:paraId="48D1A11B" w14:textId="77777777" w:rsidTr="00F44990">
        <w:tc>
          <w:tcPr>
            <w:tcW w:w="2571" w:type="pct"/>
          </w:tcPr>
          <w:p w14:paraId="42DD58D3" w14:textId="77777777" w:rsidR="00925945" w:rsidRPr="000F531D" w:rsidRDefault="00925945" w:rsidP="00F44990">
            <w:pPr>
              <w:spacing w:line="276" w:lineRule="auto"/>
              <w:rPr>
                <w:rFonts w:cstheme="majorBidi"/>
                <w:b/>
                <w:szCs w:val="24"/>
              </w:rPr>
            </w:pPr>
            <w:r w:rsidRPr="000F531D">
              <w:rPr>
                <w:rFonts w:cstheme="majorBidi"/>
                <w:szCs w:val="24"/>
              </w:rPr>
              <w:t>Mesoporous silica (SBA-15)</w:t>
            </w:r>
          </w:p>
        </w:tc>
        <w:tc>
          <w:tcPr>
            <w:tcW w:w="1215" w:type="pct"/>
            <w:vAlign w:val="center"/>
          </w:tcPr>
          <w:p w14:paraId="40A57D4E" w14:textId="77777777" w:rsidR="00925945" w:rsidRPr="000F531D" w:rsidRDefault="00925945" w:rsidP="00F44990">
            <w:pPr>
              <w:spacing w:line="276" w:lineRule="auto"/>
              <w:jc w:val="center"/>
              <w:rPr>
                <w:rFonts w:cstheme="majorBidi"/>
                <w:szCs w:val="24"/>
              </w:rPr>
            </w:pPr>
            <w:r>
              <w:rPr>
                <w:rFonts w:cstheme="majorBidi"/>
                <w:szCs w:val="24"/>
              </w:rPr>
              <w:t>62</w:t>
            </w:r>
          </w:p>
        </w:tc>
        <w:tc>
          <w:tcPr>
            <w:tcW w:w="1214" w:type="pct"/>
          </w:tcPr>
          <w:p w14:paraId="27C4ED55" w14:textId="77777777" w:rsidR="00925945" w:rsidRPr="000F531D" w:rsidRDefault="00925945" w:rsidP="00F44990">
            <w:pPr>
              <w:spacing w:line="276" w:lineRule="auto"/>
              <w:jc w:val="center"/>
              <w:rPr>
                <w:rFonts w:cstheme="majorBidi"/>
                <w:szCs w:val="24"/>
              </w:rPr>
            </w:pPr>
            <w:r w:rsidRPr="000F531D">
              <w:rPr>
                <w:rFonts w:cstheme="majorBidi"/>
                <w:szCs w:val="24"/>
              </w:rPr>
              <w:t>$/kg</w:t>
            </w:r>
          </w:p>
        </w:tc>
      </w:tr>
      <w:tr w:rsidR="00925945" w:rsidRPr="000F531D" w14:paraId="77B3BEF6" w14:textId="77777777" w:rsidTr="00F44990">
        <w:tc>
          <w:tcPr>
            <w:tcW w:w="2571" w:type="pct"/>
          </w:tcPr>
          <w:p w14:paraId="2D1E70BC" w14:textId="77777777" w:rsidR="00925945" w:rsidRPr="000F531D" w:rsidRDefault="00925945" w:rsidP="00F44990">
            <w:pPr>
              <w:spacing w:line="276" w:lineRule="auto"/>
              <w:rPr>
                <w:rFonts w:cstheme="majorBidi"/>
                <w:b/>
                <w:szCs w:val="24"/>
              </w:rPr>
            </w:pPr>
            <w:r w:rsidRPr="000F531D">
              <w:rPr>
                <w:rFonts w:cstheme="majorBidi"/>
                <w:szCs w:val="24"/>
              </w:rPr>
              <w:t xml:space="preserve">Methyl cellulose </w:t>
            </w:r>
          </w:p>
        </w:tc>
        <w:tc>
          <w:tcPr>
            <w:tcW w:w="1215" w:type="pct"/>
            <w:vAlign w:val="center"/>
          </w:tcPr>
          <w:p w14:paraId="03D7B3AB" w14:textId="77777777" w:rsidR="00925945" w:rsidRPr="000F531D" w:rsidRDefault="00925945" w:rsidP="00F44990">
            <w:pPr>
              <w:spacing w:line="276" w:lineRule="auto"/>
              <w:jc w:val="center"/>
              <w:rPr>
                <w:rFonts w:cstheme="majorBidi"/>
                <w:szCs w:val="24"/>
              </w:rPr>
            </w:pPr>
            <w:r>
              <w:rPr>
                <w:rFonts w:cstheme="majorBidi"/>
                <w:szCs w:val="24"/>
              </w:rPr>
              <w:t>8.95</w:t>
            </w:r>
          </w:p>
        </w:tc>
        <w:tc>
          <w:tcPr>
            <w:tcW w:w="1214" w:type="pct"/>
          </w:tcPr>
          <w:p w14:paraId="051452A9" w14:textId="77777777" w:rsidR="00925945" w:rsidRPr="000F531D" w:rsidRDefault="00925945" w:rsidP="00F44990">
            <w:pPr>
              <w:spacing w:line="276" w:lineRule="auto"/>
              <w:jc w:val="center"/>
              <w:rPr>
                <w:rFonts w:cstheme="majorBidi"/>
                <w:szCs w:val="24"/>
              </w:rPr>
            </w:pPr>
            <w:r w:rsidRPr="000F531D">
              <w:rPr>
                <w:rFonts w:cstheme="majorBidi"/>
                <w:szCs w:val="24"/>
              </w:rPr>
              <w:t>$/kg</w:t>
            </w:r>
          </w:p>
        </w:tc>
      </w:tr>
      <w:tr w:rsidR="00925945" w:rsidRPr="000F531D" w14:paraId="64A8E675" w14:textId="77777777" w:rsidTr="00F44990">
        <w:tc>
          <w:tcPr>
            <w:tcW w:w="2571" w:type="pct"/>
          </w:tcPr>
          <w:p w14:paraId="45B1CB98" w14:textId="77777777" w:rsidR="00925945" w:rsidRPr="000F531D" w:rsidRDefault="00925945" w:rsidP="00F44990">
            <w:pPr>
              <w:spacing w:line="276" w:lineRule="auto"/>
              <w:rPr>
                <w:rFonts w:cstheme="majorBidi"/>
                <w:b/>
                <w:szCs w:val="24"/>
              </w:rPr>
            </w:pPr>
            <w:r w:rsidRPr="000F531D">
              <w:rPr>
                <w:rFonts w:cstheme="majorBidi"/>
                <w:szCs w:val="24"/>
              </w:rPr>
              <w:t xml:space="preserve">Bentonite </w:t>
            </w:r>
          </w:p>
        </w:tc>
        <w:tc>
          <w:tcPr>
            <w:tcW w:w="1215" w:type="pct"/>
            <w:vAlign w:val="center"/>
          </w:tcPr>
          <w:p w14:paraId="50DC532B" w14:textId="77777777" w:rsidR="00925945" w:rsidRPr="000F531D" w:rsidRDefault="00925945" w:rsidP="00F44990">
            <w:pPr>
              <w:spacing w:line="276" w:lineRule="auto"/>
              <w:jc w:val="center"/>
              <w:rPr>
                <w:rFonts w:cstheme="majorBidi"/>
                <w:szCs w:val="24"/>
              </w:rPr>
            </w:pPr>
            <w:r>
              <w:rPr>
                <w:rFonts w:cstheme="majorBidi"/>
                <w:szCs w:val="24"/>
              </w:rPr>
              <w:t>8.68</w:t>
            </w:r>
          </w:p>
        </w:tc>
        <w:tc>
          <w:tcPr>
            <w:tcW w:w="1214" w:type="pct"/>
          </w:tcPr>
          <w:p w14:paraId="2F6F875E" w14:textId="77777777" w:rsidR="00925945" w:rsidRPr="000F531D" w:rsidRDefault="00925945" w:rsidP="00F44990">
            <w:pPr>
              <w:spacing w:line="276" w:lineRule="auto"/>
              <w:jc w:val="center"/>
              <w:rPr>
                <w:rFonts w:cstheme="majorBidi"/>
                <w:szCs w:val="24"/>
              </w:rPr>
            </w:pPr>
            <w:r w:rsidRPr="000F531D">
              <w:rPr>
                <w:rFonts w:cstheme="majorBidi"/>
                <w:szCs w:val="24"/>
              </w:rPr>
              <w:t>$/kg</w:t>
            </w:r>
          </w:p>
        </w:tc>
      </w:tr>
      <w:tr w:rsidR="00925945" w:rsidRPr="000F531D" w14:paraId="493E7F25" w14:textId="77777777" w:rsidTr="00F44990">
        <w:tc>
          <w:tcPr>
            <w:tcW w:w="2571" w:type="pct"/>
          </w:tcPr>
          <w:p w14:paraId="3E9DF105" w14:textId="77777777" w:rsidR="00925945" w:rsidRPr="000F531D" w:rsidRDefault="00925945" w:rsidP="00F44990">
            <w:pPr>
              <w:spacing w:line="276" w:lineRule="auto"/>
              <w:rPr>
                <w:rFonts w:cstheme="majorBidi"/>
                <w:b/>
                <w:szCs w:val="24"/>
              </w:rPr>
            </w:pPr>
            <w:r w:rsidRPr="000F531D">
              <w:rPr>
                <w:rFonts w:cstheme="majorBidi"/>
                <w:szCs w:val="24"/>
              </w:rPr>
              <w:t>Polyvinyl alcohol</w:t>
            </w:r>
          </w:p>
        </w:tc>
        <w:tc>
          <w:tcPr>
            <w:tcW w:w="1215" w:type="pct"/>
            <w:vAlign w:val="center"/>
          </w:tcPr>
          <w:p w14:paraId="4C34107A" w14:textId="77777777" w:rsidR="00925945" w:rsidRPr="000F531D" w:rsidRDefault="00925945" w:rsidP="00F44990">
            <w:pPr>
              <w:spacing w:line="276" w:lineRule="auto"/>
              <w:jc w:val="center"/>
              <w:rPr>
                <w:rFonts w:cstheme="majorBidi"/>
                <w:szCs w:val="24"/>
              </w:rPr>
            </w:pPr>
            <w:r>
              <w:rPr>
                <w:rFonts w:cstheme="majorBidi"/>
                <w:szCs w:val="24"/>
              </w:rPr>
              <w:t>5.22</w:t>
            </w:r>
          </w:p>
        </w:tc>
        <w:tc>
          <w:tcPr>
            <w:tcW w:w="1214" w:type="pct"/>
          </w:tcPr>
          <w:p w14:paraId="0468F2FD" w14:textId="77777777" w:rsidR="00925945" w:rsidRPr="000F531D" w:rsidRDefault="00925945" w:rsidP="00F44990">
            <w:pPr>
              <w:spacing w:line="276" w:lineRule="auto"/>
              <w:jc w:val="center"/>
              <w:rPr>
                <w:rFonts w:cstheme="majorBidi"/>
                <w:szCs w:val="24"/>
              </w:rPr>
            </w:pPr>
            <w:r w:rsidRPr="000F531D">
              <w:rPr>
                <w:rFonts w:cstheme="majorBidi"/>
                <w:szCs w:val="24"/>
              </w:rPr>
              <w:t>$/kg</w:t>
            </w:r>
          </w:p>
        </w:tc>
      </w:tr>
      <w:tr w:rsidR="00925945" w:rsidRPr="000F531D" w14:paraId="21A000CE" w14:textId="77777777" w:rsidTr="00F44990">
        <w:tc>
          <w:tcPr>
            <w:tcW w:w="2571" w:type="pct"/>
          </w:tcPr>
          <w:p w14:paraId="7DA080DC" w14:textId="77777777" w:rsidR="00925945" w:rsidRPr="000F531D" w:rsidRDefault="00925945" w:rsidP="00F44990">
            <w:pPr>
              <w:spacing w:line="276" w:lineRule="auto"/>
              <w:rPr>
                <w:rFonts w:cstheme="majorBidi"/>
                <w:b/>
                <w:szCs w:val="24"/>
              </w:rPr>
            </w:pPr>
            <w:hyperlink r:id="rId9" w:tooltip="Learn more about Tetraethylenepentamine from ScienceDirect's AI-generated Topic Pages" w:history="1">
              <w:proofErr w:type="spellStart"/>
              <w:r w:rsidRPr="000F531D">
                <w:t>Tetraethylenepentamine</w:t>
              </w:r>
              <w:proofErr w:type="spellEnd"/>
            </w:hyperlink>
            <w:r w:rsidRPr="000F531D">
              <w:t> (</w:t>
            </w:r>
            <w:r w:rsidRPr="000F531D">
              <w:rPr>
                <w:rFonts w:cstheme="majorBidi"/>
                <w:szCs w:val="24"/>
              </w:rPr>
              <w:t>TEPA)</w:t>
            </w:r>
          </w:p>
        </w:tc>
        <w:tc>
          <w:tcPr>
            <w:tcW w:w="1215" w:type="pct"/>
            <w:vAlign w:val="center"/>
          </w:tcPr>
          <w:p w14:paraId="117C70A2" w14:textId="77777777" w:rsidR="00925945" w:rsidRPr="000F531D" w:rsidRDefault="00925945" w:rsidP="00F44990">
            <w:pPr>
              <w:spacing w:line="276" w:lineRule="auto"/>
              <w:jc w:val="center"/>
              <w:rPr>
                <w:rFonts w:cstheme="majorBidi"/>
                <w:szCs w:val="24"/>
              </w:rPr>
            </w:pPr>
            <w:r>
              <w:rPr>
                <w:rFonts w:cstheme="majorBidi"/>
                <w:szCs w:val="24"/>
              </w:rPr>
              <w:t>6.12</w:t>
            </w:r>
          </w:p>
        </w:tc>
        <w:tc>
          <w:tcPr>
            <w:tcW w:w="1214" w:type="pct"/>
          </w:tcPr>
          <w:p w14:paraId="6DF9C24D" w14:textId="77777777" w:rsidR="00925945" w:rsidRPr="000F531D" w:rsidRDefault="00925945" w:rsidP="00F44990">
            <w:pPr>
              <w:spacing w:line="276" w:lineRule="auto"/>
              <w:jc w:val="center"/>
              <w:rPr>
                <w:rFonts w:cstheme="majorBidi"/>
                <w:szCs w:val="24"/>
              </w:rPr>
            </w:pPr>
            <w:r w:rsidRPr="000F531D">
              <w:rPr>
                <w:rFonts w:cstheme="majorBidi"/>
                <w:szCs w:val="24"/>
              </w:rPr>
              <w:t>$/kg</w:t>
            </w:r>
          </w:p>
        </w:tc>
      </w:tr>
    </w:tbl>
    <w:p w14:paraId="7D40E55A" w14:textId="77777777" w:rsidR="00B247B9" w:rsidRPr="00611E94" w:rsidRDefault="00B247B9" w:rsidP="00B247B9"/>
    <w:p w14:paraId="664F9D42" w14:textId="4C5B6CBD" w:rsidR="00C0000B" w:rsidRPr="00D105B5" w:rsidRDefault="00C0000B" w:rsidP="00D105B5">
      <w:pPr>
        <w:pStyle w:val="Heading2"/>
        <w:rPr>
          <w:rFonts w:asciiTheme="majorBidi" w:hAnsiTheme="majorBidi"/>
          <w:b/>
          <w:bCs/>
          <w:i/>
          <w:iCs/>
          <w:color w:val="auto"/>
          <w:sz w:val="24"/>
          <w:szCs w:val="24"/>
        </w:rPr>
      </w:pPr>
      <w:bookmarkStart w:id="11" w:name="_Toc183611522"/>
      <w:r w:rsidRPr="00D105B5">
        <w:rPr>
          <w:rFonts w:asciiTheme="majorBidi" w:hAnsiTheme="majorBidi"/>
          <w:b/>
          <w:bCs/>
          <w:i/>
          <w:iCs/>
          <w:color w:val="auto"/>
          <w:sz w:val="24"/>
          <w:szCs w:val="24"/>
        </w:rPr>
        <w:t xml:space="preserve">Table S2.4: </w:t>
      </w:r>
      <w:r w:rsidRPr="00F67A63">
        <w:rPr>
          <w:rFonts w:asciiTheme="majorBidi" w:hAnsiTheme="majorBidi"/>
          <w:b/>
          <w:bCs/>
          <w:color w:val="auto"/>
          <w:sz w:val="24"/>
          <w:szCs w:val="24"/>
        </w:rPr>
        <w:t>Calculated stack and BOP cost for the ECR process.</w:t>
      </w:r>
      <w:bookmarkEnd w:id="11"/>
    </w:p>
    <w:tbl>
      <w:tblPr>
        <w:tblStyle w:val="PlainTable2"/>
        <w:tblW w:w="5000" w:type="pct"/>
        <w:tblLook w:val="0620" w:firstRow="1" w:lastRow="0" w:firstColumn="0" w:lastColumn="0" w:noHBand="1" w:noVBand="1"/>
      </w:tblPr>
      <w:tblGrid>
        <w:gridCol w:w="5502"/>
        <w:gridCol w:w="2130"/>
        <w:gridCol w:w="1728"/>
      </w:tblGrid>
      <w:tr w:rsidR="00C0000B" w:rsidRPr="005B2163" w14:paraId="77AA531E" w14:textId="77777777" w:rsidTr="00F44990">
        <w:trPr>
          <w:cnfStyle w:val="100000000000" w:firstRow="1" w:lastRow="0" w:firstColumn="0" w:lastColumn="0" w:oddVBand="0" w:evenVBand="0" w:oddHBand="0" w:evenHBand="0" w:firstRowFirstColumn="0" w:firstRowLastColumn="0" w:lastRowFirstColumn="0" w:lastRowLastColumn="0"/>
          <w:trHeight w:val="285"/>
        </w:trPr>
        <w:tc>
          <w:tcPr>
            <w:tcW w:w="2939" w:type="pct"/>
            <w:noWrap/>
          </w:tcPr>
          <w:p w14:paraId="1750DD86" w14:textId="77777777" w:rsidR="00C0000B" w:rsidRPr="005B2163" w:rsidRDefault="00C0000B" w:rsidP="00F44990">
            <w:pPr>
              <w:spacing w:line="360" w:lineRule="auto"/>
              <w:jc w:val="center"/>
              <w:rPr>
                <w:lang w:val="en-US"/>
              </w:rPr>
            </w:pPr>
            <w:r>
              <w:rPr>
                <w:lang w:val="en-US"/>
              </w:rPr>
              <w:t>Parameter</w:t>
            </w:r>
          </w:p>
        </w:tc>
        <w:tc>
          <w:tcPr>
            <w:tcW w:w="1138" w:type="pct"/>
            <w:noWrap/>
          </w:tcPr>
          <w:p w14:paraId="144F0A6A" w14:textId="77777777" w:rsidR="00C0000B" w:rsidRPr="005B2163" w:rsidRDefault="00C0000B" w:rsidP="00F44990">
            <w:pPr>
              <w:spacing w:line="360" w:lineRule="auto"/>
              <w:jc w:val="center"/>
              <w:rPr>
                <w:lang w:val="en-US"/>
              </w:rPr>
            </w:pPr>
            <w:r>
              <w:rPr>
                <w:lang w:val="en-US"/>
              </w:rPr>
              <w:t>Cost</w:t>
            </w:r>
          </w:p>
        </w:tc>
        <w:tc>
          <w:tcPr>
            <w:tcW w:w="923" w:type="pct"/>
          </w:tcPr>
          <w:p w14:paraId="374F48D8" w14:textId="77777777" w:rsidR="00C0000B" w:rsidRDefault="00C0000B" w:rsidP="00F44990">
            <w:pPr>
              <w:spacing w:line="360" w:lineRule="auto"/>
              <w:jc w:val="center"/>
              <w:rPr>
                <w:lang w:val="en-US"/>
              </w:rPr>
            </w:pPr>
            <w:r>
              <w:rPr>
                <w:lang w:val="en-US"/>
              </w:rPr>
              <w:t>Unit</w:t>
            </w:r>
          </w:p>
        </w:tc>
      </w:tr>
      <w:tr w:rsidR="00C0000B" w:rsidRPr="005B2163" w14:paraId="46857B08" w14:textId="77777777" w:rsidTr="00F44990">
        <w:trPr>
          <w:trHeight w:val="285"/>
        </w:trPr>
        <w:tc>
          <w:tcPr>
            <w:tcW w:w="2939" w:type="pct"/>
            <w:noWrap/>
            <w:hideMark/>
          </w:tcPr>
          <w:p w14:paraId="5C439F22" w14:textId="77777777" w:rsidR="00C0000B" w:rsidRPr="005B2163" w:rsidRDefault="00C0000B" w:rsidP="00F44990">
            <w:pPr>
              <w:spacing w:line="360" w:lineRule="auto"/>
              <w:rPr>
                <w:lang w:val="en-US"/>
              </w:rPr>
            </w:pPr>
            <w:r w:rsidRPr="005B2163">
              <w:rPr>
                <w:lang w:val="en-US"/>
              </w:rPr>
              <w:t>H2A Base Cost</w:t>
            </w:r>
            <w:r>
              <w:rPr>
                <w:lang w:val="en-US"/>
              </w:rPr>
              <w:t xml:space="preserve"> (PEM Water electrolysis)</w:t>
            </w:r>
          </w:p>
        </w:tc>
        <w:tc>
          <w:tcPr>
            <w:tcW w:w="1138" w:type="pct"/>
            <w:noWrap/>
            <w:hideMark/>
          </w:tcPr>
          <w:p w14:paraId="293CB14C" w14:textId="77777777" w:rsidR="00C0000B" w:rsidRPr="000C3271" w:rsidRDefault="00C0000B" w:rsidP="00F44990">
            <w:pPr>
              <w:spacing w:line="360" w:lineRule="auto"/>
              <w:jc w:val="center"/>
              <w:rPr>
                <w:lang w:val="en-US"/>
              </w:rPr>
            </w:pPr>
            <w:r w:rsidRPr="000C3271">
              <w:rPr>
                <w:lang w:val="en-US"/>
              </w:rPr>
              <w:t>250.25</w:t>
            </w:r>
          </w:p>
        </w:tc>
        <w:tc>
          <w:tcPr>
            <w:tcW w:w="923" w:type="pct"/>
            <w:vAlign w:val="bottom"/>
          </w:tcPr>
          <w:p w14:paraId="186A7133" w14:textId="77777777" w:rsidR="00C0000B" w:rsidRPr="005B2163" w:rsidRDefault="00C0000B" w:rsidP="00F44990">
            <w:pPr>
              <w:pStyle w:val="MainText"/>
              <w:spacing w:line="360" w:lineRule="auto"/>
              <w:ind w:firstLine="186"/>
              <w:jc w:val="center"/>
            </w:pPr>
            <w:r>
              <w:t>$/kW</w:t>
            </w:r>
          </w:p>
        </w:tc>
      </w:tr>
      <w:tr w:rsidR="00C0000B" w:rsidRPr="005B2163" w14:paraId="34368200" w14:textId="77777777" w:rsidTr="00F44990">
        <w:trPr>
          <w:trHeight w:val="285"/>
        </w:trPr>
        <w:tc>
          <w:tcPr>
            <w:tcW w:w="2939" w:type="pct"/>
            <w:noWrap/>
            <w:hideMark/>
          </w:tcPr>
          <w:p w14:paraId="09CDC304" w14:textId="77777777" w:rsidR="00C0000B" w:rsidRPr="005B2163" w:rsidRDefault="00C0000B" w:rsidP="00F44990">
            <w:pPr>
              <w:spacing w:line="360" w:lineRule="auto"/>
              <w:rPr>
                <w:lang w:val="en-US"/>
              </w:rPr>
            </w:pPr>
            <w:proofErr w:type="spellStart"/>
            <w:r w:rsidRPr="005B2163">
              <w:rPr>
                <w:lang w:val="en-US"/>
              </w:rPr>
              <w:t>Electrolyzer</w:t>
            </w:r>
            <w:proofErr w:type="spellEnd"/>
            <w:r w:rsidRPr="005B2163">
              <w:rPr>
                <w:lang w:val="en-US"/>
              </w:rPr>
              <w:t xml:space="preserve"> Voltage</w:t>
            </w:r>
            <w:r>
              <w:rPr>
                <w:lang w:val="en-US"/>
              </w:rPr>
              <w:t xml:space="preserve"> (PEM Water electrolysis)</w:t>
            </w:r>
          </w:p>
        </w:tc>
        <w:tc>
          <w:tcPr>
            <w:tcW w:w="1138" w:type="pct"/>
            <w:noWrap/>
            <w:hideMark/>
          </w:tcPr>
          <w:p w14:paraId="35BF3384" w14:textId="77777777" w:rsidR="00C0000B" w:rsidRPr="000C3271" w:rsidRDefault="00C0000B" w:rsidP="00F44990">
            <w:pPr>
              <w:spacing w:line="360" w:lineRule="auto"/>
              <w:jc w:val="center"/>
              <w:rPr>
                <w:lang w:val="en-US"/>
              </w:rPr>
            </w:pPr>
            <w:r w:rsidRPr="000C3271">
              <w:rPr>
                <w:lang w:val="en-US"/>
              </w:rPr>
              <w:t>1.75</w:t>
            </w:r>
          </w:p>
        </w:tc>
        <w:tc>
          <w:tcPr>
            <w:tcW w:w="923" w:type="pct"/>
            <w:vAlign w:val="bottom"/>
          </w:tcPr>
          <w:p w14:paraId="0328183D" w14:textId="77777777" w:rsidR="00C0000B" w:rsidRPr="005B2163" w:rsidRDefault="00C0000B" w:rsidP="00F44990">
            <w:pPr>
              <w:pStyle w:val="MainText"/>
              <w:spacing w:line="360" w:lineRule="auto"/>
              <w:ind w:firstLine="186"/>
              <w:jc w:val="center"/>
            </w:pPr>
            <w:r>
              <w:t>V</w:t>
            </w:r>
          </w:p>
        </w:tc>
      </w:tr>
      <w:tr w:rsidR="00C0000B" w:rsidRPr="005B2163" w14:paraId="4AA2070C" w14:textId="77777777" w:rsidTr="00F44990">
        <w:trPr>
          <w:trHeight w:val="285"/>
        </w:trPr>
        <w:tc>
          <w:tcPr>
            <w:tcW w:w="2939" w:type="pct"/>
            <w:noWrap/>
            <w:hideMark/>
          </w:tcPr>
          <w:p w14:paraId="2A26096E" w14:textId="77777777" w:rsidR="00C0000B" w:rsidRPr="005B2163" w:rsidRDefault="00C0000B" w:rsidP="00F44990">
            <w:pPr>
              <w:spacing w:line="360" w:lineRule="auto"/>
              <w:rPr>
                <w:lang w:val="en-US"/>
              </w:rPr>
            </w:pPr>
            <w:proofErr w:type="spellStart"/>
            <w:r w:rsidRPr="005B2163">
              <w:rPr>
                <w:lang w:val="en-US"/>
              </w:rPr>
              <w:t>Electrolyzer</w:t>
            </w:r>
            <w:proofErr w:type="spellEnd"/>
            <w:r w:rsidRPr="005B2163">
              <w:rPr>
                <w:lang w:val="en-US"/>
              </w:rPr>
              <w:t xml:space="preserve"> Current Density</w:t>
            </w:r>
            <w:r>
              <w:rPr>
                <w:lang w:val="en-US"/>
              </w:rPr>
              <w:t xml:space="preserve"> (PEM Water electrolysis)</w:t>
            </w:r>
          </w:p>
        </w:tc>
        <w:tc>
          <w:tcPr>
            <w:tcW w:w="1138" w:type="pct"/>
            <w:noWrap/>
            <w:hideMark/>
          </w:tcPr>
          <w:p w14:paraId="104479C3" w14:textId="77777777" w:rsidR="00C0000B" w:rsidRPr="000C3271" w:rsidRDefault="00C0000B" w:rsidP="00F44990">
            <w:pPr>
              <w:spacing w:line="360" w:lineRule="auto"/>
              <w:jc w:val="center"/>
              <w:rPr>
                <w:lang w:val="en-US"/>
              </w:rPr>
            </w:pPr>
            <w:r w:rsidRPr="000C3271">
              <w:rPr>
                <w:lang w:val="en-US"/>
              </w:rPr>
              <w:t>175</w:t>
            </w:r>
          </w:p>
        </w:tc>
        <w:tc>
          <w:tcPr>
            <w:tcW w:w="923" w:type="pct"/>
            <w:vAlign w:val="bottom"/>
          </w:tcPr>
          <w:p w14:paraId="2DFFD52E" w14:textId="77777777" w:rsidR="00C0000B" w:rsidRPr="005B2163" w:rsidRDefault="00C0000B" w:rsidP="00F44990">
            <w:pPr>
              <w:pStyle w:val="MainText"/>
              <w:spacing w:line="360" w:lineRule="auto"/>
              <w:ind w:firstLine="186"/>
              <w:jc w:val="center"/>
            </w:pPr>
            <w:r>
              <w:t>mA/cm</w:t>
            </w:r>
            <w:r w:rsidRPr="00465E44">
              <w:rPr>
                <w:vertAlign w:val="superscript"/>
              </w:rPr>
              <w:t>2</w:t>
            </w:r>
          </w:p>
        </w:tc>
      </w:tr>
      <w:tr w:rsidR="00C0000B" w:rsidRPr="005B2163" w14:paraId="420EB226" w14:textId="77777777" w:rsidTr="00F44990">
        <w:trPr>
          <w:trHeight w:val="285"/>
        </w:trPr>
        <w:tc>
          <w:tcPr>
            <w:tcW w:w="2939" w:type="pct"/>
            <w:noWrap/>
            <w:hideMark/>
          </w:tcPr>
          <w:p w14:paraId="44F5402F" w14:textId="77777777" w:rsidR="00C0000B" w:rsidRPr="005B2163" w:rsidRDefault="00C0000B" w:rsidP="00F44990">
            <w:pPr>
              <w:spacing w:line="360" w:lineRule="auto"/>
              <w:rPr>
                <w:lang w:val="en-US"/>
              </w:rPr>
            </w:pPr>
            <w:r w:rsidRPr="005B2163">
              <w:rPr>
                <w:lang w:val="en-US"/>
              </w:rPr>
              <w:t xml:space="preserve">Stack Cost </w:t>
            </w:r>
          </w:p>
        </w:tc>
        <w:tc>
          <w:tcPr>
            <w:tcW w:w="1138" w:type="pct"/>
            <w:noWrap/>
            <w:hideMark/>
          </w:tcPr>
          <w:p w14:paraId="0FAC2956" w14:textId="77777777" w:rsidR="00C0000B" w:rsidRPr="000C3271" w:rsidRDefault="00C0000B" w:rsidP="00F44990">
            <w:pPr>
              <w:spacing w:line="360" w:lineRule="auto"/>
              <w:jc w:val="center"/>
              <w:rPr>
                <w:lang w:val="en-US"/>
              </w:rPr>
            </w:pPr>
            <w:r w:rsidRPr="000C3271">
              <w:rPr>
                <w:lang w:val="en-US"/>
              </w:rPr>
              <w:t>1117.2</w:t>
            </w:r>
          </w:p>
        </w:tc>
        <w:tc>
          <w:tcPr>
            <w:tcW w:w="923" w:type="pct"/>
            <w:vAlign w:val="bottom"/>
          </w:tcPr>
          <w:p w14:paraId="5ABA8F0C" w14:textId="77777777" w:rsidR="00C0000B" w:rsidRPr="005B2163" w:rsidRDefault="00C0000B" w:rsidP="00F44990">
            <w:pPr>
              <w:pStyle w:val="MainText"/>
              <w:spacing w:line="360" w:lineRule="auto"/>
              <w:ind w:firstLine="186"/>
              <w:jc w:val="center"/>
            </w:pPr>
            <w:r>
              <w:t>$/m</w:t>
            </w:r>
            <w:r w:rsidRPr="00465E44">
              <w:rPr>
                <w:vertAlign w:val="superscript"/>
              </w:rPr>
              <w:t>2</w:t>
            </w:r>
          </w:p>
        </w:tc>
      </w:tr>
      <w:tr w:rsidR="00C0000B" w:rsidRPr="005B2163" w14:paraId="14FB0C37" w14:textId="77777777" w:rsidTr="00F44990">
        <w:trPr>
          <w:trHeight w:val="285"/>
        </w:trPr>
        <w:tc>
          <w:tcPr>
            <w:tcW w:w="2939" w:type="pct"/>
            <w:noWrap/>
            <w:hideMark/>
          </w:tcPr>
          <w:p w14:paraId="48D54022" w14:textId="77777777" w:rsidR="00C0000B" w:rsidRPr="005B2163" w:rsidRDefault="00C0000B" w:rsidP="00F44990">
            <w:pPr>
              <w:spacing w:line="360" w:lineRule="auto"/>
              <w:rPr>
                <w:lang w:val="en-US"/>
              </w:rPr>
            </w:pPr>
            <w:r w:rsidRPr="005B2163">
              <w:rPr>
                <w:lang w:val="en-US"/>
              </w:rPr>
              <w:t xml:space="preserve">BOP cost </w:t>
            </w:r>
          </w:p>
        </w:tc>
        <w:tc>
          <w:tcPr>
            <w:tcW w:w="1138" w:type="pct"/>
            <w:noWrap/>
            <w:hideMark/>
          </w:tcPr>
          <w:p w14:paraId="380A3A82" w14:textId="77777777" w:rsidR="00C0000B" w:rsidRPr="000C3271" w:rsidRDefault="00C0000B" w:rsidP="00F44990">
            <w:pPr>
              <w:spacing w:line="360" w:lineRule="auto"/>
              <w:jc w:val="center"/>
              <w:rPr>
                <w:lang w:val="en-US"/>
              </w:rPr>
            </w:pPr>
            <w:r w:rsidRPr="000C3271">
              <w:rPr>
                <w:lang w:val="en-US"/>
              </w:rPr>
              <w:t>601.6</w:t>
            </w:r>
          </w:p>
        </w:tc>
        <w:tc>
          <w:tcPr>
            <w:tcW w:w="923" w:type="pct"/>
            <w:vAlign w:val="bottom"/>
          </w:tcPr>
          <w:p w14:paraId="7B73651D" w14:textId="77777777" w:rsidR="00C0000B" w:rsidRPr="005B2163" w:rsidRDefault="00C0000B" w:rsidP="00F44990">
            <w:pPr>
              <w:pStyle w:val="MainText"/>
              <w:spacing w:line="360" w:lineRule="auto"/>
              <w:ind w:firstLine="186"/>
              <w:jc w:val="center"/>
            </w:pPr>
            <w:r>
              <w:t>$/m</w:t>
            </w:r>
            <w:r w:rsidRPr="00465E44">
              <w:rPr>
                <w:vertAlign w:val="superscript"/>
              </w:rPr>
              <w:t>2</w:t>
            </w:r>
          </w:p>
        </w:tc>
      </w:tr>
      <w:tr w:rsidR="00C0000B" w:rsidRPr="005B2163" w14:paraId="6B13CFEA" w14:textId="77777777" w:rsidTr="00F44990">
        <w:trPr>
          <w:trHeight w:val="285"/>
        </w:trPr>
        <w:tc>
          <w:tcPr>
            <w:tcW w:w="2939" w:type="pct"/>
            <w:noWrap/>
            <w:hideMark/>
          </w:tcPr>
          <w:p w14:paraId="7E104510" w14:textId="77777777" w:rsidR="00C0000B" w:rsidRPr="005B2163" w:rsidRDefault="00C0000B" w:rsidP="00F44990">
            <w:pPr>
              <w:spacing w:line="360" w:lineRule="auto"/>
              <w:rPr>
                <w:lang w:val="en-US"/>
              </w:rPr>
            </w:pPr>
            <w:r w:rsidRPr="005B2163">
              <w:rPr>
                <w:lang w:val="en-US"/>
              </w:rPr>
              <w:t xml:space="preserve">Total cost </w:t>
            </w:r>
          </w:p>
        </w:tc>
        <w:tc>
          <w:tcPr>
            <w:tcW w:w="1138" w:type="pct"/>
            <w:noWrap/>
            <w:hideMark/>
          </w:tcPr>
          <w:p w14:paraId="513661A9" w14:textId="77777777" w:rsidR="00C0000B" w:rsidRPr="000C3271" w:rsidRDefault="00C0000B" w:rsidP="00F44990">
            <w:pPr>
              <w:spacing w:line="360" w:lineRule="auto"/>
              <w:jc w:val="center"/>
              <w:rPr>
                <w:lang w:val="en-US"/>
              </w:rPr>
            </w:pPr>
            <w:r w:rsidRPr="000C3271">
              <w:rPr>
                <w:lang w:val="en-US"/>
              </w:rPr>
              <w:t>1718.7</w:t>
            </w:r>
          </w:p>
        </w:tc>
        <w:tc>
          <w:tcPr>
            <w:tcW w:w="923" w:type="pct"/>
            <w:vAlign w:val="bottom"/>
          </w:tcPr>
          <w:p w14:paraId="2E4D6B22" w14:textId="77777777" w:rsidR="00C0000B" w:rsidRPr="005B2163" w:rsidRDefault="00C0000B" w:rsidP="00F44990">
            <w:pPr>
              <w:pStyle w:val="MainText"/>
              <w:spacing w:line="360" w:lineRule="auto"/>
              <w:ind w:firstLine="186"/>
              <w:jc w:val="center"/>
            </w:pPr>
            <w:r>
              <w:t>$/m</w:t>
            </w:r>
            <w:r w:rsidRPr="00465E44">
              <w:rPr>
                <w:vertAlign w:val="superscript"/>
              </w:rPr>
              <w:t>2</w:t>
            </w:r>
          </w:p>
        </w:tc>
      </w:tr>
    </w:tbl>
    <w:p w14:paraId="33232502" w14:textId="77777777" w:rsidR="00C0000B" w:rsidRPr="00C0000B" w:rsidRDefault="00C0000B" w:rsidP="00315E77">
      <w:pPr>
        <w:rPr>
          <w:rFonts w:eastAsiaTheme="minorEastAsia" w:cstheme="majorBidi"/>
          <w:b/>
          <w:bCs/>
          <w:color w:val="000000"/>
          <w:szCs w:val="24"/>
        </w:rPr>
      </w:pPr>
    </w:p>
    <w:p w14:paraId="4A320B79" w14:textId="63EF2F93" w:rsidR="00C0000B" w:rsidRPr="00D105B5" w:rsidRDefault="00C0000B" w:rsidP="00D105B5">
      <w:pPr>
        <w:pStyle w:val="Heading2"/>
        <w:rPr>
          <w:rFonts w:asciiTheme="majorBidi" w:hAnsiTheme="majorBidi"/>
          <w:b/>
          <w:bCs/>
          <w:i/>
          <w:iCs/>
          <w:color w:val="auto"/>
          <w:sz w:val="24"/>
          <w:szCs w:val="24"/>
        </w:rPr>
      </w:pPr>
      <w:bookmarkStart w:id="12" w:name="_Ref178176030"/>
      <w:bookmarkStart w:id="13" w:name="_Toc183611523"/>
      <w:r w:rsidRPr="00D105B5">
        <w:rPr>
          <w:rFonts w:asciiTheme="majorBidi" w:hAnsiTheme="majorBidi"/>
          <w:b/>
          <w:bCs/>
          <w:i/>
          <w:iCs/>
          <w:color w:val="auto"/>
          <w:sz w:val="24"/>
          <w:szCs w:val="24"/>
        </w:rPr>
        <w:t xml:space="preserve">Table </w:t>
      </w:r>
      <w:bookmarkEnd w:id="12"/>
      <w:r w:rsidRPr="00D105B5">
        <w:rPr>
          <w:rFonts w:asciiTheme="majorBidi" w:hAnsiTheme="majorBidi"/>
          <w:b/>
          <w:bCs/>
          <w:i/>
          <w:iCs/>
          <w:color w:val="auto"/>
          <w:sz w:val="24"/>
          <w:szCs w:val="24"/>
        </w:rPr>
        <w:t xml:space="preserve">S2.5: </w:t>
      </w:r>
      <w:r w:rsidRPr="00F67A63">
        <w:rPr>
          <w:rFonts w:asciiTheme="majorBidi" w:hAnsiTheme="majorBidi"/>
          <w:b/>
          <w:bCs/>
          <w:color w:val="auto"/>
          <w:sz w:val="24"/>
          <w:szCs w:val="24"/>
        </w:rPr>
        <w:t>Capital cost components for the greenhouse.</w:t>
      </w:r>
      <w:bookmarkEnd w:id="13"/>
    </w:p>
    <w:tbl>
      <w:tblPr>
        <w:tblStyle w:val="PlainTable2"/>
        <w:tblW w:w="0" w:type="auto"/>
        <w:tblLook w:val="06A0" w:firstRow="1" w:lastRow="0" w:firstColumn="1" w:lastColumn="0" w:noHBand="1" w:noVBand="1"/>
      </w:tblPr>
      <w:tblGrid>
        <w:gridCol w:w="3960"/>
        <w:gridCol w:w="1530"/>
        <w:gridCol w:w="1031"/>
        <w:gridCol w:w="2839"/>
      </w:tblGrid>
      <w:tr w:rsidR="00C0000B" w14:paraId="5681C2B4" w14:textId="77777777" w:rsidTr="00F44990">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960" w:type="dxa"/>
          </w:tcPr>
          <w:p w14:paraId="7CEEFD31" w14:textId="77777777" w:rsidR="00C0000B" w:rsidRDefault="00C0000B" w:rsidP="00F44990">
            <w:pPr>
              <w:spacing w:line="240" w:lineRule="auto"/>
              <w:jc w:val="center"/>
            </w:pPr>
            <w:r>
              <w:t>Parameter</w:t>
            </w:r>
          </w:p>
        </w:tc>
        <w:tc>
          <w:tcPr>
            <w:tcW w:w="1530" w:type="dxa"/>
          </w:tcPr>
          <w:p w14:paraId="777431A4" w14:textId="77777777" w:rsidR="00C0000B" w:rsidRDefault="00C0000B" w:rsidP="00F44990">
            <w:pPr>
              <w:spacing w:line="240" w:lineRule="auto"/>
              <w:jc w:val="center"/>
              <w:cnfStyle w:val="100000000000" w:firstRow="1" w:lastRow="0" w:firstColumn="0" w:lastColumn="0" w:oddVBand="0" w:evenVBand="0" w:oddHBand="0" w:evenHBand="0" w:firstRowFirstColumn="0" w:firstRowLastColumn="0" w:lastRowFirstColumn="0" w:lastRowLastColumn="0"/>
            </w:pPr>
            <w:r>
              <w:t>Cost</w:t>
            </w:r>
          </w:p>
        </w:tc>
        <w:tc>
          <w:tcPr>
            <w:tcW w:w="1031" w:type="dxa"/>
          </w:tcPr>
          <w:p w14:paraId="3FA14FB2" w14:textId="77777777" w:rsidR="00C0000B" w:rsidRDefault="00C0000B" w:rsidP="00F44990">
            <w:pPr>
              <w:spacing w:line="240" w:lineRule="auto"/>
              <w:jc w:val="center"/>
              <w:cnfStyle w:val="100000000000" w:firstRow="1" w:lastRow="0" w:firstColumn="0" w:lastColumn="0" w:oddVBand="0" w:evenVBand="0" w:oddHBand="0" w:evenHBand="0" w:firstRowFirstColumn="0" w:firstRowLastColumn="0" w:lastRowFirstColumn="0" w:lastRowLastColumn="0"/>
            </w:pPr>
            <w:r>
              <w:t>Unit</w:t>
            </w:r>
          </w:p>
        </w:tc>
        <w:tc>
          <w:tcPr>
            <w:tcW w:w="2839" w:type="dxa"/>
          </w:tcPr>
          <w:p w14:paraId="2A7B47E4" w14:textId="77777777" w:rsidR="00C0000B" w:rsidRDefault="00C0000B" w:rsidP="00F44990">
            <w:pPr>
              <w:spacing w:line="240" w:lineRule="auto"/>
              <w:jc w:val="center"/>
              <w:cnfStyle w:val="100000000000" w:firstRow="1" w:lastRow="0" w:firstColumn="0" w:lastColumn="0" w:oddVBand="0" w:evenVBand="0" w:oddHBand="0" w:evenHBand="0" w:firstRowFirstColumn="0" w:firstRowLastColumn="0" w:lastRowFirstColumn="0" w:lastRowLastColumn="0"/>
            </w:pPr>
            <w:r>
              <w:t>Reference</w:t>
            </w:r>
          </w:p>
        </w:tc>
      </w:tr>
      <w:tr w:rsidR="00C0000B" w14:paraId="6C29937F" w14:textId="77777777" w:rsidTr="00F44990">
        <w:tc>
          <w:tcPr>
            <w:cnfStyle w:val="001000000000" w:firstRow="0" w:lastRow="0" w:firstColumn="1" w:lastColumn="0" w:oddVBand="0" w:evenVBand="0" w:oddHBand="0" w:evenHBand="0" w:firstRowFirstColumn="0" w:firstRowLastColumn="0" w:lastRowFirstColumn="0" w:lastRowLastColumn="0"/>
            <w:tcW w:w="3960" w:type="dxa"/>
          </w:tcPr>
          <w:p w14:paraId="4B175B2A" w14:textId="77777777" w:rsidR="00C0000B" w:rsidRPr="00DA2FB0" w:rsidRDefault="00C0000B" w:rsidP="00F44990">
            <w:pPr>
              <w:spacing w:line="276" w:lineRule="auto"/>
              <w:rPr>
                <w:b w:val="0"/>
              </w:rPr>
            </w:pPr>
            <w:r w:rsidRPr="00DA2FB0">
              <w:rPr>
                <w:b w:val="0"/>
              </w:rPr>
              <w:t>Greenhouse structure</w:t>
            </w:r>
          </w:p>
        </w:tc>
        <w:tc>
          <w:tcPr>
            <w:tcW w:w="1530" w:type="dxa"/>
            <w:vAlign w:val="center"/>
          </w:tcPr>
          <w:p w14:paraId="5A114A0D" w14:textId="77777777" w:rsidR="00C0000B"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25</w:t>
            </w:r>
          </w:p>
        </w:tc>
        <w:tc>
          <w:tcPr>
            <w:tcW w:w="1031" w:type="dxa"/>
            <w:vAlign w:val="center"/>
          </w:tcPr>
          <w:p w14:paraId="6452AEDC" w14:textId="77777777" w:rsidR="00C0000B" w:rsidRPr="007376A5"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r>
              <w:t>$/m</w:t>
            </w:r>
            <w:r w:rsidRPr="002D23F0">
              <w:rPr>
                <w:vertAlign w:val="superscript"/>
              </w:rPr>
              <w:t>2</w:t>
            </w:r>
          </w:p>
        </w:tc>
        <w:sdt>
          <w:sdtPr>
            <w:rPr>
              <w:color w:val="000000"/>
            </w:rPr>
            <w:tag w:val="MENDELEY_CITATION_v3_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"/>
            <w:id w:val="302130807"/>
            <w:placeholder>
              <w:docPart w:val="E6CA85E955BF4E14B3C11795E46B2CF3"/>
            </w:placeholder>
          </w:sdtPr>
          <w:sdtContent>
            <w:tc>
              <w:tcPr>
                <w:tcW w:w="2839" w:type="dxa"/>
              </w:tcPr>
              <w:p w14:paraId="530B1B77" w14:textId="77777777" w:rsidR="00C0000B" w:rsidRPr="007376A5"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rsidRPr="00FB7CC4">
                  <w:rPr>
                    <w:color w:val="000000"/>
                  </w:rPr>
                  <w:t>(Mahmood et al., 2024)</w:t>
                </w:r>
              </w:p>
            </w:tc>
          </w:sdtContent>
        </w:sdt>
      </w:tr>
      <w:tr w:rsidR="00C0000B" w14:paraId="1CD5AE61" w14:textId="77777777" w:rsidTr="00F44990">
        <w:tc>
          <w:tcPr>
            <w:cnfStyle w:val="001000000000" w:firstRow="0" w:lastRow="0" w:firstColumn="1" w:lastColumn="0" w:oddVBand="0" w:evenVBand="0" w:oddHBand="0" w:evenHBand="0" w:firstRowFirstColumn="0" w:firstRowLastColumn="0" w:lastRowFirstColumn="0" w:lastRowLastColumn="0"/>
            <w:tcW w:w="3960" w:type="dxa"/>
          </w:tcPr>
          <w:p w14:paraId="120C653A" w14:textId="77777777" w:rsidR="00C0000B" w:rsidRPr="00DA2FB0" w:rsidRDefault="00C0000B" w:rsidP="00F44990">
            <w:pPr>
              <w:spacing w:line="276" w:lineRule="auto"/>
              <w:rPr>
                <w:b w:val="0"/>
              </w:rPr>
            </w:pPr>
            <w:r w:rsidRPr="00DA2FB0">
              <w:rPr>
                <w:b w:val="0"/>
              </w:rPr>
              <w:t>Greenhouse cover material</w:t>
            </w:r>
          </w:p>
        </w:tc>
        <w:tc>
          <w:tcPr>
            <w:tcW w:w="1530" w:type="dxa"/>
            <w:vAlign w:val="center"/>
          </w:tcPr>
          <w:p w14:paraId="00941FBE" w14:textId="77777777" w:rsidR="00C0000B"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16.5</w:t>
            </w:r>
          </w:p>
        </w:tc>
        <w:tc>
          <w:tcPr>
            <w:tcW w:w="1031" w:type="dxa"/>
            <w:vAlign w:val="center"/>
          </w:tcPr>
          <w:p w14:paraId="4D925BF1" w14:textId="77777777" w:rsidR="00C0000B" w:rsidRPr="007376A5"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r>
              <w:t>$/m</w:t>
            </w:r>
            <w:r w:rsidRPr="002D23F0">
              <w:rPr>
                <w:vertAlign w:val="superscript"/>
              </w:rPr>
              <w:t>2</w:t>
            </w:r>
          </w:p>
        </w:tc>
        <w:sdt>
          <w:sdtPr>
            <w:rPr>
              <w:color w:val="000000"/>
            </w:rPr>
            <w:tag w:val="MENDELEY_CITATION_v3_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"/>
            <w:id w:val="-1852258562"/>
            <w:placeholder>
              <w:docPart w:val="CC3EDCB5EF644D348213ACD8A6C1F04D"/>
            </w:placeholder>
          </w:sdtPr>
          <w:sdtContent>
            <w:tc>
              <w:tcPr>
                <w:tcW w:w="2839" w:type="dxa"/>
              </w:tcPr>
              <w:p w14:paraId="02DE14EE" w14:textId="77777777" w:rsidR="00C0000B" w:rsidRPr="007376A5"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rsidRPr="00FB7CC4">
                  <w:rPr>
                    <w:rFonts w:eastAsia="Times New Roman"/>
                    <w:color w:val="000000"/>
                  </w:rPr>
                  <w:t>(Harnois, n.d.)</w:t>
                </w:r>
              </w:p>
            </w:tc>
          </w:sdtContent>
        </w:sdt>
      </w:tr>
      <w:tr w:rsidR="00C0000B" w:rsidRPr="00FF733D" w14:paraId="5A02B0E9" w14:textId="77777777" w:rsidTr="00F44990">
        <w:tc>
          <w:tcPr>
            <w:cnfStyle w:val="001000000000" w:firstRow="0" w:lastRow="0" w:firstColumn="1" w:lastColumn="0" w:oddVBand="0" w:evenVBand="0" w:oddHBand="0" w:evenHBand="0" w:firstRowFirstColumn="0" w:firstRowLastColumn="0" w:lastRowFirstColumn="0" w:lastRowLastColumn="0"/>
            <w:tcW w:w="3960" w:type="dxa"/>
          </w:tcPr>
          <w:p w14:paraId="4C8F7065" w14:textId="77777777" w:rsidR="00C0000B" w:rsidRPr="00DA2FB0" w:rsidRDefault="00C0000B" w:rsidP="00F44990">
            <w:pPr>
              <w:spacing w:line="276" w:lineRule="auto"/>
              <w:rPr>
                <w:b w:val="0"/>
              </w:rPr>
            </w:pPr>
            <w:r w:rsidRPr="00DA2FB0">
              <w:rPr>
                <w:b w:val="0"/>
              </w:rPr>
              <w:t>HVAC system</w:t>
            </w:r>
          </w:p>
        </w:tc>
        <w:tc>
          <w:tcPr>
            <w:tcW w:w="1530" w:type="dxa"/>
            <w:vAlign w:val="center"/>
          </w:tcPr>
          <w:p w14:paraId="35D7A32A" w14:textId="77777777" w:rsidR="00C0000B"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145</w:t>
            </w:r>
          </w:p>
        </w:tc>
        <w:tc>
          <w:tcPr>
            <w:tcW w:w="1031" w:type="dxa"/>
            <w:vAlign w:val="center"/>
          </w:tcPr>
          <w:p w14:paraId="2C9B5F3F" w14:textId="77777777" w:rsidR="00C0000B" w:rsidRPr="007376A5"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r>
              <w:t>$/kW</w:t>
            </w:r>
          </w:p>
        </w:tc>
        <w:sdt>
          <w:sdtPr>
            <w:rPr>
              <w:color w:val="000000"/>
            </w:rPr>
            <w:tag w:val="MENDELEY_CITATION_v3_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"/>
            <w:id w:val="960298273"/>
            <w:placeholder>
              <w:docPart w:val="E6CA85E955BF4E14B3C11795E46B2CF3"/>
            </w:placeholder>
          </w:sdtPr>
          <w:sdtContent>
            <w:tc>
              <w:tcPr>
                <w:tcW w:w="2839" w:type="dxa"/>
              </w:tcPr>
              <w:p w14:paraId="5FA1B752" w14:textId="77777777" w:rsidR="00C0000B" w:rsidRPr="007376A5"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rsidRPr="00FB7CC4">
                  <w:rPr>
                    <w:color w:val="000000"/>
                  </w:rPr>
                  <w:t>(Sajid et al., 2024)</w:t>
                </w:r>
              </w:p>
            </w:tc>
          </w:sdtContent>
        </w:sdt>
      </w:tr>
      <w:tr w:rsidR="00C0000B" w14:paraId="522CD13A" w14:textId="77777777" w:rsidTr="00F44990">
        <w:trPr>
          <w:trHeight w:val="330"/>
        </w:trPr>
        <w:tc>
          <w:tcPr>
            <w:cnfStyle w:val="001000000000" w:firstRow="0" w:lastRow="0" w:firstColumn="1" w:lastColumn="0" w:oddVBand="0" w:evenVBand="0" w:oddHBand="0" w:evenHBand="0" w:firstRowFirstColumn="0" w:firstRowLastColumn="0" w:lastRowFirstColumn="0" w:lastRowLastColumn="0"/>
            <w:tcW w:w="3960" w:type="dxa"/>
          </w:tcPr>
          <w:p w14:paraId="3449B89B" w14:textId="77777777" w:rsidR="00C0000B" w:rsidRPr="00DA2FB0" w:rsidRDefault="00C0000B" w:rsidP="00F44990">
            <w:pPr>
              <w:spacing w:line="276" w:lineRule="auto"/>
              <w:rPr>
                <w:b w:val="0"/>
              </w:rPr>
            </w:pPr>
            <w:r w:rsidRPr="00DA2FB0">
              <w:rPr>
                <w:b w:val="0"/>
              </w:rPr>
              <w:t xml:space="preserve">Fertigation system </w:t>
            </w:r>
          </w:p>
        </w:tc>
        <w:tc>
          <w:tcPr>
            <w:tcW w:w="1530" w:type="dxa"/>
            <w:vAlign w:val="center"/>
          </w:tcPr>
          <w:p w14:paraId="0B3BE39C" w14:textId="77777777" w:rsidR="00C0000B"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44.7</w:t>
            </w:r>
          </w:p>
        </w:tc>
        <w:tc>
          <w:tcPr>
            <w:tcW w:w="1031" w:type="dxa"/>
            <w:vAlign w:val="center"/>
          </w:tcPr>
          <w:p w14:paraId="13978E39" w14:textId="77777777" w:rsidR="00C0000B" w:rsidRPr="007376A5"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themeColor="text1"/>
              </w:rPr>
            </w:pPr>
            <w:r>
              <w:t>$/m</w:t>
            </w:r>
            <w:r w:rsidRPr="3BB301A4">
              <w:rPr>
                <w:vertAlign w:val="superscript"/>
              </w:rPr>
              <w:t>2</w:t>
            </w:r>
          </w:p>
        </w:tc>
        <w:sdt>
          <w:sdtPr>
            <w:rPr>
              <w:color w:val="000000"/>
            </w:rPr>
            <w:tag w:val="MENDELEY_CITATION_v3_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"/>
            <w:id w:val="1351374143"/>
            <w:placeholder>
              <w:docPart w:val="861B2792FAA0471B8F4D029CA45E9EE7"/>
            </w:placeholder>
          </w:sdtPr>
          <w:sdtContent>
            <w:tc>
              <w:tcPr>
                <w:tcW w:w="2839" w:type="dxa"/>
              </w:tcPr>
              <w:p w14:paraId="3837DD2D" w14:textId="77777777" w:rsidR="00C0000B" w:rsidRPr="007376A5"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rsidRPr="00FB7CC4">
                  <w:rPr>
                    <w:color w:val="000000"/>
                  </w:rPr>
                  <w:t>(Yara International, 2019)</w:t>
                </w:r>
              </w:p>
            </w:tc>
          </w:sdtContent>
        </w:sdt>
      </w:tr>
      <w:tr w:rsidR="00C0000B" w14:paraId="67D2035E" w14:textId="77777777" w:rsidTr="00F44990">
        <w:tc>
          <w:tcPr>
            <w:cnfStyle w:val="001000000000" w:firstRow="0" w:lastRow="0" w:firstColumn="1" w:lastColumn="0" w:oddVBand="0" w:evenVBand="0" w:oddHBand="0" w:evenHBand="0" w:firstRowFirstColumn="0" w:firstRowLastColumn="0" w:lastRowFirstColumn="0" w:lastRowLastColumn="0"/>
            <w:tcW w:w="3960" w:type="dxa"/>
          </w:tcPr>
          <w:p w14:paraId="1C637BA9" w14:textId="77777777" w:rsidR="00C0000B" w:rsidRPr="00DA2FB0" w:rsidRDefault="00C0000B" w:rsidP="00F44990">
            <w:pPr>
              <w:spacing w:line="276" w:lineRule="auto"/>
              <w:rPr>
                <w:b w:val="0"/>
              </w:rPr>
            </w:pPr>
            <w:r w:rsidRPr="00DA2FB0">
              <w:rPr>
                <w:b w:val="0"/>
              </w:rPr>
              <w:t>Gutter system</w:t>
            </w:r>
          </w:p>
        </w:tc>
        <w:tc>
          <w:tcPr>
            <w:tcW w:w="1530" w:type="dxa"/>
            <w:vAlign w:val="center"/>
          </w:tcPr>
          <w:p w14:paraId="2F8BB0DA" w14:textId="77777777" w:rsidR="00C0000B"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14.18</w:t>
            </w:r>
          </w:p>
        </w:tc>
        <w:tc>
          <w:tcPr>
            <w:tcW w:w="1031" w:type="dxa"/>
            <w:vAlign w:val="center"/>
          </w:tcPr>
          <w:p w14:paraId="1D0C665A" w14:textId="77777777" w:rsidR="00C0000B" w:rsidRPr="007376A5"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themeColor="text1"/>
              </w:rPr>
            </w:pPr>
            <w:r>
              <w:t>$/m</w:t>
            </w:r>
            <w:r w:rsidRPr="3BB301A4">
              <w:rPr>
                <w:vertAlign w:val="superscript"/>
              </w:rPr>
              <w:t>2</w:t>
            </w:r>
          </w:p>
        </w:tc>
        <w:sdt>
          <w:sdtPr>
            <w:rPr>
              <w:color w:val="000000"/>
            </w:rPr>
            <w:tag w:val="MENDELEY_CITATION_v3_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"/>
            <w:id w:val="1393540954"/>
            <w:placeholder>
              <w:docPart w:val="E1AD220A1A3F4C19AD376A22B5A34682"/>
            </w:placeholder>
          </w:sdtPr>
          <w:sdtContent>
            <w:tc>
              <w:tcPr>
                <w:tcW w:w="2839" w:type="dxa"/>
              </w:tcPr>
              <w:p w14:paraId="7FBF4549" w14:textId="77777777" w:rsidR="00C0000B" w:rsidRPr="007376A5"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rsidRPr="00FB7CC4">
                  <w:rPr>
                    <w:color w:val="000000"/>
                  </w:rPr>
                  <w:t>(Yara International, 2019)</w:t>
                </w:r>
              </w:p>
            </w:tc>
          </w:sdtContent>
        </w:sdt>
      </w:tr>
      <w:tr w:rsidR="00C0000B" w14:paraId="18340096" w14:textId="77777777" w:rsidTr="00F44990">
        <w:tc>
          <w:tcPr>
            <w:cnfStyle w:val="001000000000" w:firstRow="0" w:lastRow="0" w:firstColumn="1" w:lastColumn="0" w:oddVBand="0" w:evenVBand="0" w:oddHBand="0" w:evenHBand="0" w:firstRowFirstColumn="0" w:firstRowLastColumn="0" w:lastRowFirstColumn="0" w:lastRowLastColumn="0"/>
            <w:tcW w:w="3960" w:type="dxa"/>
          </w:tcPr>
          <w:p w14:paraId="7ED8251B" w14:textId="77777777" w:rsidR="00C0000B" w:rsidRPr="00DA2FB0" w:rsidRDefault="00C0000B" w:rsidP="00F44990">
            <w:pPr>
              <w:spacing w:line="276" w:lineRule="auto"/>
              <w:rPr>
                <w:b w:val="0"/>
              </w:rPr>
            </w:pPr>
            <w:r>
              <w:rPr>
                <w:b w:val="0"/>
              </w:rPr>
              <w:t>CO</w:t>
            </w:r>
            <w:r w:rsidRPr="00B32109">
              <w:rPr>
                <w:b w:val="0"/>
                <w:vertAlign w:val="subscript"/>
              </w:rPr>
              <w:t>2</w:t>
            </w:r>
            <w:r>
              <w:rPr>
                <w:b w:val="0"/>
              </w:rPr>
              <w:t xml:space="preserve"> p</w:t>
            </w:r>
            <w:r w:rsidRPr="00DA2FB0">
              <w:rPr>
                <w:b w:val="0"/>
              </w:rPr>
              <w:t>ressure regulato</w:t>
            </w:r>
            <w:r>
              <w:rPr>
                <w:b w:val="0"/>
              </w:rPr>
              <w:t>r,</w:t>
            </w:r>
            <w:r w:rsidRPr="00DA2FB0">
              <w:rPr>
                <w:b w:val="0"/>
              </w:rPr>
              <w:t xml:space="preserve"> flow meter, and solenoid valve</w:t>
            </w:r>
          </w:p>
        </w:tc>
        <w:tc>
          <w:tcPr>
            <w:tcW w:w="1530" w:type="dxa"/>
            <w:vAlign w:val="center"/>
          </w:tcPr>
          <w:p w14:paraId="45147598" w14:textId="77777777" w:rsidR="00C0000B"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98</w:t>
            </w:r>
          </w:p>
        </w:tc>
        <w:tc>
          <w:tcPr>
            <w:tcW w:w="1031" w:type="dxa"/>
            <w:vAlign w:val="center"/>
          </w:tcPr>
          <w:p w14:paraId="3CF01A91" w14:textId="77777777" w:rsidR="00C0000B" w:rsidRPr="007376A5"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r>
              <w:t>$</w:t>
            </w:r>
          </w:p>
        </w:tc>
        <w:sdt>
          <w:sdtPr>
            <w:rPr>
              <w:color w:val="000000"/>
            </w:rPr>
            <w:tag w:val="MENDELEY_CITATION_v3_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"/>
            <w:id w:val="1195581936"/>
            <w:placeholder>
              <w:docPart w:val="CC3EDCB5EF644D348213ACD8A6C1F04D"/>
            </w:placeholder>
          </w:sdtPr>
          <w:sdtContent>
            <w:tc>
              <w:tcPr>
                <w:tcW w:w="2839" w:type="dxa"/>
              </w:tcPr>
              <w:p w14:paraId="6237F80D" w14:textId="77777777" w:rsidR="00C0000B" w:rsidRPr="007376A5"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rsidRPr="00FB7CC4">
                  <w:rPr>
                    <w:rFonts w:eastAsia="Times New Roman"/>
                    <w:color w:val="000000"/>
                  </w:rPr>
                  <w:t>(CO2Meter, n.d.)</w:t>
                </w:r>
              </w:p>
            </w:tc>
          </w:sdtContent>
        </w:sdt>
      </w:tr>
      <w:tr w:rsidR="00C0000B" w14:paraId="10860D54" w14:textId="77777777" w:rsidTr="00F44990">
        <w:tc>
          <w:tcPr>
            <w:cnfStyle w:val="001000000000" w:firstRow="0" w:lastRow="0" w:firstColumn="1" w:lastColumn="0" w:oddVBand="0" w:evenVBand="0" w:oddHBand="0" w:evenHBand="0" w:firstRowFirstColumn="0" w:firstRowLastColumn="0" w:lastRowFirstColumn="0" w:lastRowLastColumn="0"/>
            <w:tcW w:w="3960" w:type="dxa"/>
          </w:tcPr>
          <w:p w14:paraId="1E07499E" w14:textId="77777777" w:rsidR="00C0000B" w:rsidRPr="00DA2FB0" w:rsidRDefault="00C0000B" w:rsidP="00F44990">
            <w:pPr>
              <w:spacing w:line="276" w:lineRule="auto"/>
              <w:rPr>
                <w:b w:val="0"/>
              </w:rPr>
            </w:pPr>
            <w:r w:rsidRPr="00DA2FB0">
              <w:rPr>
                <w:b w:val="0"/>
              </w:rPr>
              <w:t>CO</w:t>
            </w:r>
            <w:r w:rsidRPr="00DA2FB0">
              <w:rPr>
                <w:b w:val="0"/>
                <w:vertAlign w:val="subscript"/>
              </w:rPr>
              <w:t>2</w:t>
            </w:r>
            <w:r w:rsidRPr="00DA2FB0">
              <w:rPr>
                <w:b w:val="0"/>
              </w:rPr>
              <w:t xml:space="preserve"> sensor and controller </w:t>
            </w:r>
          </w:p>
        </w:tc>
        <w:tc>
          <w:tcPr>
            <w:tcW w:w="1530" w:type="dxa"/>
            <w:vAlign w:val="center"/>
          </w:tcPr>
          <w:p w14:paraId="18A0050C" w14:textId="77777777" w:rsidR="00C0000B"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150</w:t>
            </w:r>
          </w:p>
        </w:tc>
        <w:tc>
          <w:tcPr>
            <w:tcW w:w="1031" w:type="dxa"/>
            <w:vAlign w:val="center"/>
          </w:tcPr>
          <w:p w14:paraId="4DEE5E3F" w14:textId="77777777" w:rsidR="00C0000B" w:rsidRPr="007376A5"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r>
              <w:t>$</w:t>
            </w:r>
          </w:p>
        </w:tc>
        <w:tc>
          <w:tcPr>
            <w:tcW w:w="2839" w:type="dxa"/>
          </w:tcPr>
          <w:sdt>
            <w:sdtPr>
              <w:rPr>
                <w:color w:val="000000"/>
              </w:rPr>
              <w:tag w:val="MENDELEY_CITATION_v3_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"/>
              <w:id w:val="-2038968361"/>
              <w:placeholder>
                <w:docPart w:val="CC3EDCB5EF644D348213ACD8A6C1F04D"/>
              </w:placeholder>
            </w:sdtPr>
            <w:sdtContent>
              <w:p w14:paraId="4CA27C44" w14:textId="77777777" w:rsidR="00C0000B" w:rsidRPr="007376A5"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rsidRPr="00FB7CC4">
                  <w:rPr>
                    <w:rFonts w:eastAsia="Times New Roman"/>
                    <w:color w:val="000000"/>
                  </w:rPr>
                  <w:t>(CO2Meter, n.d.)</w:t>
                </w:r>
              </w:p>
            </w:sdtContent>
          </w:sdt>
        </w:tc>
      </w:tr>
    </w:tbl>
    <w:p w14:paraId="01BA1414" w14:textId="77777777" w:rsidR="00C0000B" w:rsidRPr="00153F50" w:rsidRDefault="00C0000B" w:rsidP="00C0000B"/>
    <w:p w14:paraId="5AA0FE75" w14:textId="1DD6D1F9" w:rsidR="00C0000B" w:rsidRPr="00D105B5" w:rsidRDefault="00C0000B" w:rsidP="00D105B5">
      <w:pPr>
        <w:pStyle w:val="Heading2"/>
        <w:rPr>
          <w:rFonts w:asciiTheme="majorBidi" w:hAnsiTheme="majorBidi"/>
          <w:b/>
          <w:bCs/>
          <w:i/>
          <w:iCs/>
          <w:color w:val="auto"/>
          <w:sz w:val="24"/>
          <w:szCs w:val="24"/>
        </w:rPr>
      </w:pPr>
      <w:bookmarkStart w:id="14" w:name="_Ref178176039"/>
      <w:bookmarkStart w:id="15" w:name="_Toc183611524"/>
      <w:r w:rsidRPr="00D105B5">
        <w:rPr>
          <w:rFonts w:asciiTheme="majorBidi" w:hAnsiTheme="majorBidi"/>
          <w:b/>
          <w:bCs/>
          <w:i/>
          <w:iCs/>
          <w:color w:val="auto"/>
          <w:sz w:val="24"/>
          <w:szCs w:val="24"/>
        </w:rPr>
        <w:t>Table</w:t>
      </w:r>
      <w:bookmarkEnd w:id="14"/>
      <w:r w:rsidRPr="00D105B5">
        <w:rPr>
          <w:rFonts w:asciiTheme="majorBidi" w:hAnsiTheme="majorBidi"/>
          <w:b/>
          <w:bCs/>
          <w:i/>
          <w:iCs/>
          <w:color w:val="auto"/>
          <w:sz w:val="24"/>
          <w:szCs w:val="24"/>
        </w:rPr>
        <w:t xml:space="preserve"> S2.6</w:t>
      </w:r>
      <w:r w:rsidRPr="00D105B5">
        <w:rPr>
          <w:rFonts w:asciiTheme="majorBidi" w:hAnsiTheme="majorBidi"/>
          <w:b/>
          <w:bCs/>
          <w:i/>
          <w:iCs/>
          <w:color w:val="auto"/>
          <w:sz w:val="24"/>
          <w:szCs w:val="24"/>
          <w:lang w:val="en-US"/>
        </w:rPr>
        <w:t xml:space="preserve">: </w:t>
      </w:r>
      <w:r w:rsidRPr="00C0138E">
        <w:rPr>
          <w:rFonts w:asciiTheme="majorBidi" w:hAnsiTheme="majorBidi"/>
          <w:b/>
          <w:bCs/>
          <w:color w:val="auto"/>
          <w:sz w:val="24"/>
          <w:szCs w:val="24"/>
          <w:lang w:val="en-US"/>
        </w:rPr>
        <w:t>Operating cost components for the greenhouse.</w:t>
      </w:r>
      <w:bookmarkEnd w:id="15"/>
    </w:p>
    <w:tbl>
      <w:tblPr>
        <w:tblStyle w:val="PlainTable2"/>
        <w:tblW w:w="0" w:type="auto"/>
        <w:tblLook w:val="06A0" w:firstRow="1" w:lastRow="0" w:firstColumn="1" w:lastColumn="0" w:noHBand="1" w:noVBand="1"/>
      </w:tblPr>
      <w:tblGrid>
        <w:gridCol w:w="3420"/>
        <w:gridCol w:w="1620"/>
        <w:gridCol w:w="1481"/>
        <w:gridCol w:w="2839"/>
      </w:tblGrid>
      <w:tr w:rsidR="00C0000B" w14:paraId="70A779F1" w14:textId="77777777" w:rsidTr="00F449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tcPr>
          <w:p w14:paraId="6D4EBB60" w14:textId="77777777" w:rsidR="00C0000B" w:rsidRDefault="00C0000B" w:rsidP="00F44990">
            <w:pPr>
              <w:spacing w:line="276" w:lineRule="auto"/>
              <w:jc w:val="center"/>
            </w:pPr>
            <w:r>
              <w:t>Parameter</w:t>
            </w:r>
          </w:p>
        </w:tc>
        <w:tc>
          <w:tcPr>
            <w:tcW w:w="1620" w:type="dxa"/>
          </w:tcPr>
          <w:p w14:paraId="00773FCD" w14:textId="77777777" w:rsidR="00C0000B" w:rsidRDefault="00C0000B" w:rsidP="00F44990">
            <w:pPr>
              <w:spacing w:line="276" w:lineRule="auto"/>
              <w:jc w:val="center"/>
              <w:cnfStyle w:val="100000000000" w:firstRow="1" w:lastRow="0" w:firstColumn="0" w:lastColumn="0" w:oddVBand="0" w:evenVBand="0" w:oddHBand="0" w:evenHBand="0" w:firstRowFirstColumn="0" w:firstRowLastColumn="0" w:lastRowFirstColumn="0" w:lastRowLastColumn="0"/>
            </w:pPr>
            <w:r>
              <w:t>Cost</w:t>
            </w:r>
          </w:p>
        </w:tc>
        <w:tc>
          <w:tcPr>
            <w:tcW w:w="1481" w:type="dxa"/>
          </w:tcPr>
          <w:p w14:paraId="79D73A91" w14:textId="77777777" w:rsidR="00C0000B" w:rsidRDefault="00C0000B" w:rsidP="00F44990">
            <w:pPr>
              <w:spacing w:line="276" w:lineRule="auto"/>
              <w:jc w:val="center"/>
              <w:cnfStyle w:val="100000000000" w:firstRow="1" w:lastRow="0" w:firstColumn="0" w:lastColumn="0" w:oddVBand="0" w:evenVBand="0" w:oddHBand="0" w:evenHBand="0" w:firstRowFirstColumn="0" w:firstRowLastColumn="0" w:lastRowFirstColumn="0" w:lastRowLastColumn="0"/>
            </w:pPr>
            <w:r>
              <w:t>Unit</w:t>
            </w:r>
          </w:p>
        </w:tc>
        <w:tc>
          <w:tcPr>
            <w:tcW w:w="2839" w:type="dxa"/>
          </w:tcPr>
          <w:p w14:paraId="50EEB520" w14:textId="77777777" w:rsidR="00C0000B" w:rsidRDefault="00C0000B" w:rsidP="00F44990">
            <w:pPr>
              <w:spacing w:line="276" w:lineRule="auto"/>
              <w:jc w:val="center"/>
              <w:cnfStyle w:val="100000000000" w:firstRow="1" w:lastRow="0" w:firstColumn="0" w:lastColumn="0" w:oddVBand="0" w:evenVBand="0" w:oddHBand="0" w:evenHBand="0" w:firstRowFirstColumn="0" w:firstRowLastColumn="0" w:lastRowFirstColumn="0" w:lastRowLastColumn="0"/>
            </w:pPr>
            <w:r>
              <w:t>Reference</w:t>
            </w:r>
          </w:p>
        </w:tc>
      </w:tr>
      <w:tr w:rsidR="00C0000B" w14:paraId="01EBC942" w14:textId="77777777" w:rsidTr="00F44990">
        <w:tc>
          <w:tcPr>
            <w:cnfStyle w:val="001000000000" w:firstRow="0" w:lastRow="0" w:firstColumn="1" w:lastColumn="0" w:oddVBand="0" w:evenVBand="0" w:oddHBand="0" w:evenHBand="0" w:firstRowFirstColumn="0" w:firstRowLastColumn="0" w:lastRowFirstColumn="0" w:lastRowLastColumn="0"/>
            <w:tcW w:w="3420" w:type="dxa"/>
          </w:tcPr>
          <w:p w14:paraId="63FE1347" w14:textId="77777777" w:rsidR="00C0000B" w:rsidRPr="00DA2FB0" w:rsidRDefault="00C0000B" w:rsidP="00F44990">
            <w:pPr>
              <w:spacing w:line="276" w:lineRule="auto"/>
              <w:rPr>
                <w:b w:val="0"/>
              </w:rPr>
            </w:pPr>
            <w:r w:rsidRPr="00DA2FB0">
              <w:rPr>
                <w:b w:val="0"/>
              </w:rPr>
              <w:t xml:space="preserve">Substrate </w:t>
            </w:r>
          </w:p>
        </w:tc>
        <w:tc>
          <w:tcPr>
            <w:tcW w:w="1620" w:type="dxa"/>
            <w:vAlign w:val="center"/>
          </w:tcPr>
          <w:p w14:paraId="25366708" w14:textId="77777777" w:rsidR="00C0000B"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1.86</w:t>
            </w:r>
          </w:p>
        </w:tc>
        <w:tc>
          <w:tcPr>
            <w:tcW w:w="1481" w:type="dxa"/>
            <w:vAlign w:val="center"/>
          </w:tcPr>
          <w:p w14:paraId="331B6863" w14:textId="77777777" w:rsidR="00C0000B" w:rsidRPr="004A517B"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r>
              <w:t>$/m</w:t>
            </w:r>
            <w:r w:rsidRPr="008F3FD2">
              <w:rPr>
                <w:vertAlign w:val="superscript"/>
              </w:rPr>
              <w:t>2</w:t>
            </w:r>
          </w:p>
        </w:tc>
        <w:sdt>
          <w:sdtPr>
            <w:rPr>
              <w:color w:val="000000"/>
            </w:rPr>
            <w:tag w:val="MENDELEY_CITATION_v3_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"/>
            <w:id w:val="163521944"/>
            <w:placeholder>
              <w:docPart w:val="3A7912998F16442795146756D7DB1F53"/>
            </w:placeholder>
          </w:sdtPr>
          <w:sdtContent>
            <w:tc>
              <w:tcPr>
                <w:tcW w:w="2839" w:type="dxa"/>
              </w:tcPr>
              <w:p w14:paraId="3D806692" w14:textId="77777777" w:rsidR="00C0000B" w:rsidRPr="001F3035"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rsidRPr="00FB7CC4">
                  <w:rPr>
                    <w:color w:val="000000"/>
                  </w:rPr>
                  <w:t>(Benis et al., 2018)</w:t>
                </w:r>
              </w:p>
            </w:tc>
          </w:sdtContent>
        </w:sdt>
      </w:tr>
      <w:tr w:rsidR="00C0000B" w14:paraId="1E887446" w14:textId="77777777" w:rsidTr="00F44990">
        <w:tc>
          <w:tcPr>
            <w:cnfStyle w:val="001000000000" w:firstRow="0" w:lastRow="0" w:firstColumn="1" w:lastColumn="0" w:oddVBand="0" w:evenVBand="0" w:oddHBand="0" w:evenHBand="0" w:firstRowFirstColumn="0" w:firstRowLastColumn="0" w:lastRowFirstColumn="0" w:lastRowLastColumn="0"/>
            <w:tcW w:w="3420" w:type="dxa"/>
          </w:tcPr>
          <w:p w14:paraId="4D9490C3" w14:textId="77777777" w:rsidR="00C0000B" w:rsidRPr="00DA2FB0" w:rsidRDefault="00C0000B" w:rsidP="00F44990">
            <w:pPr>
              <w:spacing w:line="276" w:lineRule="auto"/>
              <w:rPr>
                <w:b w:val="0"/>
              </w:rPr>
            </w:pPr>
            <w:r w:rsidRPr="00DA2FB0">
              <w:rPr>
                <w:b w:val="0"/>
              </w:rPr>
              <w:t xml:space="preserve">Fertilizers </w:t>
            </w:r>
          </w:p>
        </w:tc>
        <w:tc>
          <w:tcPr>
            <w:tcW w:w="1620" w:type="dxa"/>
            <w:vAlign w:val="center"/>
          </w:tcPr>
          <w:p w14:paraId="578273FD" w14:textId="77777777" w:rsidR="00C0000B"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3.5</w:t>
            </w:r>
          </w:p>
        </w:tc>
        <w:tc>
          <w:tcPr>
            <w:tcW w:w="1481" w:type="dxa"/>
            <w:vAlign w:val="center"/>
          </w:tcPr>
          <w:p w14:paraId="42A89803" w14:textId="77777777" w:rsidR="00C0000B" w:rsidRPr="004A517B"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r>
              <w:t>$/m</w:t>
            </w:r>
            <w:r w:rsidRPr="008F3FD2">
              <w:rPr>
                <w:vertAlign w:val="superscript"/>
              </w:rPr>
              <w:t>2</w:t>
            </w:r>
          </w:p>
        </w:tc>
        <w:sdt>
          <w:sdtPr>
            <w:rPr>
              <w:color w:val="000000"/>
            </w:rPr>
            <w:tag w:val="MENDELEY_CITATION_v3_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"/>
            <w:id w:val="-1786192424"/>
            <w:placeholder>
              <w:docPart w:val="F9DD166FFD834599B8576929B1E1F61A"/>
            </w:placeholder>
          </w:sdtPr>
          <w:sdtContent>
            <w:tc>
              <w:tcPr>
                <w:tcW w:w="2839" w:type="dxa"/>
              </w:tcPr>
              <w:p w14:paraId="58DC8288" w14:textId="77777777" w:rsidR="00C0000B" w:rsidRPr="001F3035"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rsidRPr="00FB7CC4">
                  <w:rPr>
                    <w:color w:val="000000"/>
                  </w:rPr>
                  <w:t>(Mahmood et al., 2024)</w:t>
                </w:r>
              </w:p>
            </w:tc>
          </w:sdtContent>
        </w:sdt>
      </w:tr>
      <w:tr w:rsidR="00C0000B" w14:paraId="5A6B5EB2" w14:textId="77777777" w:rsidTr="00F44990">
        <w:tc>
          <w:tcPr>
            <w:cnfStyle w:val="001000000000" w:firstRow="0" w:lastRow="0" w:firstColumn="1" w:lastColumn="0" w:oddVBand="0" w:evenVBand="0" w:oddHBand="0" w:evenHBand="0" w:firstRowFirstColumn="0" w:firstRowLastColumn="0" w:lastRowFirstColumn="0" w:lastRowLastColumn="0"/>
            <w:tcW w:w="3420" w:type="dxa"/>
          </w:tcPr>
          <w:p w14:paraId="73E1653D" w14:textId="77777777" w:rsidR="00C0000B" w:rsidRPr="00DA2FB0" w:rsidRDefault="00C0000B" w:rsidP="00F44990">
            <w:pPr>
              <w:spacing w:line="276" w:lineRule="auto"/>
              <w:rPr>
                <w:b w:val="0"/>
              </w:rPr>
            </w:pPr>
            <w:r w:rsidRPr="00DA2FB0">
              <w:rPr>
                <w:b w:val="0"/>
              </w:rPr>
              <w:t xml:space="preserve">Pesticides </w:t>
            </w:r>
          </w:p>
        </w:tc>
        <w:tc>
          <w:tcPr>
            <w:tcW w:w="1620" w:type="dxa"/>
            <w:vAlign w:val="center"/>
          </w:tcPr>
          <w:p w14:paraId="28F5BDC3" w14:textId="77777777" w:rsidR="00C0000B"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1.42</w:t>
            </w:r>
          </w:p>
        </w:tc>
        <w:tc>
          <w:tcPr>
            <w:tcW w:w="1481" w:type="dxa"/>
            <w:vAlign w:val="center"/>
          </w:tcPr>
          <w:p w14:paraId="767DAB31" w14:textId="77777777" w:rsidR="00C0000B" w:rsidRPr="004A517B"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r>
              <w:t>$/m</w:t>
            </w:r>
            <w:r w:rsidRPr="008F3FD2">
              <w:rPr>
                <w:vertAlign w:val="superscript"/>
              </w:rPr>
              <w:t>2</w:t>
            </w:r>
          </w:p>
        </w:tc>
        <w:sdt>
          <w:sdtPr>
            <w:rPr>
              <w:color w:val="000000"/>
            </w:rPr>
            <w:tag w:val="MENDELEY_CITATION_v3_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"/>
            <w:id w:val="-953945853"/>
            <w:placeholder>
              <w:docPart w:val="3A7912998F16442795146756D7DB1F53"/>
            </w:placeholder>
          </w:sdtPr>
          <w:sdtContent>
            <w:tc>
              <w:tcPr>
                <w:tcW w:w="2839" w:type="dxa"/>
              </w:tcPr>
              <w:p w14:paraId="4E1D7055" w14:textId="77777777" w:rsidR="00C0000B" w:rsidRPr="000752D1"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r w:rsidRPr="00FB7CC4">
                  <w:rPr>
                    <w:color w:val="000000"/>
                  </w:rPr>
                  <w:t>(Benis et al., 2018)</w:t>
                </w:r>
              </w:p>
            </w:tc>
          </w:sdtContent>
        </w:sdt>
      </w:tr>
      <w:tr w:rsidR="00C0000B" w14:paraId="237F2F7D" w14:textId="77777777" w:rsidTr="00F44990">
        <w:tc>
          <w:tcPr>
            <w:cnfStyle w:val="001000000000" w:firstRow="0" w:lastRow="0" w:firstColumn="1" w:lastColumn="0" w:oddVBand="0" w:evenVBand="0" w:oddHBand="0" w:evenHBand="0" w:firstRowFirstColumn="0" w:firstRowLastColumn="0" w:lastRowFirstColumn="0" w:lastRowLastColumn="0"/>
            <w:tcW w:w="3420" w:type="dxa"/>
          </w:tcPr>
          <w:p w14:paraId="641CA921" w14:textId="77777777" w:rsidR="00C0000B" w:rsidRPr="000752D1" w:rsidRDefault="00C0000B" w:rsidP="00F44990">
            <w:pPr>
              <w:spacing w:line="276" w:lineRule="auto"/>
              <w:rPr>
                <w:b w:val="0"/>
                <w:color w:val="000000"/>
              </w:rPr>
            </w:pPr>
            <w:r w:rsidRPr="000752D1">
              <w:rPr>
                <w:b w:val="0"/>
                <w:color w:val="000000"/>
              </w:rPr>
              <w:t>CO</w:t>
            </w:r>
            <w:r w:rsidRPr="005A204C">
              <w:rPr>
                <w:b w:val="0"/>
                <w:color w:val="000000"/>
                <w:vertAlign w:val="subscript"/>
              </w:rPr>
              <w:t>2</w:t>
            </w:r>
            <w:r w:rsidRPr="000752D1">
              <w:rPr>
                <w:b w:val="0"/>
                <w:color w:val="000000"/>
              </w:rPr>
              <w:t xml:space="preserve"> transportation </w:t>
            </w:r>
          </w:p>
        </w:tc>
        <w:tc>
          <w:tcPr>
            <w:tcW w:w="1620" w:type="dxa"/>
            <w:vAlign w:val="center"/>
          </w:tcPr>
          <w:p w14:paraId="3A91485B" w14:textId="77777777" w:rsidR="00C0000B" w:rsidRPr="000752D1"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r w:rsidRPr="000752D1">
              <w:rPr>
                <w:color w:val="000000"/>
              </w:rPr>
              <w:t>0.15</w:t>
            </w:r>
          </w:p>
        </w:tc>
        <w:tc>
          <w:tcPr>
            <w:tcW w:w="1481" w:type="dxa"/>
            <w:vAlign w:val="center"/>
          </w:tcPr>
          <w:p w14:paraId="72919E14" w14:textId="77777777" w:rsidR="00C0000B" w:rsidRPr="004A517B"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highlight w:val="yellow"/>
              </w:rPr>
            </w:pPr>
            <w:r w:rsidRPr="000752D1">
              <w:rPr>
                <w:color w:val="000000"/>
              </w:rPr>
              <w:t>$/km/truck</w:t>
            </w:r>
          </w:p>
        </w:tc>
        <w:tc>
          <w:tcPr>
            <w:tcW w:w="2839" w:type="dxa"/>
          </w:tcPr>
          <w:p w14:paraId="576A48FE" w14:textId="77777777" w:rsidR="00C0000B" w:rsidRPr="000752D1" w:rsidRDefault="00000000"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sdt>
              <w:sdtPr>
                <w:rPr>
                  <w:color w:val="000000"/>
                </w:rPr>
                <w:tag w:val="MENDELEY_CITATION_v3_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"/>
                <w:id w:val="-1149978246"/>
                <w:placeholder>
                  <w:docPart w:val="B43BB5E0FFFA447FAD2CFF926C5818E5"/>
                </w:placeholder>
              </w:sdtPr>
              <w:sdtContent>
                <w:r w:rsidR="00C0000B" w:rsidRPr="00FB7CC4">
                  <w:rPr>
                    <w:color w:val="000000"/>
                  </w:rPr>
                  <w:t>(Ghiat et al., 2021)</w:t>
                </w:r>
              </w:sdtContent>
            </w:sdt>
          </w:p>
        </w:tc>
      </w:tr>
      <w:tr w:rsidR="00C0000B" w14:paraId="1499792E" w14:textId="77777777" w:rsidTr="00F44990">
        <w:tc>
          <w:tcPr>
            <w:cnfStyle w:val="001000000000" w:firstRow="0" w:lastRow="0" w:firstColumn="1" w:lastColumn="0" w:oddVBand="0" w:evenVBand="0" w:oddHBand="0" w:evenHBand="0" w:firstRowFirstColumn="0" w:firstRowLastColumn="0" w:lastRowFirstColumn="0" w:lastRowLastColumn="0"/>
            <w:tcW w:w="3420" w:type="dxa"/>
          </w:tcPr>
          <w:p w14:paraId="614D8182" w14:textId="77777777" w:rsidR="00C0000B" w:rsidRPr="000752D1" w:rsidRDefault="00C0000B" w:rsidP="00F44990">
            <w:pPr>
              <w:spacing w:line="276" w:lineRule="auto"/>
              <w:rPr>
                <w:b w:val="0"/>
                <w:color w:val="000000"/>
              </w:rPr>
            </w:pPr>
            <w:r w:rsidRPr="000752D1">
              <w:rPr>
                <w:b w:val="0"/>
                <w:color w:val="000000"/>
              </w:rPr>
              <w:t>CO</w:t>
            </w:r>
            <w:r w:rsidRPr="005A204C">
              <w:rPr>
                <w:b w:val="0"/>
                <w:color w:val="000000"/>
                <w:vertAlign w:val="subscript"/>
              </w:rPr>
              <w:t>2</w:t>
            </w:r>
            <w:r w:rsidRPr="000752D1">
              <w:rPr>
                <w:b w:val="0"/>
                <w:color w:val="000000"/>
              </w:rPr>
              <w:t xml:space="preserve"> storage</w:t>
            </w:r>
          </w:p>
        </w:tc>
        <w:tc>
          <w:tcPr>
            <w:tcW w:w="1620" w:type="dxa"/>
            <w:vAlign w:val="center"/>
          </w:tcPr>
          <w:p w14:paraId="756E53C8" w14:textId="77777777" w:rsidR="00C0000B" w:rsidRPr="000752D1"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r w:rsidRPr="000752D1">
              <w:rPr>
                <w:color w:val="000000"/>
              </w:rPr>
              <w:t>9.5</w:t>
            </w:r>
          </w:p>
        </w:tc>
        <w:tc>
          <w:tcPr>
            <w:tcW w:w="1481" w:type="dxa"/>
            <w:vAlign w:val="center"/>
          </w:tcPr>
          <w:p w14:paraId="24910DA7" w14:textId="77777777" w:rsidR="00C0000B" w:rsidRPr="004A517B"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highlight w:val="yellow"/>
              </w:rPr>
            </w:pPr>
            <w:r w:rsidRPr="000752D1">
              <w:rPr>
                <w:color w:val="000000"/>
              </w:rPr>
              <w:t>$/ton</w:t>
            </w:r>
          </w:p>
        </w:tc>
        <w:sdt>
          <w:sdtPr>
            <w:rPr>
              <w:color w:val="000000"/>
            </w:rPr>
            <w:tag w:val="MENDELEY_CITATION_v3_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"/>
            <w:id w:val="-691838105"/>
            <w:placeholder>
              <w:docPart w:val="3A7912998F16442795146756D7DB1F53"/>
            </w:placeholder>
          </w:sdtPr>
          <w:sdtContent>
            <w:tc>
              <w:tcPr>
                <w:tcW w:w="2839" w:type="dxa"/>
              </w:tcPr>
              <w:p w14:paraId="6BC58C04" w14:textId="77777777" w:rsidR="00C0000B" w:rsidRPr="000752D1"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r w:rsidRPr="00FB7CC4">
                  <w:rPr>
                    <w:color w:val="000000"/>
                  </w:rPr>
                  <w:t>(Svensson et al., 2004)</w:t>
                </w:r>
              </w:p>
            </w:tc>
          </w:sdtContent>
        </w:sdt>
      </w:tr>
      <w:tr w:rsidR="00C0000B" w14:paraId="1A0D38E1" w14:textId="77777777" w:rsidTr="00F44990">
        <w:tc>
          <w:tcPr>
            <w:cnfStyle w:val="001000000000" w:firstRow="0" w:lastRow="0" w:firstColumn="1" w:lastColumn="0" w:oddVBand="0" w:evenVBand="0" w:oddHBand="0" w:evenHBand="0" w:firstRowFirstColumn="0" w:firstRowLastColumn="0" w:lastRowFirstColumn="0" w:lastRowLastColumn="0"/>
            <w:tcW w:w="3420" w:type="dxa"/>
          </w:tcPr>
          <w:p w14:paraId="5ECA99C6" w14:textId="77777777" w:rsidR="00C0000B" w:rsidRPr="001C220B" w:rsidRDefault="00C0000B" w:rsidP="00F44990">
            <w:pPr>
              <w:spacing w:line="276" w:lineRule="auto"/>
              <w:rPr>
                <w:b w:val="0"/>
                <w:color w:val="000000"/>
              </w:rPr>
            </w:pPr>
            <w:r w:rsidRPr="001C220B">
              <w:rPr>
                <w:b w:val="0"/>
                <w:color w:val="000000"/>
              </w:rPr>
              <w:t xml:space="preserve">Labor cost </w:t>
            </w:r>
          </w:p>
        </w:tc>
        <w:tc>
          <w:tcPr>
            <w:tcW w:w="1620" w:type="dxa"/>
            <w:vAlign w:val="center"/>
          </w:tcPr>
          <w:p w14:paraId="1D7A2663" w14:textId="77777777" w:rsidR="00C0000B" w:rsidRPr="001C220B"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r w:rsidRPr="001C220B">
              <w:rPr>
                <w:color w:val="000000"/>
              </w:rPr>
              <w:t>8</w:t>
            </w:r>
          </w:p>
        </w:tc>
        <w:tc>
          <w:tcPr>
            <w:tcW w:w="1481" w:type="dxa"/>
            <w:vAlign w:val="center"/>
          </w:tcPr>
          <w:p w14:paraId="721F5531" w14:textId="77777777" w:rsidR="00C0000B" w:rsidRPr="001C220B"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r w:rsidRPr="001C220B">
              <w:rPr>
                <w:color w:val="000000"/>
              </w:rPr>
              <w:t>$/m</w:t>
            </w:r>
            <w:r w:rsidRPr="001C220B">
              <w:rPr>
                <w:color w:val="000000"/>
                <w:vertAlign w:val="superscript"/>
              </w:rPr>
              <w:t>2</w:t>
            </w:r>
          </w:p>
        </w:tc>
        <w:sdt>
          <w:sdtPr>
            <w:rPr>
              <w:color w:val="000000"/>
            </w:rPr>
            <w:tag w:val="MENDELEY_CITATION_v3_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"/>
            <w:id w:val="2014103625"/>
            <w:placeholder>
              <w:docPart w:val="0472C1E4F0F7488297CB5761D1F2BBCF"/>
            </w:placeholder>
          </w:sdtPr>
          <w:sdtContent>
            <w:tc>
              <w:tcPr>
                <w:tcW w:w="2839" w:type="dxa"/>
              </w:tcPr>
              <w:p w14:paraId="37141F9A" w14:textId="77777777" w:rsidR="00C0000B" w:rsidRPr="001C220B" w:rsidRDefault="00C0000B"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r w:rsidRPr="00FB7CC4">
                  <w:rPr>
                    <w:color w:val="000000"/>
                  </w:rPr>
                  <w:t>(Yara International, 2019)</w:t>
                </w:r>
              </w:p>
            </w:tc>
          </w:sdtContent>
        </w:sdt>
      </w:tr>
    </w:tbl>
    <w:p w14:paraId="78703D0E" w14:textId="77777777" w:rsidR="00C0138E" w:rsidRDefault="00C0138E" w:rsidP="00315E77">
      <w:pPr>
        <w:rPr>
          <w:rFonts w:eastAsiaTheme="minorEastAsia" w:cstheme="majorBidi"/>
          <w:color w:val="000000"/>
          <w:szCs w:val="24"/>
        </w:rPr>
      </w:pPr>
    </w:p>
    <w:p w14:paraId="674C7B8B" w14:textId="62E3A584" w:rsidR="00E902D6" w:rsidRPr="00C0138E" w:rsidRDefault="00E902D6" w:rsidP="00D105B5">
      <w:pPr>
        <w:pStyle w:val="Heading2"/>
        <w:rPr>
          <w:rFonts w:asciiTheme="majorBidi" w:hAnsiTheme="majorBidi"/>
          <w:b/>
          <w:bCs/>
          <w:color w:val="auto"/>
          <w:sz w:val="24"/>
          <w:szCs w:val="24"/>
        </w:rPr>
      </w:pPr>
      <w:bookmarkStart w:id="16" w:name="_Ref177647776"/>
      <w:bookmarkStart w:id="17" w:name="_Toc183611525"/>
      <w:r w:rsidRPr="00D105B5">
        <w:rPr>
          <w:rFonts w:asciiTheme="majorBidi" w:hAnsiTheme="majorBidi"/>
          <w:b/>
          <w:bCs/>
          <w:i/>
          <w:iCs/>
          <w:color w:val="auto"/>
          <w:sz w:val="24"/>
          <w:szCs w:val="24"/>
        </w:rPr>
        <w:t>Table</w:t>
      </w:r>
      <w:bookmarkEnd w:id="16"/>
      <w:r w:rsidRPr="00D105B5">
        <w:rPr>
          <w:rFonts w:asciiTheme="majorBidi" w:hAnsiTheme="majorBidi"/>
          <w:b/>
          <w:bCs/>
          <w:i/>
          <w:iCs/>
          <w:color w:val="auto"/>
          <w:sz w:val="24"/>
          <w:szCs w:val="24"/>
        </w:rPr>
        <w:t xml:space="preserve"> S2.</w:t>
      </w:r>
      <w:r w:rsidR="00B9335B" w:rsidRPr="00D105B5">
        <w:rPr>
          <w:rFonts w:asciiTheme="majorBidi" w:hAnsiTheme="majorBidi"/>
          <w:b/>
          <w:bCs/>
          <w:i/>
          <w:iCs/>
          <w:color w:val="auto"/>
          <w:sz w:val="24"/>
          <w:szCs w:val="24"/>
        </w:rPr>
        <w:t>7</w:t>
      </w:r>
      <w:r w:rsidRPr="00C0138E">
        <w:rPr>
          <w:rFonts w:asciiTheme="majorBidi" w:hAnsiTheme="majorBidi"/>
          <w:b/>
          <w:bCs/>
          <w:color w:val="auto"/>
          <w:sz w:val="24"/>
          <w:szCs w:val="24"/>
        </w:rPr>
        <w:t>: Parameters selected for the sensitivity analysis on DAC-HVAC system.</w:t>
      </w:r>
      <w:bookmarkEnd w:id="17"/>
    </w:p>
    <w:tbl>
      <w:tblPr>
        <w:tblStyle w:val="PlainTable2"/>
        <w:tblW w:w="9360" w:type="dxa"/>
        <w:tblLook w:val="06A0" w:firstRow="1" w:lastRow="0" w:firstColumn="1" w:lastColumn="0" w:noHBand="1" w:noVBand="1"/>
      </w:tblPr>
      <w:tblGrid>
        <w:gridCol w:w="2685"/>
        <w:gridCol w:w="1020"/>
        <w:gridCol w:w="1305"/>
        <w:gridCol w:w="3120"/>
        <w:gridCol w:w="1230"/>
      </w:tblGrid>
      <w:tr w:rsidR="00E902D6" w14:paraId="172D25CC" w14:textId="77777777" w:rsidTr="00F4499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85" w:type="dxa"/>
          </w:tcPr>
          <w:p w14:paraId="7C2C63ED" w14:textId="77777777" w:rsidR="00E902D6" w:rsidRDefault="00E902D6" w:rsidP="00F44990">
            <w:pPr>
              <w:spacing w:line="276" w:lineRule="auto"/>
            </w:pPr>
            <w:r>
              <w:t>Parameter</w:t>
            </w:r>
          </w:p>
        </w:tc>
        <w:tc>
          <w:tcPr>
            <w:tcW w:w="1020" w:type="dxa"/>
          </w:tcPr>
          <w:p w14:paraId="4E027288" w14:textId="77777777" w:rsidR="00E902D6" w:rsidRDefault="00E902D6" w:rsidP="00F44990">
            <w:pPr>
              <w:spacing w:line="276" w:lineRule="auto"/>
              <w:jc w:val="center"/>
              <w:cnfStyle w:val="100000000000" w:firstRow="1" w:lastRow="0" w:firstColumn="0" w:lastColumn="0" w:oddVBand="0" w:evenVBand="0" w:oddHBand="0" w:evenHBand="0" w:firstRowFirstColumn="0" w:firstRowLastColumn="0" w:lastRowFirstColumn="0" w:lastRowLastColumn="0"/>
            </w:pPr>
            <w:r>
              <w:t>Base case</w:t>
            </w:r>
          </w:p>
        </w:tc>
        <w:tc>
          <w:tcPr>
            <w:tcW w:w="1305" w:type="dxa"/>
          </w:tcPr>
          <w:p w14:paraId="4EF0B9ED" w14:textId="77777777" w:rsidR="00E902D6" w:rsidRDefault="00E902D6" w:rsidP="00F44990">
            <w:pPr>
              <w:spacing w:line="276" w:lineRule="auto"/>
              <w:jc w:val="center"/>
              <w:cnfStyle w:val="100000000000" w:firstRow="1" w:lastRow="0" w:firstColumn="0" w:lastColumn="0" w:oddVBand="0" w:evenVBand="0" w:oddHBand="0" w:evenHBand="0" w:firstRowFirstColumn="0" w:firstRowLastColumn="0" w:lastRowFirstColumn="0" w:lastRowLastColumn="0"/>
            </w:pPr>
            <w:r>
              <w:t>Unit</w:t>
            </w:r>
          </w:p>
        </w:tc>
        <w:tc>
          <w:tcPr>
            <w:tcW w:w="3120" w:type="dxa"/>
          </w:tcPr>
          <w:p w14:paraId="04198FDE" w14:textId="77777777" w:rsidR="00E902D6" w:rsidRDefault="00E902D6" w:rsidP="00F44990">
            <w:pPr>
              <w:spacing w:line="276" w:lineRule="auto"/>
              <w:jc w:val="center"/>
              <w:cnfStyle w:val="100000000000" w:firstRow="1" w:lastRow="0" w:firstColumn="0" w:lastColumn="0" w:oddVBand="0" w:evenVBand="0" w:oddHBand="0" w:evenHBand="0" w:firstRowFirstColumn="0" w:firstRowLastColumn="0" w:lastRowFirstColumn="0" w:lastRowLastColumn="0"/>
            </w:pPr>
            <w:r>
              <w:t>Reference</w:t>
            </w:r>
          </w:p>
        </w:tc>
        <w:tc>
          <w:tcPr>
            <w:tcW w:w="1230" w:type="dxa"/>
          </w:tcPr>
          <w:p w14:paraId="63B0F829" w14:textId="77777777" w:rsidR="00E902D6" w:rsidRDefault="00E902D6" w:rsidP="00F44990">
            <w:pPr>
              <w:spacing w:line="276" w:lineRule="auto"/>
              <w:jc w:val="center"/>
              <w:cnfStyle w:val="100000000000" w:firstRow="1" w:lastRow="0" w:firstColumn="0" w:lastColumn="0" w:oddVBand="0" w:evenVBand="0" w:oddHBand="0" w:evenHBand="0" w:firstRowFirstColumn="0" w:firstRowLastColumn="0" w:lastRowFirstColumn="0" w:lastRowLastColumn="0"/>
            </w:pPr>
            <w:r>
              <w:t>Variance</w:t>
            </w:r>
          </w:p>
        </w:tc>
      </w:tr>
      <w:tr w:rsidR="00E902D6" w14:paraId="54A9DFA6" w14:textId="77777777" w:rsidTr="00F44990">
        <w:trPr>
          <w:trHeight w:val="300"/>
        </w:trPr>
        <w:tc>
          <w:tcPr>
            <w:cnfStyle w:val="001000000000" w:firstRow="0" w:lastRow="0" w:firstColumn="1" w:lastColumn="0" w:oddVBand="0" w:evenVBand="0" w:oddHBand="0" w:evenHBand="0" w:firstRowFirstColumn="0" w:firstRowLastColumn="0" w:lastRowFirstColumn="0" w:lastRowLastColumn="0"/>
            <w:tcW w:w="2685" w:type="dxa"/>
          </w:tcPr>
          <w:p w14:paraId="3A0FC1FA" w14:textId="77777777" w:rsidR="00E902D6" w:rsidRPr="005A716A" w:rsidRDefault="00E902D6" w:rsidP="00F44990">
            <w:pPr>
              <w:spacing w:line="276" w:lineRule="auto"/>
              <w:rPr>
                <w:b w:val="0"/>
                <w:bCs w:val="0"/>
              </w:rPr>
            </w:pPr>
            <w:r w:rsidRPr="00777FC4">
              <w:rPr>
                <w:b w:val="0"/>
                <w:bCs w:val="0"/>
              </w:rPr>
              <w:t>Discount rate</w:t>
            </w:r>
          </w:p>
        </w:tc>
        <w:tc>
          <w:tcPr>
            <w:tcW w:w="1020" w:type="dxa"/>
          </w:tcPr>
          <w:p w14:paraId="09915683"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7</w:t>
            </w:r>
          </w:p>
        </w:tc>
        <w:tc>
          <w:tcPr>
            <w:tcW w:w="1305" w:type="dxa"/>
          </w:tcPr>
          <w:p w14:paraId="27B08608" w14:textId="77777777" w:rsidR="00E902D6" w:rsidRPr="00F9230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w:t>
            </w:r>
          </w:p>
        </w:tc>
        <w:tc>
          <w:tcPr>
            <w:tcW w:w="3120" w:type="dxa"/>
          </w:tcPr>
          <w:p w14:paraId="3A129B5A" w14:textId="77777777" w:rsidR="00E902D6" w:rsidRPr="00CC2E72" w:rsidRDefault="00000000" w:rsidP="00F44990">
            <w:pPr>
              <w:spacing w:line="276" w:lineRule="auto"/>
              <w:jc w:val="center"/>
              <w:cnfStyle w:val="000000000000" w:firstRow="0" w:lastRow="0" w:firstColumn="0" w:lastColumn="0" w:oddVBand="0" w:evenVBand="0" w:oddHBand="0" w:evenHBand="0" w:firstRowFirstColumn="0" w:firstRowLastColumn="0" w:lastRowFirstColumn="0" w:lastRowLastColumn="0"/>
            </w:pPr>
            <w:sdt>
              <w:sdtPr>
                <w:rPr>
                  <w:color w:val="000000"/>
                </w:rPr>
                <w:tag w:val="MENDELEY_CITATION_v3_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"/>
                <w:id w:val="567842632"/>
                <w:placeholder>
                  <w:docPart w:val="2FB9A33BAFEC4C269F79468B7E854BF4"/>
                </w:placeholder>
              </w:sdtPr>
              <w:sdtContent>
                <w:r w:rsidR="00E902D6" w:rsidRPr="00FB7CC4">
                  <w:rPr>
                    <w:color w:val="000000"/>
                  </w:rPr>
                  <w:t>(CEIC, n.d.)</w:t>
                </w:r>
              </w:sdtContent>
            </w:sdt>
          </w:p>
        </w:tc>
        <w:tc>
          <w:tcPr>
            <w:tcW w:w="1230" w:type="dxa"/>
          </w:tcPr>
          <w:p w14:paraId="76DE993E" w14:textId="77777777" w:rsidR="00E902D6" w:rsidRPr="00CC2E72"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0.05-0.15</w:t>
            </w:r>
          </w:p>
        </w:tc>
      </w:tr>
      <w:tr w:rsidR="00E902D6" w14:paraId="7F8AC711" w14:textId="77777777" w:rsidTr="00F44990">
        <w:trPr>
          <w:trHeight w:val="300"/>
        </w:trPr>
        <w:tc>
          <w:tcPr>
            <w:cnfStyle w:val="001000000000" w:firstRow="0" w:lastRow="0" w:firstColumn="1" w:lastColumn="0" w:oddVBand="0" w:evenVBand="0" w:oddHBand="0" w:evenHBand="0" w:firstRowFirstColumn="0" w:firstRowLastColumn="0" w:lastRowFirstColumn="0" w:lastRowLastColumn="0"/>
            <w:tcW w:w="2685" w:type="dxa"/>
          </w:tcPr>
          <w:p w14:paraId="13F5D486" w14:textId="77777777" w:rsidR="00E902D6" w:rsidRPr="00DE26C5" w:rsidRDefault="00E902D6" w:rsidP="00F44990">
            <w:pPr>
              <w:spacing w:line="276" w:lineRule="auto"/>
              <w:rPr>
                <w:b w:val="0"/>
                <w:bCs w:val="0"/>
              </w:rPr>
            </w:pPr>
            <w:r w:rsidRPr="00DE26C5">
              <w:rPr>
                <w:b w:val="0"/>
                <w:bCs w:val="0"/>
              </w:rPr>
              <w:t>Selling price of CO</w:t>
            </w:r>
            <w:r w:rsidRPr="00DE26C5">
              <w:rPr>
                <w:b w:val="0"/>
                <w:bCs w:val="0"/>
                <w:vertAlign w:val="subscript"/>
              </w:rPr>
              <w:t>2</w:t>
            </w:r>
            <w:r w:rsidRPr="00DE26C5">
              <w:rPr>
                <w:b w:val="0"/>
                <w:bCs w:val="0"/>
              </w:rPr>
              <w:t xml:space="preserve"> </w:t>
            </w:r>
          </w:p>
        </w:tc>
        <w:tc>
          <w:tcPr>
            <w:tcW w:w="1020" w:type="dxa"/>
          </w:tcPr>
          <w:p w14:paraId="58E6DDC3" w14:textId="77777777" w:rsidR="00E902D6" w:rsidRPr="00DE26C5"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261</w:t>
            </w:r>
          </w:p>
        </w:tc>
        <w:tc>
          <w:tcPr>
            <w:tcW w:w="1305" w:type="dxa"/>
          </w:tcPr>
          <w:p w14:paraId="2BD66DD0" w14:textId="77777777" w:rsidR="00E902D6" w:rsidRPr="00DE26C5"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rsidRPr="00DE26C5">
              <w:t>$/ton CO</w:t>
            </w:r>
            <w:r w:rsidRPr="00DE26C5">
              <w:rPr>
                <w:vertAlign w:val="subscript"/>
              </w:rPr>
              <w:t>2</w:t>
            </w:r>
          </w:p>
        </w:tc>
        <w:tc>
          <w:tcPr>
            <w:tcW w:w="3120" w:type="dxa"/>
          </w:tcPr>
          <w:p w14:paraId="5C3F9496" w14:textId="77777777" w:rsidR="00E902D6" w:rsidRPr="00DE26C5" w:rsidRDefault="00000000"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szCs w:val="24"/>
              </w:rPr>
            </w:pPr>
            <w:sdt>
              <w:sdtPr>
                <w:rPr>
                  <w:color w:val="000000"/>
                  <w:szCs w:val="24"/>
                </w:rPr>
                <w:tag w:val="MENDELEY_CITATION_v3_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"/>
                <w:id w:val="1413357475"/>
                <w:placeholder>
                  <w:docPart w:val="5CACBD6EDF0F493BA291E512A3FC26B2"/>
                </w:placeholder>
              </w:sdtPr>
              <w:sdtContent>
                <w:r w:rsidR="00E902D6" w:rsidRPr="00FB7CC4">
                  <w:rPr>
                    <w:color w:val="000000"/>
                    <w:szCs w:val="24"/>
                  </w:rPr>
                  <w:t>(Rennert et al., 2022)</w:t>
                </w:r>
              </w:sdtContent>
            </w:sdt>
            <w:r w:rsidR="00E902D6">
              <w:rPr>
                <w:color w:val="000000"/>
                <w:szCs w:val="24"/>
              </w:rPr>
              <w:t>,</w:t>
            </w:r>
            <w:sdt>
              <w:sdtPr>
                <w:rPr>
                  <w:color w:val="000000"/>
                  <w:szCs w:val="24"/>
                </w:rPr>
                <w:tag w:val="MENDELEY_CITATION_v3_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"/>
                <w:id w:val="-1586837978"/>
                <w:placeholder>
                  <w:docPart w:val="A10856C20B6C4EE99D790CDFD5C1E15A"/>
                </w:placeholder>
              </w:sdtPr>
              <w:sdtContent>
                <w:r w:rsidR="00E902D6" w:rsidRPr="00FB7CC4">
                  <w:rPr>
                    <w:rFonts w:eastAsia="Times New Roman"/>
                    <w:color w:val="000000"/>
                  </w:rPr>
                  <w:t>(California Air Resources Board, n.d.)</w:t>
                </w:r>
              </w:sdtContent>
            </w:sdt>
          </w:p>
        </w:tc>
        <w:tc>
          <w:tcPr>
            <w:tcW w:w="1230" w:type="dxa"/>
          </w:tcPr>
          <w:p w14:paraId="0E341809" w14:textId="77777777" w:rsidR="00E902D6" w:rsidRPr="00DE26C5"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rPr>
                <w:szCs w:val="24"/>
              </w:rPr>
            </w:pPr>
            <w:r w:rsidRPr="00DE26C5">
              <w:rPr>
                <w:szCs w:val="24"/>
              </w:rPr>
              <w:t>50-300</w:t>
            </w:r>
          </w:p>
        </w:tc>
      </w:tr>
      <w:tr w:rsidR="00E902D6" w14:paraId="399A8B0E" w14:textId="77777777" w:rsidTr="00F44990">
        <w:trPr>
          <w:trHeight w:val="300"/>
        </w:trPr>
        <w:tc>
          <w:tcPr>
            <w:cnfStyle w:val="001000000000" w:firstRow="0" w:lastRow="0" w:firstColumn="1" w:lastColumn="0" w:oddVBand="0" w:evenVBand="0" w:oddHBand="0" w:evenHBand="0" w:firstRowFirstColumn="0" w:firstRowLastColumn="0" w:lastRowFirstColumn="0" w:lastRowLastColumn="0"/>
            <w:tcW w:w="2685" w:type="dxa"/>
          </w:tcPr>
          <w:p w14:paraId="0A03C10E" w14:textId="732F7892" w:rsidR="00E902D6" w:rsidRDefault="00E902D6" w:rsidP="00F44990">
            <w:pPr>
              <w:spacing w:line="276" w:lineRule="auto"/>
            </w:pPr>
            <w:r>
              <w:rPr>
                <w:b w:val="0"/>
                <w:bCs w:val="0"/>
              </w:rPr>
              <w:t>Electricity price</w:t>
            </w:r>
            <w:r w:rsidR="00B61907" w:rsidRPr="00B61907">
              <w:rPr>
                <w:b w:val="0"/>
                <w:bCs w:val="0"/>
                <w:vertAlign w:val="superscript"/>
              </w:rPr>
              <w:t>1</w:t>
            </w:r>
          </w:p>
        </w:tc>
        <w:tc>
          <w:tcPr>
            <w:tcW w:w="1020" w:type="dxa"/>
          </w:tcPr>
          <w:p w14:paraId="4D11DC86"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0.0351</w:t>
            </w:r>
          </w:p>
        </w:tc>
        <w:tc>
          <w:tcPr>
            <w:tcW w:w="1305" w:type="dxa"/>
          </w:tcPr>
          <w:p w14:paraId="4145E17D"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$/kWh</w:t>
            </w:r>
          </w:p>
        </w:tc>
        <w:sdt>
          <w:sdtPr>
            <w:rPr>
              <w:color w:val="000000"/>
            </w:rPr>
            <w:tag w:val="MENDELEY_CITATION_v3_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"/>
            <w:id w:val="367110496"/>
            <w:placeholder>
              <w:docPart w:val="CE89AFB2DC0F4CB5970DEB3214C85D7C"/>
            </w:placeholder>
          </w:sdtPr>
          <w:sdtEndPr>
            <w:rPr>
              <w:color w:val="000000" w:themeColor="text1"/>
            </w:rPr>
          </w:sdtEndPr>
          <w:sdtContent>
            <w:tc>
              <w:tcPr>
                <w:tcW w:w="3120" w:type="dxa"/>
              </w:tcPr>
              <w:p w14:paraId="30E845F6"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r w:rsidRPr="00FB7CC4">
                  <w:rPr>
                    <w:rFonts w:eastAsia="Times New Roman"/>
                    <w:color w:val="000000"/>
                  </w:rPr>
                  <w:t>(Qatar General Electricity &amp; water Corporation, n.d.)</w:t>
                </w:r>
              </w:p>
            </w:tc>
          </w:sdtContent>
        </w:sdt>
        <w:tc>
          <w:tcPr>
            <w:tcW w:w="1230" w:type="dxa"/>
          </w:tcPr>
          <w:p w14:paraId="59D0C821"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0.01-1</w:t>
            </w:r>
          </w:p>
        </w:tc>
      </w:tr>
    </w:tbl>
    <w:p w14:paraId="78D57598" w14:textId="77777777" w:rsidR="00E902D6" w:rsidRDefault="00E902D6" w:rsidP="00E902D6">
      <w:pPr>
        <w:pStyle w:val="Caption"/>
        <w:keepNext/>
      </w:pPr>
    </w:p>
    <w:p w14:paraId="300D3C6F" w14:textId="1E9EA5BD" w:rsidR="00E902D6" w:rsidRPr="00C0138E" w:rsidRDefault="00E902D6" w:rsidP="00D105B5">
      <w:pPr>
        <w:pStyle w:val="Heading2"/>
        <w:rPr>
          <w:rFonts w:asciiTheme="majorBidi" w:hAnsiTheme="majorBidi"/>
          <w:b/>
          <w:bCs/>
          <w:color w:val="auto"/>
          <w:sz w:val="24"/>
          <w:szCs w:val="24"/>
        </w:rPr>
      </w:pPr>
      <w:bookmarkStart w:id="18" w:name="_Ref177647779"/>
      <w:bookmarkStart w:id="19" w:name="_Toc183611526"/>
      <w:r w:rsidRPr="00D105B5">
        <w:rPr>
          <w:rFonts w:asciiTheme="majorBidi" w:hAnsiTheme="majorBidi"/>
          <w:b/>
          <w:bCs/>
          <w:i/>
          <w:iCs/>
          <w:color w:val="auto"/>
          <w:sz w:val="24"/>
          <w:szCs w:val="24"/>
        </w:rPr>
        <w:t>Table</w:t>
      </w:r>
      <w:bookmarkEnd w:id="18"/>
      <w:r w:rsidRPr="00D105B5">
        <w:rPr>
          <w:rFonts w:asciiTheme="majorBidi" w:hAnsiTheme="majorBidi"/>
          <w:b/>
          <w:bCs/>
          <w:i/>
          <w:iCs/>
          <w:color w:val="auto"/>
          <w:sz w:val="24"/>
          <w:szCs w:val="24"/>
        </w:rPr>
        <w:t xml:space="preserve"> S2.</w:t>
      </w:r>
      <w:r w:rsidR="00B9335B" w:rsidRPr="00D105B5">
        <w:rPr>
          <w:rFonts w:asciiTheme="majorBidi" w:hAnsiTheme="majorBidi"/>
          <w:b/>
          <w:bCs/>
          <w:i/>
          <w:iCs/>
          <w:color w:val="auto"/>
          <w:sz w:val="24"/>
          <w:szCs w:val="24"/>
        </w:rPr>
        <w:t>8</w:t>
      </w:r>
      <w:r w:rsidRPr="00D105B5">
        <w:rPr>
          <w:rFonts w:asciiTheme="majorBidi" w:hAnsiTheme="majorBidi"/>
          <w:b/>
          <w:bCs/>
          <w:i/>
          <w:iCs/>
          <w:color w:val="auto"/>
          <w:sz w:val="24"/>
          <w:szCs w:val="24"/>
        </w:rPr>
        <w:t xml:space="preserve">: </w:t>
      </w:r>
      <w:r w:rsidRPr="00C0138E">
        <w:rPr>
          <w:rFonts w:asciiTheme="majorBidi" w:hAnsiTheme="majorBidi"/>
          <w:b/>
          <w:bCs/>
          <w:color w:val="auto"/>
          <w:sz w:val="24"/>
          <w:szCs w:val="24"/>
        </w:rPr>
        <w:t>Parameters selected for the sensitivity analysis on DAC-Formic acid system.</w:t>
      </w:r>
      <w:bookmarkEnd w:id="19"/>
    </w:p>
    <w:tbl>
      <w:tblPr>
        <w:tblStyle w:val="PlainTable2"/>
        <w:tblW w:w="9290" w:type="dxa"/>
        <w:tblLook w:val="06A0" w:firstRow="1" w:lastRow="0" w:firstColumn="1" w:lastColumn="0" w:noHBand="1" w:noVBand="1"/>
      </w:tblPr>
      <w:tblGrid>
        <w:gridCol w:w="2700"/>
        <w:gridCol w:w="1350"/>
        <w:gridCol w:w="1053"/>
        <w:gridCol w:w="2835"/>
        <w:gridCol w:w="1352"/>
      </w:tblGrid>
      <w:tr w:rsidR="00E902D6" w14:paraId="33810510" w14:textId="77777777" w:rsidTr="00F449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06D43DAD" w14:textId="77777777" w:rsidR="00E902D6" w:rsidRDefault="00E902D6" w:rsidP="00F44990">
            <w:pPr>
              <w:spacing w:line="276" w:lineRule="auto"/>
            </w:pPr>
            <w:r>
              <w:t>Parameter</w:t>
            </w:r>
          </w:p>
        </w:tc>
        <w:tc>
          <w:tcPr>
            <w:tcW w:w="1350" w:type="dxa"/>
          </w:tcPr>
          <w:p w14:paraId="174ED70A" w14:textId="77777777" w:rsidR="00E902D6" w:rsidRDefault="00E902D6" w:rsidP="00F44990">
            <w:pPr>
              <w:spacing w:line="276" w:lineRule="auto"/>
              <w:jc w:val="center"/>
              <w:cnfStyle w:val="100000000000" w:firstRow="1" w:lastRow="0" w:firstColumn="0" w:lastColumn="0" w:oddVBand="0" w:evenVBand="0" w:oddHBand="0" w:evenHBand="0" w:firstRowFirstColumn="0" w:firstRowLastColumn="0" w:lastRowFirstColumn="0" w:lastRowLastColumn="0"/>
            </w:pPr>
            <w:r>
              <w:t>Base case</w:t>
            </w:r>
          </w:p>
        </w:tc>
        <w:tc>
          <w:tcPr>
            <w:tcW w:w="1053" w:type="dxa"/>
          </w:tcPr>
          <w:p w14:paraId="469C4F28" w14:textId="77777777" w:rsidR="00E902D6" w:rsidRDefault="00E902D6" w:rsidP="00F44990">
            <w:pPr>
              <w:spacing w:line="276" w:lineRule="auto"/>
              <w:jc w:val="center"/>
              <w:cnfStyle w:val="100000000000" w:firstRow="1" w:lastRow="0" w:firstColumn="0" w:lastColumn="0" w:oddVBand="0" w:evenVBand="0" w:oddHBand="0" w:evenHBand="0" w:firstRowFirstColumn="0" w:firstRowLastColumn="0" w:lastRowFirstColumn="0" w:lastRowLastColumn="0"/>
            </w:pPr>
            <w:r>
              <w:t>Unit</w:t>
            </w:r>
          </w:p>
        </w:tc>
        <w:tc>
          <w:tcPr>
            <w:tcW w:w="2835" w:type="dxa"/>
          </w:tcPr>
          <w:p w14:paraId="75959808" w14:textId="77777777" w:rsidR="00E902D6" w:rsidRDefault="00E902D6" w:rsidP="00F44990">
            <w:pPr>
              <w:spacing w:line="276" w:lineRule="auto"/>
              <w:jc w:val="center"/>
              <w:cnfStyle w:val="100000000000" w:firstRow="1" w:lastRow="0" w:firstColumn="0" w:lastColumn="0" w:oddVBand="0" w:evenVBand="0" w:oddHBand="0" w:evenHBand="0" w:firstRowFirstColumn="0" w:firstRowLastColumn="0" w:lastRowFirstColumn="0" w:lastRowLastColumn="0"/>
            </w:pPr>
            <w:r>
              <w:t>Reference</w:t>
            </w:r>
          </w:p>
        </w:tc>
        <w:tc>
          <w:tcPr>
            <w:tcW w:w="1352" w:type="dxa"/>
          </w:tcPr>
          <w:p w14:paraId="06F65755" w14:textId="77777777" w:rsidR="00E902D6" w:rsidRDefault="00E902D6" w:rsidP="00F44990">
            <w:pPr>
              <w:spacing w:line="276" w:lineRule="auto"/>
              <w:jc w:val="center"/>
              <w:cnfStyle w:val="100000000000" w:firstRow="1" w:lastRow="0" w:firstColumn="0" w:lastColumn="0" w:oddVBand="0" w:evenVBand="0" w:oddHBand="0" w:evenHBand="0" w:firstRowFirstColumn="0" w:firstRowLastColumn="0" w:lastRowFirstColumn="0" w:lastRowLastColumn="0"/>
            </w:pPr>
            <w:r>
              <w:t>Variance</w:t>
            </w:r>
          </w:p>
        </w:tc>
      </w:tr>
      <w:tr w:rsidR="00E902D6" w14:paraId="176B575D" w14:textId="77777777" w:rsidTr="00F44990">
        <w:tc>
          <w:tcPr>
            <w:cnfStyle w:val="001000000000" w:firstRow="0" w:lastRow="0" w:firstColumn="1" w:lastColumn="0" w:oddVBand="0" w:evenVBand="0" w:oddHBand="0" w:evenHBand="0" w:firstRowFirstColumn="0" w:firstRowLastColumn="0" w:lastRowFirstColumn="0" w:lastRowLastColumn="0"/>
            <w:tcW w:w="2700" w:type="dxa"/>
          </w:tcPr>
          <w:p w14:paraId="77ABFE97" w14:textId="77777777" w:rsidR="00E902D6" w:rsidRPr="005A716A" w:rsidRDefault="00E902D6" w:rsidP="00F44990">
            <w:pPr>
              <w:spacing w:line="276" w:lineRule="auto"/>
              <w:rPr>
                <w:b w:val="0"/>
                <w:bCs w:val="0"/>
              </w:rPr>
            </w:pPr>
            <w:r w:rsidRPr="00777FC4">
              <w:rPr>
                <w:b w:val="0"/>
                <w:bCs w:val="0"/>
              </w:rPr>
              <w:t>Discount rate</w:t>
            </w:r>
          </w:p>
        </w:tc>
        <w:tc>
          <w:tcPr>
            <w:tcW w:w="1350" w:type="dxa"/>
          </w:tcPr>
          <w:p w14:paraId="1C52E783"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7</w:t>
            </w:r>
          </w:p>
        </w:tc>
        <w:tc>
          <w:tcPr>
            <w:tcW w:w="1053" w:type="dxa"/>
          </w:tcPr>
          <w:p w14:paraId="33883B6C" w14:textId="77777777" w:rsidR="00E902D6" w:rsidRPr="00F9230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rPr>
                <w:b/>
                <w:bCs/>
              </w:rPr>
              <w:t>%</w:t>
            </w:r>
          </w:p>
        </w:tc>
        <w:tc>
          <w:tcPr>
            <w:tcW w:w="2835" w:type="dxa"/>
          </w:tcPr>
          <w:p w14:paraId="0C5C65DF" w14:textId="77777777" w:rsidR="00E902D6" w:rsidRPr="00CE7498" w:rsidRDefault="00000000" w:rsidP="00F44990">
            <w:pPr>
              <w:spacing w:line="276" w:lineRule="auto"/>
              <w:jc w:val="center"/>
              <w:cnfStyle w:val="000000000000" w:firstRow="0" w:lastRow="0" w:firstColumn="0" w:lastColumn="0" w:oddVBand="0" w:evenVBand="0" w:oddHBand="0" w:evenHBand="0" w:firstRowFirstColumn="0" w:firstRowLastColumn="0" w:lastRowFirstColumn="0" w:lastRowLastColumn="0"/>
              <w:rPr>
                <w:rStyle w:val="MainTextChar"/>
                <w:color w:val="000000"/>
              </w:rPr>
            </w:pPr>
            <w:sdt>
              <w:sdtPr>
                <w:rPr>
                  <w:rFonts w:ascii="Times New Roman" w:eastAsiaTheme="minorEastAsia" w:hAnsi="Times New Roman" w:cs="Times New Roman"/>
                  <w:color w:val="000000"/>
                  <w:szCs w:val="24"/>
                  <w:lang w:val="en-US"/>
                </w:rPr>
                <w:tag w:val="MENDELEY_CITATION_v3_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"/>
                <w:id w:val="574329241"/>
                <w:placeholder>
                  <w:docPart w:val="CF6D71D119D14C2C8CC75046A9CD3497"/>
                </w:placeholder>
              </w:sdtPr>
              <w:sdtContent>
                <w:r w:rsidR="00E902D6" w:rsidRPr="00FB7CC4">
                  <w:rPr>
                    <w:color w:val="000000"/>
                  </w:rPr>
                  <w:t>(Yang et al., 2017)</w:t>
                </w:r>
              </w:sdtContent>
            </w:sdt>
          </w:p>
        </w:tc>
        <w:tc>
          <w:tcPr>
            <w:tcW w:w="1352" w:type="dxa"/>
          </w:tcPr>
          <w:p w14:paraId="4FBCC200" w14:textId="77777777" w:rsidR="00E902D6" w:rsidRPr="00CC2E72"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0.05-0.15</w:t>
            </w:r>
          </w:p>
        </w:tc>
      </w:tr>
      <w:tr w:rsidR="00E902D6" w14:paraId="13387944" w14:textId="77777777" w:rsidTr="00F44990">
        <w:tc>
          <w:tcPr>
            <w:cnfStyle w:val="001000000000" w:firstRow="0" w:lastRow="0" w:firstColumn="1" w:lastColumn="0" w:oddVBand="0" w:evenVBand="0" w:oddHBand="0" w:evenHBand="0" w:firstRowFirstColumn="0" w:firstRowLastColumn="0" w:lastRowFirstColumn="0" w:lastRowLastColumn="0"/>
            <w:tcW w:w="2700" w:type="dxa"/>
          </w:tcPr>
          <w:p w14:paraId="0C034AB4" w14:textId="77777777" w:rsidR="00E902D6" w:rsidRPr="005A716A" w:rsidRDefault="00E902D6" w:rsidP="00F44990">
            <w:pPr>
              <w:spacing w:line="276" w:lineRule="auto"/>
              <w:rPr>
                <w:b w:val="0"/>
                <w:bCs w:val="0"/>
              </w:rPr>
            </w:pPr>
            <w:r w:rsidRPr="005A716A">
              <w:rPr>
                <w:b w:val="0"/>
                <w:bCs w:val="0"/>
              </w:rPr>
              <w:t>Selling price of FA</w:t>
            </w:r>
          </w:p>
        </w:tc>
        <w:tc>
          <w:tcPr>
            <w:tcW w:w="1350" w:type="dxa"/>
          </w:tcPr>
          <w:p w14:paraId="75558C8A"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0.596</w:t>
            </w:r>
          </w:p>
        </w:tc>
        <w:tc>
          <w:tcPr>
            <w:tcW w:w="1053" w:type="dxa"/>
          </w:tcPr>
          <w:p w14:paraId="6DFD9054"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$/kg FA</w:t>
            </w:r>
          </w:p>
        </w:tc>
        <w:tc>
          <w:tcPr>
            <w:tcW w:w="2835" w:type="dxa"/>
          </w:tcPr>
          <w:p w14:paraId="3396CCA5" w14:textId="77777777" w:rsidR="00E902D6" w:rsidRPr="00CE7498" w:rsidRDefault="00000000" w:rsidP="00F44990">
            <w:pPr>
              <w:spacing w:line="276" w:lineRule="auto"/>
              <w:jc w:val="center"/>
              <w:cnfStyle w:val="000000000000" w:firstRow="0" w:lastRow="0" w:firstColumn="0" w:lastColumn="0" w:oddVBand="0" w:evenVBand="0" w:oddHBand="0" w:evenHBand="0" w:firstRowFirstColumn="0" w:firstRowLastColumn="0" w:lastRowFirstColumn="0" w:lastRowLastColumn="0"/>
              <w:rPr>
                <w:rStyle w:val="MainTextChar"/>
                <w:color w:val="000000"/>
              </w:rPr>
            </w:pPr>
            <w:sdt>
              <w:sdtPr>
                <w:rPr>
                  <w:rFonts w:ascii="Times New Roman" w:eastAsiaTheme="minorEastAsia" w:hAnsi="Times New Roman" w:cs="Times New Roman"/>
                  <w:color w:val="000000"/>
                  <w:szCs w:val="24"/>
                  <w:lang w:val="en-US"/>
                </w:rPr>
                <w:tag w:val="MENDELEY_CITATION_v3_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"/>
                <w:id w:val="1344744890"/>
                <w:placeholder>
                  <w:docPart w:val="0C9CC1F129354F61969495FAD35F8B60"/>
                </w:placeholder>
              </w:sdtPr>
              <w:sdtContent>
                <w:r w:rsidR="00E902D6" w:rsidRPr="00FB7CC4">
                  <w:rPr>
                    <w:color w:val="000000"/>
                  </w:rPr>
                  <w:t>(Yang et al., 2017)</w:t>
                </w:r>
              </w:sdtContent>
            </w:sdt>
          </w:p>
        </w:tc>
        <w:tc>
          <w:tcPr>
            <w:tcW w:w="1352" w:type="dxa"/>
          </w:tcPr>
          <w:p w14:paraId="3B359F99" w14:textId="77777777" w:rsidR="00E902D6" w:rsidRPr="00CC2E72"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0.25-1.5</w:t>
            </w:r>
          </w:p>
        </w:tc>
      </w:tr>
      <w:tr w:rsidR="00E902D6" w14:paraId="5D5C696C" w14:textId="77777777" w:rsidTr="00F44990">
        <w:tc>
          <w:tcPr>
            <w:cnfStyle w:val="001000000000" w:firstRow="0" w:lastRow="0" w:firstColumn="1" w:lastColumn="0" w:oddVBand="0" w:evenVBand="0" w:oddHBand="0" w:evenHBand="0" w:firstRowFirstColumn="0" w:firstRowLastColumn="0" w:lastRowFirstColumn="0" w:lastRowLastColumn="0"/>
            <w:tcW w:w="2700" w:type="dxa"/>
          </w:tcPr>
          <w:p w14:paraId="7890E085" w14:textId="7F3180E1" w:rsidR="00E902D6" w:rsidRPr="00777FC4" w:rsidRDefault="00E902D6" w:rsidP="00F44990">
            <w:pPr>
              <w:spacing w:line="276" w:lineRule="auto"/>
              <w:rPr>
                <w:b w:val="0"/>
                <w:bCs w:val="0"/>
              </w:rPr>
            </w:pPr>
            <w:r>
              <w:rPr>
                <w:b w:val="0"/>
                <w:bCs w:val="0"/>
              </w:rPr>
              <w:t>Electricity price</w:t>
            </w:r>
            <w:r w:rsidR="00B61907" w:rsidRPr="00B61907">
              <w:rPr>
                <w:b w:val="0"/>
                <w:bCs w:val="0"/>
                <w:vertAlign w:val="superscript"/>
              </w:rPr>
              <w:t>1</w:t>
            </w:r>
            <w:r>
              <w:rPr>
                <w:b w:val="0"/>
                <w:bCs w:val="0"/>
              </w:rPr>
              <w:t xml:space="preserve"> </w:t>
            </w:r>
          </w:p>
        </w:tc>
        <w:tc>
          <w:tcPr>
            <w:tcW w:w="1350" w:type="dxa"/>
          </w:tcPr>
          <w:p w14:paraId="69023EB5"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0.0351</w:t>
            </w:r>
          </w:p>
        </w:tc>
        <w:tc>
          <w:tcPr>
            <w:tcW w:w="1053" w:type="dxa"/>
          </w:tcPr>
          <w:p w14:paraId="162C9147" w14:textId="77777777" w:rsidR="00E902D6" w:rsidRPr="005871DB"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rPr>
                <w:b/>
                <w:bCs/>
              </w:rPr>
            </w:pPr>
            <w:r>
              <w:t>$/kWh</w:t>
            </w:r>
          </w:p>
        </w:tc>
        <w:sdt>
          <w:sdtPr>
            <w:rPr>
              <w:color w:val="000000"/>
            </w:rPr>
            <w:tag w:val="MENDELEY_CITATION_v3_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"/>
            <w:id w:val="-1828966386"/>
            <w:placeholder>
              <w:docPart w:val="0EAF15ADE6FC43D3903289E2D5D8CA88"/>
            </w:placeholder>
          </w:sdtPr>
          <w:sdtEndPr>
            <w:rPr>
              <w:color w:val="000000" w:themeColor="text1"/>
            </w:rPr>
          </w:sdtEndPr>
          <w:sdtContent>
            <w:tc>
              <w:tcPr>
                <w:tcW w:w="2835" w:type="dxa"/>
              </w:tcPr>
              <w:p w14:paraId="46CE1D5F" w14:textId="77777777" w:rsidR="00E902D6" w:rsidRPr="00CE7498"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r w:rsidRPr="00FB7CC4">
                  <w:rPr>
                    <w:rFonts w:eastAsia="Times New Roman"/>
                    <w:color w:val="000000"/>
                  </w:rPr>
                  <w:t>(Qatar General Electricity &amp; water Corporation, n.d.)</w:t>
                </w:r>
              </w:p>
            </w:tc>
          </w:sdtContent>
        </w:sdt>
        <w:tc>
          <w:tcPr>
            <w:tcW w:w="1352" w:type="dxa"/>
          </w:tcPr>
          <w:p w14:paraId="6C499169"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0.01-1</w:t>
            </w:r>
          </w:p>
        </w:tc>
      </w:tr>
      <w:tr w:rsidR="00E902D6" w14:paraId="01C36218" w14:textId="77777777" w:rsidTr="00F44990">
        <w:tc>
          <w:tcPr>
            <w:cnfStyle w:val="001000000000" w:firstRow="0" w:lastRow="0" w:firstColumn="1" w:lastColumn="0" w:oddVBand="0" w:evenVBand="0" w:oddHBand="0" w:evenHBand="0" w:firstRowFirstColumn="0" w:firstRowLastColumn="0" w:lastRowFirstColumn="0" w:lastRowLastColumn="0"/>
            <w:tcW w:w="2700" w:type="dxa"/>
          </w:tcPr>
          <w:p w14:paraId="3D452CE0" w14:textId="77777777" w:rsidR="00E902D6" w:rsidRPr="00777FC4" w:rsidRDefault="00E902D6" w:rsidP="00F44990">
            <w:pPr>
              <w:spacing w:line="276" w:lineRule="auto"/>
              <w:rPr>
                <w:b w:val="0"/>
                <w:bCs w:val="0"/>
              </w:rPr>
            </w:pPr>
            <w:proofErr w:type="spellStart"/>
            <w:r>
              <w:rPr>
                <w:b w:val="0"/>
                <w:bCs w:val="0"/>
              </w:rPr>
              <w:t>Electrolyzer</w:t>
            </w:r>
            <w:proofErr w:type="spellEnd"/>
            <w:r>
              <w:rPr>
                <w:b w:val="0"/>
                <w:bCs w:val="0"/>
              </w:rPr>
              <w:t xml:space="preserve"> stack price</w:t>
            </w:r>
          </w:p>
        </w:tc>
        <w:tc>
          <w:tcPr>
            <w:tcW w:w="1350" w:type="dxa"/>
          </w:tcPr>
          <w:p w14:paraId="21D762A5"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1113</w:t>
            </w:r>
          </w:p>
        </w:tc>
        <w:tc>
          <w:tcPr>
            <w:tcW w:w="1053" w:type="dxa"/>
          </w:tcPr>
          <w:p w14:paraId="5EF0228A"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$/m</w:t>
            </w:r>
            <w:r w:rsidRPr="006B7640">
              <w:rPr>
                <w:vertAlign w:val="superscript"/>
              </w:rPr>
              <w:t>2</w:t>
            </w:r>
          </w:p>
        </w:tc>
        <w:tc>
          <w:tcPr>
            <w:tcW w:w="2835" w:type="dxa"/>
          </w:tcPr>
          <w:p w14:paraId="3D69F6BA" w14:textId="77777777" w:rsidR="00E902D6" w:rsidRPr="00CE7498" w:rsidRDefault="00000000"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sdt>
              <w:sdtPr>
                <w:rPr>
                  <w:color w:val="000000"/>
                </w:rPr>
                <w:tag w:val="MENDELEY_CITATION_v3_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"/>
                <w:id w:val="770432771"/>
                <w:placeholder>
                  <w:docPart w:val="B7049B446685497B9AE996629787BFD0"/>
                </w:placeholder>
              </w:sdtPr>
              <w:sdtContent>
                <w:r w:rsidR="00E902D6" w:rsidRPr="00FB7CC4">
                  <w:rPr>
                    <w:rFonts w:eastAsia="Times New Roman"/>
                    <w:color w:val="000000"/>
                  </w:rPr>
                  <w:t>(NREL, n.d.)</w:t>
                </w:r>
              </w:sdtContent>
            </w:sdt>
          </w:p>
        </w:tc>
        <w:tc>
          <w:tcPr>
            <w:tcW w:w="1352" w:type="dxa"/>
          </w:tcPr>
          <w:p w14:paraId="252B1B4F"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300-2100</w:t>
            </w:r>
          </w:p>
        </w:tc>
      </w:tr>
      <w:tr w:rsidR="00E902D6" w14:paraId="6BE5CE44" w14:textId="77777777" w:rsidTr="00F44990">
        <w:tc>
          <w:tcPr>
            <w:cnfStyle w:val="001000000000" w:firstRow="0" w:lastRow="0" w:firstColumn="1" w:lastColumn="0" w:oddVBand="0" w:evenVBand="0" w:oddHBand="0" w:evenHBand="0" w:firstRowFirstColumn="0" w:firstRowLastColumn="0" w:lastRowFirstColumn="0" w:lastRowLastColumn="0"/>
            <w:tcW w:w="2700" w:type="dxa"/>
          </w:tcPr>
          <w:p w14:paraId="3F96F5A1" w14:textId="77777777" w:rsidR="00E902D6" w:rsidRPr="00777FC4" w:rsidRDefault="00E902D6" w:rsidP="00F44990">
            <w:pPr>
              <w:spacing w:line="276" w:lineRule="auto"/>
              <w:rPr>
                <w:b w:val="0"/>
                <w:bCs w:val="0"/>
              </w:rPr>
            </w:pPr>
            <w:r>
              <w:rPr>
                <w:b w:val="0"/>
                <w:bCs w:val="0"/>
              </w:rPr>
              <w:t>Faradic</w:t>
            </w:r>
            <w:r w:rsidRPr="005A716A">
              <w:rPr>
                <w:b w:val="0"/>
                <w:bCs w:val="0"/>
              </w:rPr>
              <w:t xml:space="preserve"> efficiency </w:t>
            </w:r>
          </w:p>
        </w:tc>
        <w:tc>
          <w:tcPr>
            <w:tcW w:w="1350" w:type="dxa"/>
          </w:tcPr>
          <w:p w14:paraId="1D5A0333"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94</w:t>
            </w:r>
          </w:p>
        </w:tc>
        <w:tc>
          <w:tcPr>
            <w:tcW w:w="1053" w:type="dxa"/>
          </w:tcPr>
          <w:p w14:paraId="2139809D"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rsidRPr="00F92306">
              <w:t>%</w:t>
            </w:r>
          </w:p>
        </w:tc>
        <w:tc>
          <w:tcPr>
            <w:tcW w:w="2835" w:type="dxa"/>
          </w:tcPr>
          <w:p w14:paraId="3607CCA5" w14:textId="77777777" w:rsidR="00E902D6" w:rsidRPr="00CE7498" w:rsidRDefault="00000000"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sdt>
              <w:sdtPr>
                <w:rPr>
                  <w:rStyle w:val="MainTextChar"/>
                  <w:color w:val="000000"/>
                </w:rPr>
                <w:tag w:val="MENDELEY_CITATION_v3_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"/>
                <w:id w:val="-871380392"/>
                <w:placeholder>
                  <w:docPart w:val="9D3353F7E5B04F54B40F2ECCA18B6A43"/>
                </w:placeholder>
              </w:sdtPr>
              <w:sdtContent>
                <w:r w:rsidR="00E902D6" w:rsidRPr="00FB7CC4">
                  <w:rPr>
                    <w:rFonts w:eastAsia="Times New Roman"/>
                    <w:color w:val="000000"/>
                  </w:rPr>
                  <w:t>(NREL, n.d.)</w:t>
                </w:r>
              </w:sdtContent>
            </w:sdt>
          </w:p>
        </w:tc>
        <w:tc>
          <w:tcPr>
            <w:tcW w:w="1352" w:type="dxa"/>
          </w:tcPr>
          <w:p w14:paraId="6442A5F7"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rsidRPr="00CC2E72">
              <w:t>0.6-1</w:t>
            </w:r>
          </w:p>
        </w:tc>
      </w:tr>
      <w:tr w:rsidR="00E902D6" w14:paraId="14705668" w14:textId="77777777" w:rsidTr="00F44990">
        <w:tc>
          <w:tcPr>
            <w:cnfStyle w:val="001000000000" w:firstRow="0" w:lastRow="0" w:firstColumn="1" w:lastColumn="0" w:oddVBand="0" w:evenVBand="0" w:oddHBand="0" w:evenHBand="0" w:firstRowFirstColumn="0" w:firstRowLastColumn="0" w:lastRowFirstColumn="0" w:lastRowLastColumn="0"/>
            <w:tcW w:w="2700" w:type="dxa"/>
          </w:tcPr>
          <w:p w14:paraId="6A27093A" w14:textId="77777777" w:rsidR="00E902D6" w:rsidRDefault="00E902D6" w:rsidP="00F44990">
            <w:pPr>
              <w:spacing w:line="276" w:lineRule="auto"/>
            </w:pPr>
            <w:r w:rsidRPr="005A716A">
              <w:rPr>
                <w:b w:val="0"/>
                <w:bCs w:val="0"/>
              </w:rPr>
              <w:t xml:space="preserve">Current density </w:t>
            </w:r>
          </w:p>
        </w:tc>
        <w:tc>
          <w:tcPr>
            <w:tcW w:w="1350" w:type="dxa"/>
          </w:tcPr>
          <w:p w14:paraId="7699E017"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0.14</w:t>
            </w:r>
          </w:p>
        </w:tc>
        <w:tc>
          <w:tcPr>
            <w:tcW w:w="1053" w:type="dxa"/>
          </w:tcPr>
          <w:p w14:paraId="0836D363"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A/cm</w:t>
            </w:r>
            <w:r w:rsidRPr="0016727E">
              <w:rPr>
                <w:vertAlign w:val="superscript"/>
              </w:rPr>
              <w:t>2</w:t>
            </w:r>
          </w:p>
        </w:tc>
        <w:tc>
          <w:tcPr>
            <w:tcW w:w="2835" w:type="dxa"/>
          </w:tcPr>
          <w:p w14:paraId="3A582859" w14:textId="77777777" w:rsidR="00E902D6" w:rsidRDefault="00000000" w:rsidP="00F44990">
            <w:pPr>
              <w:spacing w:line="276" w:lineRule="auto"/>
              <w:jc w:val="center"/>
              <w:cnfStyle w:val="000000000000" w:firstRow="0" w:lastRow="0" w:firstColumn="0" w:lastColumn="0" w:oddVBand="0" w:evenVBand="0" w:oddHBand="0" w:evenHBand="0" w:firstRowFirstColumn="0" w:firstRowLastColumn="0" w:lastRowFirstColumn="0" w:lastRowLastColumn="0"/>
              <w:rPr>
                <w:color w:val="000000"/>
              </w:rPr>
            </w:pPr>
            <w:sdt>
              <w:sdtPr>
                <w:rPr>
                  <w:rStyle w:val="MainTextChar"/>
                  <w:color w:val="000000"/>
                </w:rPr>
                <w:tag w:val="MENDELEY_CITATION_v3_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"/>
                <w:id w:val="724571510"/>
                <w:placeholder>
                  <w:docPart w:val="7A1AD4F114E647E9AB72B8592F66337E"/>
                </w:placeholder>
              </w:sdtPr>
              <w:sdtContent>
                <w:r w:rsidR="00E902D6" w:rsidRPr="00FB7CC4">
                  <w:rPr>
                    <w:rStyle w:val="MainTextChar"/>
                    <w:color w:val="000000"/>
                  </w:rPr>
                  <w:t>(Yang et al., 2017)</w:t>
                </w:r>
              </w:sdtContent>
            </w:sdt>
          </w:p>
        </w:tc>
        <w:tc>
          <w:tcPr>
            <w:tcW w:w="1352" w:type="dxa"/>
          </w:tcPr>
          <w:p w14:paraId="6310BEB0"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rsidRPr="00CC2E72">
              <w:t>0.05-0.2</w:t>
            </w:r>
          </w:p>
        </w:tc>
      </w:tr>
    </w:tbl>
    <w:p w14:paraId="34AF9FE9" w14:textId="77777777" w:rsidR="00E902D6" w:rsidRDefault="00E902D6" w:rsidP="00E902D6">
      <w:pPr>
        <w:pStyle w:val="Caption"/>
        <w:keepNext/>
      </w:pPr>
      <w:bookmarkStart w:id="20" w:name="_Ref177647780"/>
    </w:p>
    <w:p w14:paraId="50967619" w14:textId="58A4C433" w:rsidR="00E902D6" w:rsidRPr="00D105B5" w:rsidRDefault="00E902D6" w:rsidP="00D105B5">
      <w:pPr>
        <w:pStyle w:val="Heading2"/>
        <w:rPr>
          <w:rFonts w:asciiTheme="majorBidi" w:hAnsiTheme="majorBidi"/>
          <w:b/>
          <w:bCs/>
          <w:i/>
          <w:iCs/>
          <w:color w:val="auto"/>
          <w:sz w:val="24"/>
          <w:szCs w:val="24"/>
        </w:rPr>
      </w:pPr>
      <w:bookmarkStart w:id="21" w:name="_Toc183611527"/>
      <w:r w:rsidRPr="00D105B5">
        <w:rPr>
          <w:rFonts w:asciiTheme="majorBidi" w:hAnsiTheme="majorBidi"/>
          <w:b/>
          <w:bCs/>
          <w:i/>
          <w:iCs/>
          <w:color w:val="auto"/>
          <w:sz w:val="24"/>
          <w:szCs w:val="24"/>
        </w:rPr>
        <w:t xml:space="preserve">Table </w:t>
      </w:r>
      <w:bookmarkEnd w:id="20"/>
      <w:r w:rsidRPr="00D105B5">
        <w:rPr>
          <w:rFonts w:asciiTheme="majorBidi" w:hAnsiTheme="majorBidi"/>
          <w:b/>
          <w:bCs/>
          <w:i/>
          <w:iCs/>
          <w:color w:val="auto"/>
          <w:sz w:val="24"/>
          <w:szCs w:val="24"/>
        </w:rPr>
        <w:t>S2.</w:t>
      </w:r>
      <w:r w:rsidR="00B9335B" w:rsidRPr="00D105B5">
        <w:rPr>
          <w:rFonts w:asciiTheme="majorBidi" w:hAnsiTheme="majorBidi"/>
          <w:b/>
          <w:bCs/>
          <w:i/>
          <w:iCs/>
          <w:color w:val="auto"/>
          <w:sz w:val="24"/>
          <w:szCs w:val="24"/>
        </w:rPr>
        <w:t>9</w:t>
      </w:r>
      <w:r w:rsidRPr="00D105B5">
        <w:rPr>
          <w:rFonts w:asciiTheme="majorBidi" w:hAnsiTheme="majorBidi"/>
          <w:b/>
          <w:bCs/>
          <w:i/>
          <w:iCs/>
          <w:color w:val="auto"/>
          <w:sz w:val="24"/>
          <w:szCs w:val="24"/>
        </w:rPr>
        <w:t xml:space="preserve">: </w:t>
      </w:r>
      <w:r w:rsidRPr="00C0138E">
        <w:rPr>
          <w:rFonts w:asciiTheme="majorBidi" w:hAnsiTheme="majorBidi"/>
          <w:b/>
          <w:bCs/>
          <w:color w:val="auto"/>
          <w:sz w:val="24"/>
          <w:szCs w:val="24"/>
        </w:rPr>
        <w:t>Parameters selected for the sensitivity analysis on DAC-Greenhouse system.</w:t>
      </w:r>
      <w:bookmarkStart w:id="22" w:name="_Hlk183607882"/>
      <w:bookmarkEnd w:id="21"/>
    </w:p>
    <w:tbl>
      <w:tblPr>
        <w:tblStyle w:val="PlainTable2"/>
        <w:tblW w:w="9290" w:type="dxa"/>
        <w:tblLook w:val="06A0" w:firstRow="1" w:lastRow="0" w:firstColumn="1" w:lastColumn="0" w:noHBand="1" w:noVBand="1"/>
      </w:tblPr>
      <w:tblGrid>
        <w:gridCol w:w="2700"/>
        <w:gridCol w:w="1005"/>
        <w:gridCol w:w="1530"/>
        <w:gridCol w:w="2310"/>
        <w:gridCol w:w="1745"/>
      </w:tblGrid>
      <w:tr w:rsidR="00E902D6" w14:paraId="0138EAFD" w14:textId="77777777" w:rsidTr="00F449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bookmarkEnd w:id="22"/>
          <w:p w14:paraId="373D8FB9" w14:textId="77777777" w:rsidR="00E902D6" w:rsidRDefault="00E902D6" w:rsidP="00F44990">
            <w:pPr>
              <w:spacing w:line="276" w:lineRule="auto"/>
            </w:pPr>
            <w:r>
              <w:t>Parameter</w:t>
            </w:r>
          </w:p>
        </w:tc>
        <w:tc>
          <w:tcPr>
            <w:tcW w:w="1005" w:type="dxa"/>
          </w:tcPr>
          <w:p w14:paraId="4FBF8299" w14:textId="77777777" w:rsidR="00E902D6" w:rsidRDefault="00E902D6" w:rsidP="00F44990">
            <w:pPr>
              <w:spacing w:line="276" w:lineRule="auto"/>
              <w:jc w:val="center"/>
              <w:cnfStyle w:val="100000000000" w:firstRow="1" w:lastRow="0" w:firstColumn="0" w:lastColumn="0" w:oddVBand="0" w:evenVBand="0" w:oddHBand="0" w:evenHBand="0" w:firstRowFirstColumn="0" w:firstRowLastColumn="0" w:lastRowFirstColumn="0" w:lastRowLastColumn="0"/>
            </w:pPr>
            <w:r>
              <w:t>Base case</w:t>
            </w:r>
          </w:p>
        </w:tc>
        <w:tc>
          <w:tcPr>
            <w:tcW w:w="1530" w:type="dxa"/>
          </w:tcPr>
          <w:p w14:paraId="010211FC" w14:textId="77777777" w:rsidR="00E902D6" w:rsidRDefault="00E902D6" w:rsidP="00F44990">
            <w:pPr>
              <w:spacing w:line="276" w:lineRule="auto"/>
              <w:jc w:val="center"/>
              <w:cnfStyle w:val="100000000000" w:firstRow="1" w:lastRow="0" w:firstColumn="0" w:lastColumn="0" w:oddVBand="0" w:evenVBand="0" w:oddHBand="0" w:evenHBand="0" w:firstRowFirstColumn="0" w:firstRowLastColumn="0" w:lastRowFirstColumn="0" w:lastRowLastColumn="0"/>
            </w:pPr>
            <w:r>
              <w:t>Unit</w:t>
            </w:r>
          </w:p>
        </w:tc>
        <w:tc>
          <w:tcPr>
            <w:tcW w:w="2310" w:type="dxa"/>
          </w:tcPr>
          <w:p w14:paraId="4778A153" w14:textId="77777777" w:rsidR="00E902D6" w:rsidRDefault="00E902D6" w:rsidP="00F44990">
            <w:pPr>
              <w:spacing w:line="276" w:lineRule="auto"/>
              <w:jc w:val="center"/>
              <w:cnfStyle w:val="100000000000" w:firstRow="1" w:lastRow="0" w:firstColumn="0" w:lastColumn="0" w:oddVBand="0" w:evenVBand="0" w:oddHBand="0" w:evenHBand="0" w:firstRowFirstColumn="0" w:firstRowLastColumn="0" w:lastRowFirstColumn="0" w:lastRowLastColumn="0"/>
            </w:pPr>
            <w:r>
              <w:t>Reference</w:t>
            </w:r>
          </w:p>
        </w:tc>
        <w:tc>
          <w:tcPr>
            <w:tcW w:w="1745" w:type="dxa"/>
          </w:tcPr>
          <w:p w14:paraId="79D1D081" w14:textId="77777777" w:rsidR="00E902D6" w:rsidRDefault="00E902D6" w:rsidP="00F44990">
            <w:pPr>
              <w:spacing w:line="276" w:lineRule="auto"/>
              <w:jc w:val="center"/>
              <w:cnfStyle w:val="100000000000" w:firstRow="1" w:lastRow="0" w:firstColumn="0" w:lastColumn="0" w:oddVBand="0" w:evenVBand="0" w:oddHBand="0" w:evenHBand="0" w:firstRowFirstColumn="0" w:firstRowLastColumn="0" w:lastRowFirstColumn="0" w:lastRowLastColumn="0"/>
            </w:pPr>
            <w:r>
              <w:t>Variance</w:t>
            </w:r>
          </w:p>
        </w:tc>
      </w:tr>
      <w:tr w:rsidR="00E902D6" w14:paraId="1A704826" w14:textId="77777777" w:rsidTr="00F44990">
        <w:tc>
          <w:tcPr>
            <w:cnfStyle w:val="001000000000" w:firstRow="0" w:lastRow="0" w:firstColumn="1" w:lastColumn="0" w:oddVBand="0" w:evenVBand="0" w:oddHBand="0" w:evenHBand="0" w:firstRowFirstColumn="0" w:firstRowLastColumn="0" w:lastRowFirstColumn="0" w:lastRowLastColumn="0"/>
            <w:tcW w:w="2700" w:type="dxa"/>
          </w:tcPr>
          <w:p w14:paraId="7F9BA4C7" w14:textId="77777777" w:rsidR="00E902D6" w:rsidRPr="005A716A" w:rsidRDefault="00E902D6" w:rsidP="00F44990">
            <w:pPr>
              <w:spacing w:line="276" w:lineRule="auto"/>
              <w:rPr>
                <w:b w:val="0"/>
                <w:bCs w:val="0"/>
              </w:rPr>
            </w:pPr>
            <w:r w:rsidRPr="00777FC4">
              <w:rPr>
                <w:b w:val="0"/>
                <w:bCs w:val="0"/>
              </w:rPr>
              <w:t>Discount rate</w:t>
            </w:r>
          </w:p>
        </w:tc>
        <w:tc>
          <w:tcPr>
            <w:tcW w:w="1005" w:type="dxa"/>
          </w:tcPr>
          <w:p w14:paraId="110D6154"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7</w:t>
            </w:r>
          </w:p>
        </w:tc>
        <w:tc>
          <w:tcPr>
            <w:tcW w:w="1530" w:type="dxa"/>
          </w:tcPr>
          <w:p w14:paraId="495B9C45"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w:t>
            </w:r>
          </w:p>
        </w:tc>
        <w:tc>
          <w:tcPr>
            <w:tcW w:w="2310" w:type="dxa"/>
          </w:tcPr>
          <w:p w14:paraId="5A86EB37" w14:textId="77777777" w:rsidR="00E902D6" w:rsidRDefault="00000000" w:rsidP="00F44990">
            <w:pPr>
              <w:spacing w:line="276" w:lineRule="auto"/>
              <w:jc w:val="center"/>
              <w:cnfStyle w:val="000000000000" w:firstRow="0" w:lastRow="0" w:firstColumn="0" w:lastColumn="0" w:oddVBand="0" w:evenVBand="0" w:oddHBand="0" w:evenHBand="0" w:firstRowFirstColumn="0" w:firstRowLastColumn="0" w:lastRowFirstColumn="0" w:lastRowLastColumn="0"/>
            </w:pPr>
            <w:sdt>
              <w:sdtPr>
                <w:rPr>
                  <w:color w:val="000000"/>
                </w:rPr>
                <w:tag w:val="MENDELEY_CITATION_v3_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"/>
                <w:id w:val="1583872829"/>
                <w:placeholder>
                  <w:docPart w:val="2238BFA321C140AEB0ADB1C9ECA175AF"/>
                </w:placeholder>
              </w:sdtPr>
              <w:sdtContent>
                <w:r w:rsidR="00E902D6" w:rsidRPr="00FB7CC4">
                  <w:rPr>
                    <w:color w:val="000000"/>
                  </w:rPr>
                  <w:t>(CEIC, n.d.)</w:t>
                </w:r>
              </w:sdtContent>
            </w:sdt>
          </w:p>
        </w:tc>
        <w:tc>
          <w:tcPr>
            <w:tcW w:w="1745" w:type="dxa"/>
          </w:tcPr>
          <w:p w14:paraId="04FA8941"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0.05-0.15</w:t>
            </w:r>
          </w:p>
        </w:tc>
      </w:tr>
      <w:tr w:rsidR="00E902D6" w14:paraId="3936E5B7" w14:textId="77777777" w:rsidTr="00F44990">
        <w:tc>
          <w:tcPr>
            <w:cnfStyle w:val="001000000000" w:firstRow="0" w:lastRow="0" w:firstColumn="1" w:lastColumn="0" w:oddVBand="0" w:evenVBand="0" w:oddHBand="0" w:evenHBand="0" w:firstRowFirstColumn="0" w:firstRowLastColumn="0" w:lastRowFirstColumn="0" w:lastRowLastColumn="0"/>
            <w:tcW w:w="2700" w:type="dxa"/>
          </w:tcPr>
          <w:p w14:paraId="608CA2DC" w14:textId="77777777" w:rsidR="00E902D6" w:rsidRPr="005A716A" w:rsidRDefault="00E902D6" w:rsidP="00F44990">
            <w:pPr>
              <w:spacing w:line="276" w:lineRule="auto"/>
              <w:rPr>
                <w:b w:val="0"/>
                <w:bCs w:val="0"/>
              </w:rPr>
            </w:pPr>
            <w:r>
              <w:rPr>
                <w:b w:val="0"/>
                <w:bCs w:val="0"/>
              </w:rPr>
              <w:t>Selling price of produce</w:t>
            </w:r>
          </w:p>
        </w:tc>
        <w:tc>
          <w:tcPr>
            <w:tcW w:w="1005" w:type="dxa"/>
          </w:tcPr>
          <w:p w14:paraId="0E50AF96"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1.5</w:t>
            </w:r>
          </w:p>
        </w:tc>
        <w:tc>
          <w:tcPr>
            <w:tcW w:w="1530" w:type="dxa"/>
          </w:tcPr>
          <w:p w14:paraId="486CC2EA" w14:textId="77777777" w:rsidR="00E902D6" w:rsidRPr="00F9230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$/kg produce</w:t>
            </w:r>
          </w:p>
        </w:tc>
        <w:sdt>
          <w:sdtPr>
            <w:rPr>
              <w:color w:val="000000"/>
            </w:rPr>
            <w:tag w:val="MENDELEY_CITATION_v3_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"/>
            <w:id w:val="-508059194"/>
            <w:placeholder>
              <w:docPart w:val="434AA2CE1352432C9F2A19C25966CCD5"/>
            </w:placeholder>
          </w:sdtPr>
          <w:sdtEndPr>
            <w:rPr>
              <w:color w:val="000000" w:themeColor="text1"/>
            </w:rPr>
          </w:sdtEndPr>
          <w:sdtContent>
            <w:tc>
              <w:tcPr>
                <w:tcW w:w="2310" w:type="dxa"/>
              </w:tcPr>
              <w:p w14:paraId="0F7E7868" w14:textId="77777777" w:rsidR="00E902D6" w:rsidRPr="00CC2E72"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rsidRPr="00FB7CC4">
                  <w:rPr>
                    <w:rFonts w:eastAsia="Times New Roman"/>
                    <w:color w:val="000000"/>
                  </w:rPr>
                  <w:t>(MOCI, n.d.)</w:t>
                </w:r>
              </w:p>
            </w:tc>
          </w:sdtContent>
        </w:sdt>
        <w:tc>
          <w:tcPr>
            <w:tcW w:w="1745" w:type="dxa"/>
          </w:tcPr>
          <w:p w14:paraId="01DDE8C1" w14:textId="77777777" w:rsidR="00E902D6" w:rsidRPr="00CC2E72"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0.5-1.5</w:t>
            </w:r>
          </w:p>
        </w:tc>
      </w:tr>
      <w:tr w:rsidR="00E902D6" w14:paraId="71ABB85B" w14:textId="77777777" w:rsidTr="00F44990">
        <w:tc>
          <w:tcPr>
            <w:cnfStyle w:val="001000000000" w:firstRow="0" w:lastRow="0" w:firstColumn="1" w:lastColumn="0" w:oddVBand="0" w:evenVBand="0" w:oddHBand="0" w:evenHBand="0" w:firstRowFirstColumn="0" w:firstRowLastColumn="0" w:lastRowFirstColumn="0" w:lastRowLastColumn="0"/>
            <w:tcW w:w="2700" w:type="dxa"/>
          </w:tcPr>
          <w:p w14:paraId="0A1780C4" w14:textId="292A4415" w:rsidR="00E902D6" w:rsidRPr="005A716A" w:rsidRDefault="00E902D6" w:rsidP="00F44990">
            <w:pPr>
              <w:spacing w:line="276" w:lineRule="auto"/>
              <w:rPr>
                <w:b w:val="0"/>
                <w:bCs w:val="0"/>
              </w:rPr>
            </w:pPr>
            <w:r>
              <w:rPr>
                <w:b w:val="0"/>
                <w:bCs w:val="0"/>
              </w:rPr>
              <w:t>Electricity price</w:t>
            </w:r>
            <w:r w:rsidR="00B61907" w:rsidRPr="00B61907">
              <w:rPr>
                <w:b w:val="0"/>
                <w:bCs w:val="0"/>
                <w:vertAlign w:val="superscript"/>
              </w:rPr>
              <w:t>1</w:t>
            </w:r>
          </w:p>
        </w:tc>
        <w:tc>
          <w:tcPr>
            <w:tcW w:w="1005" w:type="dxa"/>
          </w:tcPr>
          <w:p w14:paraId="42B39D2B"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0.0351</w:t>
            </w:r>
          </w:p>
        </w:tc>
        <w:tc>
          <w:tcPr>
            <w:tcW w:w="1530" w:type="dxa"/>
          </w:tcPr>
          <w:p w14:paraId="7FA15CC6" w14:textId="77777777" w:rsidR="00E902D6"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$/kWh</w:t>
            </w:r>
          </w:p>
        </w:tc>
        <w:sdt>
          <w:sdtPr>
            <w:rPr>
              <w:color w:val="000000"/>
            </w:rPr>
            <w:tag w:val="MENDELEY_CITATION_v3_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"/>
            <w:id w:val="1404021603"/>
            <w:placeholder>
              <w:docPart w:val="D811DFBB5E5B43D18D93B4DFD589963B"/>
            </w:placeholder>
          </w:sdtPr>
          <w:sdtEndPr>
            <w:rPr>
              <w:color w:val="000000" w:themeColor="text1"/>
            </w:rPr>
          </w:sdtEndPr>
          <w:sdtContent>
            <w:tc>
              <w:tcPr>
                <w:tcW w:w="2310" w:type="dxa"/>
              </w:tcPr>
              <w:p w14:paraId="6C71162E" w14:textId="77777777" w:rsidR="00E902D6" w:rsidRPr="00CC2E72"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rsidRPr="00FB7CC4">
                  <w:rPr>
                    <w:rFonts w:eastAsia="Times New Roman"/>
                    <w:color w:val="000000"/>
                  </w:rPr>
                  <w:t>(Qatar General Electricity &amp; water Corporation, n.d.)</w:t>
                </w:r>
              </w:p>
            </w:tc>
          </w:sdtContent>
        </w:sdt>
        <w:tc>
          <w:tcPr>
            <w:tcW w:w="1745" w:type="dxa"/>
          </w:tcPr>
          <w:p w14:paraId="496CE576" w14:textId="77777777" w:rsidR="00E902D6" w:rsidRPr="00CC2E72" w:rsidRDefault="00E902D6" w:rsidP="00F44990">
            <w:pPr>
              <w:spacing w:line="276" w:lineRule="auto"/>
              <w:jc w:val="center"/>
              <w:cnfStyle w:val="000000000000" w:firstRow="0" w:lastRow="0" w:firstColumn="0" w:lastColumn="0" w:oddVBand="0" w:evenVBand="0" w:oddHBand="0" w:evenHBand="0" w:firstRowFirstColumn="0" w:firstRowLastColumn="0" w:lastRowFirstColumn="0" w:lastRowLastColumn="0"/>
            </w:pPr>
            <w:r>
              <w:t>0.0189-0.1289</w:t>
            </w:r>
          </w:p>
        </w:tc>
      </w:tr>
    </w:tbl>
    <w:p w14:paraId="7535781A" w14:textId="2EF7CAE5" w:rsidR="00D70821" w:rsidRPr="00B61907" w:rsidRDefault="00B61907" w:rsidP="00B61907">
      <w:pPr>
        <w:spacing w:line="240" w:lineRule="auto"/>
        <w:rPr>
          <w:rFonts w:cstheme="majorBidi"/>
          <w:sz w:val="18"/>
          <w:szCs w:val="18"/>
        </w:rPr>
      </w:pPr>
      <w:r w:rsidRPr="00B27BFE">
        <w:rPr>
          <w:rFonts w:cstheme="majorBidi"/>
          <w:sz w:val="18"/>
          <w:szCs w:val="18"/>
          <w:vertAlign w:val="superscript"/>
        </w:rPr>
        <w:t>1</w:t>
      </w:r>
      <w:r w:rsidR="00B51F1D" w:rsidRPr="00B61907">
        <w:rPr>
          <w:rFonts w:cstheme="majorBidi"/>
          <w:sz w:val="18"/>
          <w:szCs w:val="18"/>
        </w:rPr>
        <w:t xml:space="preserve">The electricity price sensitivity range is based on the current subsidized price and the unsubsidized price, with the subsidy amount being 0.11 $/kWh  </w:t>
      </w:r>
      <w:sdt>
        <w:sdtPr>
          <w:rPr>
            <w:rFonts w:cstheme="majorBidi"/>
            <w:sz w:val="18"/>
            <w:szCs w:val="18"/>
          </w:rPr>
          <w:tag w:val="MENDELEY_CITATION_v3_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"/>
          <w:id w:val="1472100832"/>
          <w:placeholder>
            <w:docPart w:val="2A302EA94C4B4E7B9D58B19C82F6A1F8"/>
          </w:placeholder>
        </w:sdtPr>
        <w:sdtContent>
          <w:r w:rsidR="00B51F1D" w:rsidRPr="00B61907">
            <w:rPr>
              <w:rFonts w:cstheme="majorBidi"/>
              <w:sz w:val="18"/>
              <w:szCs w:val="18"/>
            </w:rPr>
            <w:t>(Sanfilippo et al., 2024)</w:t>
          </w:r>
        </w:sdtContent>
      </w:sdt>
      <w:r w:rsidR="00B51F1D" w:rsidRPr="00B61907">
        <w:rPr>
          <w:rFonts w:cstheme="majorBidi"/>
          <w:sz w:val="18"/>
          <w:szCs w:val="18"/>
        </w:rPr>
        <w:t>.</w:t>
      </w:r>
    </w:p>
    <w:p w14:paraId="1278618B" w14:textId="77777777" w:rsidR="00D70821" w:rsidRDefault="00D70821" w:rsidP="00D70821">
      <w:pPr>
        <w:rPr>
          <w:b/>
          <w:bCs/>
          <w:i/>
          <w:iCs/>
          <w:lang w:val="en-US"/>
        </w:rPr>
      </w:pPr>
    </w:p>
    <w:p w14:paraId="2ACE585F" w14:textId="77777777" w:rsidR="00224E2C" w:rsidRDefault="00224E2C" w:rsidP="00D70821">
      <w:pPr>
        <w:rPr>
          <w:b/>
          <w:bCs/>
          <w:i/>
          <w:iCs/>
          <w:lang w:val="en-US"/>
        </w:rPr>
      </w:pPr>
    </w:p>
    <w:p w14:paraId="033E474E" w14:textId="721A3383" w:rsidR="00D105B5" w:rsidRPr="008F6A36" w:rsidRDefault="00D105B5" w:rsidP="00D105B5">
      <w:pPr>
        <w:pStyle w:val="Heading1"/>
        <w:rPr>
          <w:rFonts w:asciiTheme="majorBidi" w:hAnsiTheme="majorBidi"/>
          <w:b/>
          <w:bCs/>
          <w:color w:val="auto"/>
          <w:sz w:val="24"/>
          <w:szCs w:val="24"/>
          <w:lang w:val="en-US"/>
        </w:rPr>
      </w:pPr>
      <w:bookmarkStart w:id="23" w:name="_Toc183611528"/>
      <w:r w:rsidRPr="008F6A36">
        <w:rPr>
          <w:rFonts w:asciiTheme="majorBidi" w:hAnsiTheme="majorBidi"/>
          <w:b/>
          <w:bCs/>
          <w:color w:val="auto"/>
          <w:sz w:val="24"/>
          <w:szCs w:val="24"/>
          <w:lang w:val="en-US"/>
        </w:rPr>
        <w:t>S</w:t>
      </w:r>
      <w:r w:rsidRPr="008F6A36">
        <w:rPr>
          <w:rFonts w:asciiTheme="majorBidi" w:hAnsiTheme="majorBidi"/>
          <w:b/>
          <w:bCs/>
          <w:color w:val="auto"/>
          <w:sz w:val="24"/>
          <w:szCs w:val="24"/>
        </w:rPr>
        <w:t>3</w:t>
      </w:r>
      <w:r w:rsidR="00B247B9">
        <w:rPr>
          <w:rFonts w:asciiTheme="majorBidi" w:hAnsiTheme="majorBidi"/>
          <w:b/>
          <w:bCs/>
          <w:color w:val="auto"/>
          <w:sz w:val="24"/>
          <w:szCs w:val="24"/>
        </w:rPr>
        <w:t>:</w:t>
      </w:r>
      <w:r w:rsidRPr="008F6A36">
        <w:rPr>
          <w:rFonts w:asciiTheme="majorBidi" w:hAnsiTheme="majorBidi"/>
          <w:b/>
          <w:bCs/>
          <w:color w:val="auto"/>
          <w:sz w:val="24"/>
          <w:szCs w:val="24"/>
          <w:lang w:val="en-US"/>
        </w:rPr>
        <w:t xml:space="preserve"> Supplementary </w:t>
      </w:r>
      <w:r w:rsidRPr="008F6A36">
        <w:rPr>
          <w:rFonts w:asciiTheme="majorBidi" w:hAnsiTheme="majorBidi"/>
          <w:b/>
          <w:bCs/>
          <w:color w:val="auto"/>
          <w:sz w:val="24"/>
          <w:szCs w:val="24"/>
        </w:rPr>
        <w:t>figures</w:t>
      </w:r>
      <w:bookmarkEnd w:id="23"/>
    </w:p>
    <w:p w14:paraId="0E1979D1" w14:textId="578B6897" w:rsidR="00D12207" w:rsidRDefault="00D12207" w:rsidP="00D12207">
      <w:pPr>
        <w:keepNext/>
      </w:pPr>
    </w:p>
    <w:p w14:paraId="2AE808D7" w14:textId="56FAEC8B" w:rsidR="005E37F2" w:rsidRDefault="005E37F2" w:rsidP="00D12207">
      <w:pPr>
        <w:keepNext/>
      </w:pPr>
      <w:r>
        <w:rPr>
          <w:noProof/>
        </w:rPr>
        <w:drawing>
          <wp:inline distT="0" distB="0" distL="0" distR="0" wp14:anchorId="73517B0B" wp14:editId="0AA584BE">
            <wp:extent cx="5943600" cy="2936875"/>
            <wp:effectExtent l="0" t="0" r="0" b="0"/>
            <wp:docPr id="1303501633" name="Chart 1">
              <a:extLst xmlns:a="http://schemas.openxmlformats.org/drawingml/2006/main">
                <a:ext uri="{FF2B5EF4-FFF2-40B4-BE49-F238E27FC236}">
                  <a16:creationId xmlns:a16="http://schemas.microsoft.com/office/drawing/2014/main" id="{EA7859E1-00FB-4EBC-B8C6-B566981751D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278AB17" w14:textId="0A264139" w:rsidR="00D70821" w:rsidRPr="008F6A36" w:rsidRDefault="008F6A36" w:rsidP="008F6A36">
      <w:pPr>
        <w:pStyle w:val="Heading2"/>
        <w:rPr>
          <w:rFonts w:asciiTheme="majorBidi" w:hAnsiTheme="majorBidi"/>
          <w:b/>
          <w:bCs/>
          <w:i/>
          <w:iCs/>
          <w:color w:val="auto"/>
          <w:sz w:val="24"/>
          <w:szCs w:val="24"/>
          <w:lang w:val="en-US"/>
        </w:rPr>
      </w:pPr>
      <w:bookmarkStart w:id="24" w:name="_Toc183611529"/>
      <w:r w:rsidRPr="00D105B5">
        <w:rPr>
          <w:rFonts w:asciiTheme="majorBidi" w:hAnsiTheme="majorBidi"/>
          <w:b/>
          <w:bCs/>
          <w:i/>
          <w:iCs/>
          <w:color w:val="auto"/>
          <w:sz w:val="24"/>
          <w:szCs w:val="24"/>
          <w:lang w:val="en-US"/>
        </w:rPr>
        <w:t xml:space="preserve">Figure S3.1: </w:t>
      </w:r>
      <w:r w:rsidRPr="008F6A36">
        <w:rPr>
          <w:rFonts w:asciiTheme="majorBidi" w:hAnsiTheme="majorBidi"/>
          <w:b/>
          <w:bCs/>
          <w:color w:val="auto"/>
          <w:sz w:val="24"/>
          <w:szCs w:val="24"/>
        </w:rPr>
        <w:t>Effect of FE and current density on the NPV for DAC-Formic acid system.</w:t>
      </w:r>
      <w:bookmarkEnd w:id="24"/>
    </w:p>
    <w:p w14:paraId="194B8961" w14:textId="77777777" w:rsidR="00D12207" w:rsidRDefault="00D12207" w:rsidP="00D12207">
      <w:pPr>
        <w:keepNext/>
      </w:pPr>
    </w:p>
    <w:p w14:paraId="7471F933" w14:textId="11EF4426" w:rsidR="00D12207" w:rsidRDefault="00A67779" w:rsidP="00D12207">
      <w:pPr>
        <w:keepNext/>
      </w:pPr>
      <w:r w:rsidRPr="00A67779">
        <w:rPr>
          <w:noProof/>
        </w:rPr>
        <w:t xml:space="preserve"> </w:t>
      </w:r>
      <w:r>
        <w:rPr>
          <w:noProof/>
        </w:rPr>
        <w:drawing>
          <wp:inline distT="0" distB="0" distL="0" distR="0" wp14:anchorId="03F250DD" wp14:editId="0E9F39DD">
            <wp:extent cx="5943600" cy="3301365"/>
            <wp:effectExtent l="0" t="0" r="0" b="0"/>
            <wp:docPr id="719970712" name="Chart 1">
              <a:extLst xmlns:a="http://schemas.openxmlformats.org/drawingml/2006/main">
                <a:ext uri="{FF2B5EF4-FFF2-40B4-BE49-F238E27FC236}">
                  <a16:creationId xmlns:a16="http://schemas.microsoft.com/office/drawing/2014/main" id="{2A632BBB-5033-02A0-59D9-70110940DCD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63BAB45" w14:textId="77777777" w:rsidR="008F6A36" w:rsidRPr="00D105B5" w:rsidRDefault="008F6A36" w:rsidP="008F6A36">
      <w:pPr>
        <w:pStyle w:val="Heading2"/>
        <w:rPr>
          <w:rFonts w:asciiTheme="majorBidi" w:hAnsiTheme="majorBidi"/>
          <w:b/>
          <w:bCs/>
          <w:i/>
          <w:iCs/>
          <w:color w:val="auto"/>
          <w:sz w:val="24"/>
          <w:szCs w:val="24"/>
          <w:lang w:val="en-US"/>
        </w:rPr>
      </w:pPr>
      <w:bookmarkStart w:id="25" w:name="_Toc183611530"/>
      <w:r w:rsidRPr="00D105B5">
        <w:rPr>
          <w:rFonts w:asciiTheme="majorBidi" w:hAnsiTheme="majorBidi"/>
          <w:b/>
          <w:bCs/>
          <w:i/>
          <w:iCs/>
          <w:color w:val="auto"/>
          <w:sz w:val="24"/>
          <w:szCs w:val="24"/>
          <w:lang w:val="en-US"/>
        </w:rPr>
        <w:t xml:space="preserve">Figure S3.2: </w:t>
      </w:r>
      <w:r w:rsidRPr="008F6A36">
        <w:rPr>
          <w:rFonts w:asciiTheme="majorBidi" w:hAnsiTheme="majorBidi"/>
          <w:b/>
          <w:bCs/>
          <w:color w:val="auto"/>
          <w:sz w:val="24"/>
          <w:szCs w:val="24"/>
        </w:rPr>
        <w:t>Effect of FE and current density on the LCOF for DAC-Formic acid system.</w:t>
      </w:r>
      <w:bookmarkEnd w:id="25"/>
    </w:p>
    <w:p w14:paraId="17078310" w14:textId="77777777" w:rsidR="008F6A36" w:rsidRPr="008F6A36" w:rsidRDefault="008F6A36" w:rsidP="00D12207">
      <w:pPr>
        <w:keepNext/>
        <w:rPr>
          <w:lang w:val="en-US"/>
        </w:rPr>
      </w:pPr>
    </w:p>
    <w:p w14:paraId="0D729534" w14:textId="5ED66DAD" w:rsidR="00B23CF8" w:rsidRDefault="00B23CF8" w:rsidP="00315E77">
      <w:pPr>
        <w:rPr>
          <w:rFonts w:eastAsiaTheme="minorEastAsia" w:cstheme="majorBidi"/>
          <w:color w:val="000000"/>
          <w:szCs w:val="24"/>
        </w:rPr>
      </w:pPr>
    </w:p>
    <w:p w14:paraId="05C8B3E5" w14:textId="77777777" w:rsidR="00B33F6F" w:rsidRDefault="00B33F6F">
      <w:pPr>
        <w:spacing w:line="259" w:lineRule="auto"/>
        <w:jc w:val="left"/>
        <w:rPr>
          <w:rFonts w:eastAsiaTheme="minorEastAsia" w:cstheme="majorBidi"/>
          <w:b/>
          <w:bCs/>
          <w:color w:val="000000"/>
          <w:szCs w:val="24"/>
        </w:rPr>
      </w:pPr>
      <w:bookmarkStart w:id="26" w:name="_Toc183611531"/>
      <w:r>
        <w:rPr>
          <w:rFonts w:eastAsiaTheme="minorEastAsia"/>
          <w:b/>
          <w:bCs/>
          <w:color w:val="000000"/>
          <w:szCs w:val="24"/>
        </w:rPr>
        <w:br w:type="page"/>
      </w:r>
    </w:p>
    <w:p w14:paraId="04A26EE4" w14:textId="57918C85" w:rsidR="00103FD0" w:rsidRPr="00103FD0" w:rsidRDefault="00B63DF3" w:rsidP="00611E94">
      <w:pPr>
        <w:pStyle w:val="Heading1"/>
        <w:jc w:val="center"/>
        <w:rPr>
          <w:rFonts w:asciiTheme="majorBidi" w:eastAsiaTheme="minorEastAsia" w:hAnsiTheme="majorBidi"/>
          <w:b/>
          <w:bCs/>
          <w:color w:val="000000"/>
          <w:sz w:val="24"/>
          <w:szCs w:val="24"/>
          <w:lang w:val="en-US"/>
        </w:rPr>
      </w:pPr>
      <w:r w:rsidRPr="00103FD0">
        <w:rPr>
          <w:rFonts w:asciiTheme="majorBidi" w:eastAsiaTheme="minorEastAsia" w:hAnsiTheme="majorBidi"/>
          <w:b/>
          <w:bCs/>
          <w:color w:val="000000"/>
          <w:sz w:val="24"/>
          <w:szCs w:val="24"/>
        </w:rPr>
        <w:t>References</w:t>
      </w:r>
      <w:bookmarkEnd w:id="26"/>
    </w:p>
    <w:p w14:paraId="1656F573" w14:textId="71C81A8E" w:rsidR="00634BE0" w:rsidRPr="00634BE0" w:rsidRDefault="00634BE0" w:rsidP="00634BE0">
      <w:pPr>
        <w:autoSpaceDE w:val="0"/>
        <w:autoSpaceDN w:val="0"/>
        <w:ind w:left="480" w:hanging="480"/>
        <w:rPr>
          <w:rFonts w:eastAsia="Times New Roman"/>
        </w:rPr>
      </w:pPr>
      <w:r>
        <w:rPr>
          <w:rFonts w:eastAsia="Times New Roman"/>
        </w:rPr>
        <w:t>Benis, K., Turan, I., Reinhart, C., Ferrão, P., 2018. Putting rooftops to use – A Cost-Benefit Analysis of food production vs. energy generation under Mediterranean climates. Cities 78, 166–179. https://doi.org/10.1016/J.CITIES.2018.02.011</w:t>
      </w:r>
    </w:p>
    <w:p w14:paraId="42DF67D9" w14:textId="7D84BA1F" w:rsidR="005C3FFD" w:rsidRDefault="005C3FFD" w:rsidP="005C3FFD">
      <w:pPr>
        <w:autoSpaceDE w:val="0"/>
        <w:autoSpaceDN w:val="0"/>
        <w:ind w:left="480" w:hanging="480"/>
        <w:rPr>
          <w:rFonts w:eastAsia="Times New Roman"/>
        </w:rPr>
      </w:pPr>
      <w:r>
        <w:rPr>
          <w:rFonts w:eastAsia="Times New Roman"/>
        </w:rPr>
        <w:t>California Air Resources Board, n.d. LCFS Credit Clearance Market [WWW Document]. URL https://ww2.arb.ca.gov/resources/documents/lcfs-credit-clearance-market (accessed 11.18.24).</w:t>
      </w:r>
    </w:p>
    <w:p w14:paraId="15FE2AB4" w14:textId="0B046690" w:rsidR="005C3FFD" w:rsidRDefault="005C3FFD" w:rsidP="005C3FFD">
      <w:pPr>
        <w:autoSpaceDE w:val="0"/>
        <w:autoSpaceDN w:val="0"/>
        <w:ind w:left="480" w:hanging="480"/>
        <w:rPr>
          <w:rFonts w:eastAsia="Times New Roman"/>
        </w:rPr>
      </w:pPr>
      <w:r>
        <w:rPr>
          <w:rFonts w:eastAsia="Times New Roman"/>
        </w:rPr>
        <w:t>CEIC, n.d. Qatar Bank Lending Rate, 2004 – 2024 [WWW Document]. URL https://www.ceicdata.com/en/indicator/qatar/bank-lending-rate (accessed 9.8.24).</w:t>
      </w:r>
    </w:p>
    <w:p w14:paraId="1ABAB44F" w14:textId="3A422000" w:rsidR="000225C1" w:rsidRPr="005C3FFD" w:rsidRDefault="000225C1" w:rsidP="000225C1">
      <w:pPr>
        <w:autoSpaceDE w:val="0"/>
        <w:autoSpaceDN w:val="0"/>
        <w:ind w:left="480" w:hanging="480"/>
        <w:rPr>
          <w:rFonts w:eastAsia="Times New Roman"/>
        </w:rPr>
      </w:pPr>
      <w:r>
        <w:rPr>
          <w:rFonts w:eastAsia="Times New Roman"/>
        </w:rPr>
        <w:t>CO2Meter, n.d. CO2 Meters, CO2 Sensors, CO2 Monitors [WWW Document]. URL https://www.co2meter.com/en-in (accessed 9.25.24).</w:t>
      </w:r>
    </w:p>
    <w:p w14:paraId="11014650" w14:textId="70C49A20" w:rsidR="00CB3C84" w:rsidRDefault="00CB3C84" w:rsidP="00CB3C84">
      <w:pPr>
        <w:autoSpaceDE w:val="0"/>
        <w:autoSpaceDN w:val="0"/>
        <w:ind w:left="480" w:hanging="480"/>
        <w:rPr>
          <w:rFonts w:eastAsia="Times New Roman"/>
        </w:rPr>
      </w:pPr>
      <w:proofErr w:type="spellStart"/>
      <w:r>
        <w:rPr>
          <w:rFonts w:eastAsia="Times New Roman"/>
        </w:rPr>
        <w:t>Farfly</w:t>
      </w:r>
      <w:proofErr w:type="spellEnd"/>
      <w:r>
        <w:rPr>
          <w:rFonts w:eastAsia="Times New Roman"/>
        </w:rPr>
        <w:t xml:space="preserve"> Machinery, n.d. FLD Ribbon mixer [WWW Document]. URL https://www.farfly.com/shop/fld-ribbon-mixer-1 (accessed 11.18.24).</w:t>
      </w:r>
    </w:p>
    <w:p w14:paraId="606F8FE7" w14:textId="4F55C274" w:rsidR="00DD52D0" w:rsidRDefault="00DD52D0" w:rsidP="00DD52D0">
      <w:pPr>
        <w:autoSpaceDE w:val="0"/>
        <w:autoSpaceDN w:val="0"/>
        <w:ind w:left="480" w:hanging="480"/>
        <w:rPr>
          <w:rFonts w:eastAsia="Times New Roman"/>
        </w:rPr>
      </w:pPr>
      <w:r>
        <w:rPr>
          <w:rFonts w:eastAsia="Times New Roman"/>
        </w:rPr>
        <w:t>Ghiat, I., Mahmood, F., Govindan, R., Al-Ansari, T., 2021. CO2 utilisation in agricultural greenhouses: A novel ‘plant to plant’ approach driven by bioenergy with carbon capture systems within the energy, water and food Nexus. Energy Convers Manag 228, 113668. https://doi.org/10.1016/J.ENCONMAN.2020.113668</w:t>
      </w:r>
    </w:p>
    <w:p w14:paraId="22C86455" w14:textId="1A39252B" w:rsidR="00DB1455" w:rsidRDefault="00DB1455" w:rsidP="00DB1455">
      <w:pPr>
        <w:autoSpaceDE w:val="0"/>
        <w:autoSpaceDN w:val="0"/>
        <w:ind w:left="480" w:hanging="480"/>
        <w:rPr>
          <w:rFonts w:eastAsia="Times New Roman"/>
        </w:rPr>
      </w:pPr>
      <w:r>
        <w:rPr>
          <w:rFonts w:eastAsia="Times New Roman"/>
        </w:rPr>
        <w:t>Griffin Machinery, n.d. Double Cone Vacuum Dryer [WWW Document]. URL https://www.griffinmachinery.com/double-cone-vacuum-dryer/ (accessed 11.18.24).</w:t>
      </w:r>
    </w:p>
    <w:p w14:paraId="562E7159" w14:textId="1D5AA777" w:rsidR="002F7F2B" w:rsidRDefault="002F7F2B" w:rsidP="002F7F2B">
      <w:pPr>
        <w:autoSpaceDE w:val="0"/>
        <w:autoSpaceDN w:val="0"/>
        <w:ind w:left="480" w:hanging="480"/>
        <w:rPr>
          <w:rFonts w:eastAsia="Times New Roman"/>
        </w:rPr>
      </w:pPr>
      <w:r>
        <w:rPr>
          <w:rFonts w:eastAsia="Times New Roman"/>
        </w:rPr>
        <w:t>Harnois, n.d. Cost to Build A Commercial Greenhouse [WWW Document]. URL https://www.harnois.com/en/greenhouses-how-much-does-it-cost-to-build-a-commercial-greenhouse/ (accessed 9.25.24).</w:t>
      </w:r>
    </w:p>
    <w:p w14:paraId="24C4D2D7" w14:textId="47E49EED" w:rsidR="00341A2A" w:rsidRDefault="00341A2A" w:rsidP="00307B9A">
      <w:pPr>
        <w:autoSpaceDE w:val="0"/>
        <w:autoSpaceDN w:val="0"/>
        <w:ind w:left="480" w:hanging="480"/>
        <w:rPr>
          <w:rFonts w:eastAsia="Times New Roman"/>
        </w:rPr>
      </w:pPr>
      <w:r>
        <w:rPr>
          <w:rFonts w:eastAsia="Times New Roman"/>
        </w:rPr>
        <w:t xml:space="preserve">Jiang, L., Shen, J., Li, Z., Chen, J., Wang, W., 2024. Evaluation of three suction pretreatment systems for the air compressor. Appl </w:t>
      </w:r>
      <w:proofErr w:type="spellStart"/>
      <w:r>
        <w:rPr>
          <w:rFonts w:eastAsia="Times New Roman"/>
        </w:rPr>
        <w:t>Therm</w:t>
      </w:r>
      <w:proofErr w:type="spellEnd"/>
      <w:r>
        <w:rPr>
          <w:rFonts w:eastAsia="Times New Roman"/>
        </w:rPr>
        <w:t xml:space="preserve"> Eng 246, 123022. </w:t>
      </w:r>
      <w:hyperlink r:id="rId12" w:history="1">
        <w:r w:rsidR="00F00516" w:rsidRPr="00DF7449">
          <w:rPr>
            <w:rStyle w:val="Hyperlink"/>
            <w:rFonts w:eastAsia="Times New Roman"/>
          </w:rPr>
          <w:t>https://doi.org/10.1016/J.APPLTHERMALENG.2024.123022</w:t>
        </w:r>
      </w:hyperlink>
    </w:p>
    <w:p w14:paraId="17562B6E" w14:textId="17F04413" w:rsidR="00F00516" w:rsidRPr="00F00516" w:rsidRDefault="00F00516" w:rsidP="00F00516">
      <w:pPr>
        <w:widowControl w:val="0"/>
        <w:autoSpaceDE w:val="0"/>
        <w:autoSpaceDN w:val="0"/>
        <w:adjustRightInd w:val="0"/>
        <w:ind w:left="480" w:hanging="480"/>
        <w:rPr>
          <w:rFonts w:ascii="Times New Roman" w:hAnsi="Times New Roman" w:cs="Times New Roman"/>
          <w:noProof/>
        </w:rPr>
      </w:pPr>
      <w:r w:rsidRPr="00F72712">
        <w:rPr>
          <w:rFonts w:ascii="Times New Roman" w:hAnsi="Times New Roman" w:cs="Times New Roman"/>
          <w:noProof/>
        </w:rPr>
        <w:t>Loh, H.P., Lyons, J., Charles W. White, I.I.I., 2002. Process Equipment Cost Estimation, Final Report, National Energy Technology Lab (NETL).</w:t>
      </w:r>
    </w:p>
    <w:p w14:paraId="7CFE5470" w14:textId="5A2FEB67" w:rsidR="007E1939" w:rsidRDefault="007E1939" w:rsidP="007E1939">
      <w:pPr>
        <w:autoSpaceDE w:val="0"/>
        <w:autoSpaceDN w:val="0"/>
        <w:ind w:left="480" w:hanging="480"/>
        <w:rPr>
          <w:rFonts w:eastAsia="Times New Roman"/>
        </w:rPr>
      </w:pPr>
      <w:r>
        <w:rPr>
          <w:rFonts w:eastAsia="Times New Roman"/>
        </w:rPr>
        <w:t>Mahmood, F., Ghiat, I., Hazrat, B., Luqman, M., Al-Ansari, T., 2024. A framework based on an input-yield model for greenhouse optimisation for varying environmental conditions. Energy Conversion and Management: X 22, 100555. https://doi.org/10.1016/J.ECMX.2024.100555</w:t>
      </w:r>
    </w:p>
    <w:p w14:paraId="09013BC6" w14:textId="658DEE71" w:rsidR="00D85607" w:rsidRDefault="00D85607" w:rsidP="005D265E">
      <w:pPr>
        <w:autoSpaceDE w:val="0"/>
        <w:autoSpaceDN w:val="0"/>
        <w:ind w:left="480" w:hanging="480"/>
        <w:rPr>
          <w:rFonts w:eastAsia="Times New Roman"/>
        </w:rPr>
      </w:pPr>
      <w:proofErr w:type="spellStart"/>
      <w:r>
        <w:rPr>
          <w:rFonts w:eastAsia="Times New Roman"/>
        </w:rPr>
        <w:t>Middelkoop</w:t>
      </w:r>
      <w:proofErr w:type="spellEnd"/>
      <w:r>
        <w:rPr>
          <w:rFonts w:eastAsia="Times New Roman"/>
        </w:rPr>
        <w:t xml:space="preserve">, V., Coenen, K., Schalck, J., Van Sint </w:t>
      </w:r>
      <w:proofErr w:type="spellStart"/>
      <w:r>
        <w:rPr>
          <w:rFonts w:eastAsia="Times New Roman"/>
        </w:rPr>
        <w:t>Annaland</w:t>
      </w:r>
      <w:proofErr w:type="spellEnd"/>
      <w:r>
        <w:rPr>
          <w:rFonts w:eastAsia="Times New Roman"/>
        </w:rPr>
        <w:t>, M., Gallucci, F., 2019. 3D printed versus spherical adsorbents for gas sweetening. Chemical Engineering Journal 357, 309–319. https://doi.org/10.1016/J.CEJ.2018.09.130</w:t>
      </w:r>
    </w:p>
    <w:p w14:paraId="217251B7" w14:textId="41830D29" w:rsidR="0030664A" w:rsidRDefault="0030664A" w:rsidP="0030664A">
      <w:pPr>
        <w:autoSpaceDE w:val="0"/>
        <w:autoSpaceDN w:val="0"/>
        <w:ind w:left="480" w:hanging="480"/>
        <w:rPr>
          <w:rFonts w:eastAsia="Times New Roman"/>
        </w:rPr>
      </w:pPr>
      <w:r>
        <w:rPr>
          <w:rFonts w:eastAsia="Times New Roman"/>
        </w:rPr>
        <w:t>MOCI, n.d. Ministry of Commerce and Industry Qatar [WWW Document]. URL https://www.moci.gov.qa/en/ (accessed 9.27.24).</w:t>
      </w:r>
    </w:p>
    <w:p w14:paraId="618BF18B" w14:textId="3C0B7CD1" w:rsidR="00C03ADF" w:rsidRDefault="00C03ADF" w:rsidP="00C03ADF">
      <w:pPr>
        <w:autoSpaceDE w:val="0"/>
        <w:autoSpaceDN w:val="0"/>
        <w:ind w:left="480" w:hanging="480"/>
        <w:rPr>
          <w:rFonts w:eastAsia="Times New Roman"/>
        </w:rPr>
      </w:pPr>
      <w:r>
        <w:rPr>
          <w:rFonts w:eastAsia="Times New Roman"/>
        </w:rPr>
        <w:t>NREL, n.d. H2A: Hydrogen Analysis Production Models | Hydrogen and Fuel Cells | [WWW Document]. URL https://www.nrel.gov/hydrogen/h2a-production-models.html (accessed 8.14.24).</w:t>
      </w:r>
    </w:p>
    <w:p w14:paraId="4FD771C2" w14:textId="4BD4F1B8" w:rsidR="00181A9E" w:rsidRDefault="00181A9E" w:rsidP="00181A9E">
      <w:pPr>
        <w:autoSpaceDE w:val="0"/>
        <w:autoSpaceDN w:val="0"/>
        <w:ind w:left="480" w:hanging="480"/>
        <w:rPr>
          <w:rFonts w:eastAsia="Times New Roman"/>
        </w:rPr>
      </w:pPr>
      <w:proofErr w:type="spellStart"/>
      <w:r>
        <w:rPr>
          <w:rFonts w:eastAsia="Times New Roman"/>
        </w:rPr>
        <w:t>PioCreat</w:t>
      </w:r>
      <w:proofErr w:type="spellEnd"/>
      <w:r>
        <w:rPr>
          <w:rFonts w:eastAsia="Times New Roman"/>
        </w:rPr>
        <w:t>, n.d. G40 Large Scale 3D Printer [WWW Document]. URL https://www.piocreat3d.com/g40-pellet-3d-printer/ (accessed 11.18.24).</w:t>
      </w:r>
    </w:p>
    <w:p w14:paraId="50A77452" w14:textId="30A35586" w:rsidR="00307B9A" w:rsidRDefault="00307B9A" w:rsidP="00307B9A">
      <w:pPr>
        <w:autoSpaceDE w:val="0"/>
        <w:autoSpaceDN w:val="0"/>
        <w:ind w:left="480" w:hanging="480"/>
        <w:rPr>
          <w:rFonts w:eastAsia="Times New Roman"/>
        </w:rPr>
      </w:pPr>
      <w:r>
        <w:rPr>
          <w:rFonts w:eastAsia="Times New Roman"/>
        </w:rPr>
        <w:t>Qatar General Electricity &amp; water Corporation, n.d. Tariff [WWW Document]. URL https://www.km.qa/CustomerService/pages/tariff.aspx (accessed 9.9.24).</w:t>
      </w:r>
    </w:p>
    <w:p w14:paraId="3B29FBC8" w14:textId="09731597" w:rsidR="005C3FFD" w:rsidRDefault="005C3FFD" w:rsidP="005C3FFD">
      <w:pPr>
        <w:autoSpaceDE w:val="0"/>
        <w:autoSpaceDN w:val="0"/>
        <w:ind w:left="480" w:hanging="480"/>
        <w:rPr>
          <w:rFonts w:eastAsia="Times New Roman"/>
        </w:rPr>
      </w:pPr>
      <w:r>
        <w:rPr>
          <w:rFonts w:eastAsia="Times New Roman"/>
        </w:rPr>
        <w:t>Rennert, K., Errickson, F., Prest, B.C., Rennels, L., Newell, R.G., Pizer, W., Kingdon, C., Wingenroth, J., Cooke, R., Parthum, B., Smith, D., Cromar, K., Diaz, D., Moore, F.C., Müller, U.K., Plevin, R.J., Raftery, A.E., Ševčíková, H., Sheets, H., Stock, J.H., Tan, T., Watson, M., Wong, T.E., Anthoff, D., 2022. Comprehensive evidence implies a higher social cost of CO2. Nature 610, 687–692. https://doi.org/10.1038/S41586-022-05224-9</w:t>
      </w:r>
    </w:p>
    <w:p w14:paraId="5D6AF0DD" w14:textId="6D62BBE4" w:rsidR="002F7F2B" w:rsidRDefault="002F7F2B" w:rsidP="002F7F2B">
      <w:pPr>
        <w:autoSpaceDE w:val="0"/>
        <w:autoSpaceDN w:val="0"/>
        <w:ind w:left="480" w:hanging="480"/>
        <w:rPr>
          <w:rFonts w:eastAsia="Times New Roman"/>
        </w:rPr>
      </w:pPr>
      <w:r>
        <w:rPr>
          <w:rFonts w:eastAsia="Times New Roman"/>
        </w:rPr>
        <w:t>Sajid, M.U., Mahmood, F., Bicer, Y., Al-Ansari, T., 2024. Cost analysis of agricultural greenhouse yield production using spectrum selective fluids. Solar Energy 275, 112607. https://doi.org/10.1016/J.SOLENER.2024.112607</w:t>
      </w:r>
    </w:p>
    <w:p w14:paraId="478FD0AB" w14:textId="2644795E" w:rsidR="00F00516" w:rsidRPr="00F00516" w:rsidRDefault="007C0DCE" w:rsidP="00F00516">
      <w:pPr>
        <w:autoSpaceDE w:val="0"/>
        <w:autoSpaceDN w:val="0"/>
        <w:ind w:left="480" w:hanging="480"/>
        <w:rPr>
          <w:rFonts w:eastAsia="Times New Roman"/>
        </w:rPr>
      </w:pPr>
      <w:r>
        <w:rPr>
          <w:rFonts w:eastAsia="Times New Roman"/>
        </w:rPr>
        <w:t xml:space="preserve">Sanfilippo, A., Kafi, A., Jovanovic, R., </w:t>
      </w:r>
      <w:proofErr w:type="spellStart"/>
      <w:r>
        <w:rPr>
          <w:rFonts w:eastAsia="Times New Roman"/>
        </w:rPr>
        <w:t>Shannak</w:t>
      </w:r>
      <w:proofErr w:type="spellEnd"/>
      <w:r>
        <w:rPr>
          <w:rFonts w:eastAsia="Times New Roman"/>
        </w:rPr>
        <w:t xml:space="preserve">, S., Ahmad, N., </w:t>
      </w:r>
      <w:proofErr w:type="spellStart"/>
      <w:r>
        <w:rPr>
          <w:rFonts w:eastAsia="Times New Roman"/>
        </w:rPr>
        <w:t>Wanik</w:t>
      </w:r>
      <w:proofErr w:type="spellEnd"/>
      <w:r>
        <w:rPr>
          <w:rFonts w:eastAsia="Times New Roman"/>
        </w:rPr>
        <w:t xml:space="preserve">, Z., 2024. Sustainable energy management for indoor farming in hot desert climates. Sustainable Energy Technologies and Assessments 71, 103958. </w:t>
      </w:r>
      <w:hyperlink r:id="rId13" w:history="1">
        <w:r w:rsidR="00C97169" w:rsidRPr="00DF7449">
          <w:rPr>
            <w:rStyle w:val="Hyperlink"/>
            <w:rFonts w:eastAsia="Times New Roman"/>
          </w:rPr>
          <w:t>https://doi.org/10.1016/J.SETA.2024.103958</w:t>
        </w:r>
      </w:hyperlink>
    </w:p>
    <w:p w14:paraId="01AD704B" w14:textId="21959830" w:rsidR="00F00516" w:rsidRPr="00F00516" w:rsidRDefault="00F00516" w:rsidP="00F00516">
      <w:pPr>
        <w:widowControl w:val="0"/>
        <w:autoSpaceDE w:val="0"/>
        <w:autoSpaceDN w:val="0"/>
        <w:adjustRightInd w:val="0"/>
        <w:ind w:left="480" w:hanging="480"/>
        <w:rPr>
          <w:rFonts w:ascii="Times New Roman" w:hAnsi="Times New Roman" w:cs="Times New Roman"/>
          <w:noProof/>
        </w:rPr>
      </w:pPr>
      <w:r w:rsidRPr="00F72712">
        <w:rPr>
          <w:rFonts w:ascii="Times New Roman" w:hAnsi="Times New Roman" w:cs="Times New Roman"/>
          <w:noProof/>
        </w:rPr>
        <w:t>Subraveti, S.G., Roussanaly, S., Anantharaman, R., Riboldi, L., Rajendran, A., 2021. Techno-economic assessment of optimised vacuum swing adsorption for post-combustion CO2 capture from steam-methane reformer flue gas. Sep. Purif. Technol. 256, 117832. https://doi.org/10.1016/j.seppur.2020.117832</w:t>
      </w:r>
    </w:p>
    <w:p w14:paraId="193FB34F" w14:textId="77777777" w:rsidR="007F023A" w:rsidRDefault="007F023A" w:rsidP="007F023A">
      <w:pPr>
        <w:autoSpaceDE w:val="0"/>
        <w:autoSpaceDN w:val="0"/>
        <w:ind w:left="480" w:hanging="480"/>
        <w:rPr>
          <w:rFonts w:ascii="Times New Roman" w:eastAsia="Times New Roman" w:hAnsi="Times New Roman" w:cs="Arial"/>
        </w:rPr>
      </w:pPr>
      <w:proofErr w:type="spellStart"/>
      <w:r w:rsidRPr="007F023A">
        <w:rPr>
          <w:rFonts w:ascii="Times New Roman" w:eastAsia="Times New Roman" w:hAnsi="Times New Roman" w:cs="Arial"/>
        </w:rPr>
        <w:t>Surkatti</w:t>
      </w:r>
      <w:proofErr w:type="spellEnd"/>
      <w:r w:rsidRPr="007F023A">
        <w:rPr>
          <w:rFonts w:ascii="Times New Roman" w:eastAsia="Times New Roman" w:hAnsi="Times New Roman" w:cs="Arial"/>
        </w:rPr>
        <w:t xml:space="preserve">, R., Abdullatif, Y.M., Muhammad, R., </w:t>
      </w:r>
      <w:proofErr w:type="spellStart"/>
      <w:r w:rsidRPr="007F023A">
        <w:rPr>
          <w:rFonts w:ascii="Times New Roman" w:eastAsia="Times New Roman" w:hAnsi="Times New Roman" w:cs="Arial"/>
        </w:rPr>
        <w:t>Sodiq</w:t>
      </w:r>
      <w:proofErr w:type="spellEnd"/>
      <w:r w:rsidRPr="007F023A">
        <w:rPr>
          <w:rFonts w:ascii="Times New Roman" w:eastAsia="Times New Roman" w:hAnsi="Times New Roman" w:cs="Arial"/>
        </w:rPr>
        <w:t xml:space="preserve">, A., Mroue, K., Al-Ansari, T., </w:t>
      </w:r>
      <w:proofErr w:type="spellStart"/>
      <w:r w:rsidRPr="007F023A">
        <w:rPr>
          <w:rFonts w:ascii="Times New Roman" w:eastAsia="Times New Roman" w:hAnsi="Times New Roman" w:cs="Arial"/>
        </w:rPr>
        <w:t>Amhamed</w:t>
      </w:r>
      <w:proofErr w:type="spellEnd"/>
      <w:r w:rsidRPr="007F023A">
        <w:rPr>
          <w:rFonts w:ascii="Times New Roman" w:eastAsia="Times New Roman" w:hAnsi="Times New Roman" w:cs="Arial"/>
        </w:rPr>
        <w:t xml:space="preserve">, A.I., 2025. Comparative analysis of amine-functionalized silica for direct air capture (DAC): Material characterization, performance, and thermodynamic efficiency. Sep </w:t>
      </w:r>
      <w:proofErr w:type="spellStart"/>
      <w:r w:rsidRPr="007F023A">
        <w:rPr>
          <w:rFonts w:ascii="Times New Roman" w:eastAsia="Times New Roman" w:hAnsi="Times New Roman" w:cs="Arial"/>
        </w:rPr>
        <w:t>Purif</w:t>
      </w:r>
      <w:proofErr w:type="spellEnd"/>
      <w:r w:rsidRPr="007F023A">
        <w:rPr>
          <w:rFonts w:ascii="Times New Roman" w:eastAsia="Times New Roman" w:hAnsi="Times New Roman" w:cs="Arial"/>
        </w:rPr>
        <w:t xml:space="preserve"> </w:t>
      </w:r>
      <w:proofErr w:type="spellStart"/>
      <w:r w:rsidRPr="007F023A">
        <w:rPr>
          <w:rFonts w:ascii="Times New Roman" w:eastAsia="Times New Roman" w:hAnsi="Times New Roman" w:cs="Arial"/>
        </w:rPr>
        <w:t>Technol</w:t>
      </w:r>
      <w:proofErr w:type="spellEnd"/>
      <w:r w:rsidRPr="007F023A">
        <w:rPr>
          <w:rFonts w:ascii="Times New Roman" w:eastAsia="Times New Roman" w:hAnsi="Times New Roman" w:cs="Arial"/>
        </w:rPr>
        <w:t xml:space="preserve"> 354, 128641. https://doi.org/10.1016/J.SEPPUR.2024.128641</w:t>
      </w:r>
    </w:p>
    <w:p w14:paraId="16A5FE78" w14:textId="479EA304" w:rsidR="00813315" w:rsidRPr="00813315" w:rsidRDefault="00813315" w:rsidP="00813315">
      <w:pPr>
        <w:autoSpaceDE w:val="0"/>
        <w:autoSpaceDN w:val="0"/>
        <w:ind w:left="480" w:hanging="480"/>
        <w:rPr>
          <w:rFonts w:eastAsia="Times New Roman"/>
        </w:rPr>
      </w:pPr>
      <w:r>
        <w:rPr>
          <w:rFonts w:eastAsia="Times New Roman"/>
        </w:rPr>
        <w:t xml:space="preserve">Svensson, R., </w:t>
      </w:r>
      <w:proofErr w:type="spellStart"/>
      <w:r>
        <w:rPr>
          <w:rFonts w:eastAsia="Times New Roman"/>
        </w:rPr>
        <w:t>Odenberger</w:t>
      </w:r>
      <w:proofErr w:type="spellEnd"/>
      <w:r>
        <w:rPr>
          <w:rFonts w:eastAsia="Times New Roman"/>
        </w:rPr>
        <w:t>, M., Johnsson, F., Strömberg, L., 2004. Transportation systems for CO2––application to carbon capture and storage. Energy Convers Manag 45, 2343–2353. https://doi.org/10.1016/J.ENCONMAN.2003.11.022</w:t>
      </w:r>
    </w:p>
    <w:p w14:paraId="0F73EDFC" w14:textId="4DA84666" w:rsidR="00341A2A" w:rsidRDefault="00341A2A" w:rsidP="00341A2A">
      <w:pPr>
        <w:autoSpaceDE w:val="0"/>
        <w:autoSpaceDN w:val="0"/>
        <w:ind w:left="480" w:hanging="480"/>
        <w:rPr>
          <w:rFonts w:eastAsia="Times New Roman"/>
        </w:rPr>
      </w:pPr>
      <w:r>
        <w:rPr>
          <w:rFonts w:eastAsia="Times New Roman"/>
        </w:rPr>
        <w:t xml:space="preserve">Towler, G., Sinnott, R., 2022. Chemical Engineering Design, Third edition. ed. Elsevier. </w:t>
      </w:r>
      <w:hyperlink r:id="rId14" w:history="1">
        <w:r w:rsidR="00F00516" w:rsidRPr="00DF7449">
          <w:rPr>
            <w:rStyle w:val="Hyperlink"/>
            <w:rFonts w:eastAsia="Times New Roman"/>
          </w:rPr>
          <w:t>https://doi.org/10.1016/B978-0-12-821179-3.01001-3</w:t>
        </w:r>
      </w:hyperlink>
    </w:p>
    <w:p w14:paraId="3CCD4777" w14:textId="1534D5F7" w:rsidR="00F00516" w:rsidRPr="00F72712" w:rsidRDefault="00F00516" w:rsidP="00F00516">
      <w:pPr>
        <w:widowControl w:val="0"/>
        <w:autoSpaceDE w:val="0"/>
        <w:autoSpaceDN w:val="0"/>
        <w:adjustRightInd w:val="0"/>
        <w:rPr>
          <w:rFonts w:ascii="Times New Roman" w:hAnsi="Times New Roman" w:cs="Times New Roman"/>
          <w:noProof/>
        </w:rPr>
      </w:pPr>
      <w:r>
        <w:rPr>
          <w:rFonts w:eastAsia="Times New Roman"/>
        </w:rPr>
        <w:fldChar w:fldCharType="begin" w:fldLock="1"/>
      </w:r>
      <w:r>
        <w:rPr>
          <w:rFonts w:eastAsia="Times New Roman"/>
        </w:rPr>
        <w:instrText xml:space="preserve">ADDIN Mendeley Bibliography CSL_BIBLIOGRAPHY </w:instrText>
      </w:r>
      <w:r>
        <w:rPr>
          <w:rFonts w:eastAsia="Times New Roman"/>
        </w:rPr>
        <w:fldChar w:fldCharType="separate"/>
      </w:r>
      <w:r w:rsidRPr="00F72712">
        <w:rPr>
          <w:rFonts w:ascii="Times New Roman" w:hAnsi="Times New Roman" w:cs="Times New Roman"/>
          <w:noProof/>
        </w:rPr>
        <w:t>US EIA, 2023. Updated Buildings Sector Appliance and Equipment Costs and Efficiencies. EIA.</w:t>
      </w:r>
    </w:p>
    <w:p w14:paraId="221D0A8D" w14:textId="6EDB051F" w:rsidR="00C97169" w:rsidRDefault="00F00516" w:rsidP="00F00516">
      <w:pPr>
        <w:autoSpaceDE w:val="0"/>
        <w:autoSpaceDN w:val="0"/>
        <w:rPr>
          <w:rFonts w:eastAsia="Times New Roman"/>
        </w:rPr>
      </w:pPr>
      <w:r>
        <w:rPr>
          <w:rFonts w:eastAsia="Times New Roman"/>
        </w:rPr>
        <w:fldChar w:fldCharType="end"/>
      </w:r>
      <w:r w:rsidR="002F7F2B">
        <w:rPr>
          <w:rFonts w:eastAsia="Times New Roman"/>
        </w:rPr>
        <w:t xml:space="preserve">Yara International, 2019. Agrico </w:t>
      </w:r>
      <w:proofErr w:type="spellStart"/>
      <w:r w:rsidR="002F7F2B">
        <w:rPr>
          <w:rFonts w:eastAsia="Times New Roman"/>
        </w:rPr>
        <w:t>Qafco</w:t>
      </w:r>
      <w:proofErr w:type="spellEnd"/>
      <w:r w:rsidR="002F7F2B">
        <w:rPr>
          <w:rFonts w:eastAsia="Times New Roman"/>
        </w:rPr>
        <w:t xml:space="preserve"> Yara Trial and Demonstration </w:t>
      </w:r>
      <w:proofErr w:type="spellStart"/>
      <w:r w:rsidR="002F7F2B">
        <w:rPr>
          <w:rFonts w:eastAsia="Times New Roman"/>
        </w:rPr>
        <w:t>Center</w:t>
      </w:r>
      <w:proofErr w:type="spellEnd"/>
      <w:r w:rsidR="002F7F2B">
        <w:rPr>
          <w:rFonts w:eastAsia="Times New Roman"/>
        </w:rPr>
        <w:t>.</w:t>
      </w:r>
    </w:p>
    <w:p w14:paraId="2E09F0E2" w14:textId="39967FF4" w:rsidR="00307B9A" w:rsidRPr="00341A2A" w:rsidRDefault="00307B9A" w:rsidP="00307B9A">
      <w:pPr>
        <w:autoSpaceDE w:val="0"/>
        <w:autoSpaceDN w:val="0"/>
        <w:ind w:left="480" w:hanging="480"/>
        <w:rPr>
          <w:rFonts w:eastAsia="Times New Roman"/>
        </w:rPr>
      </w:pPr>
      <w:r>
        <w:rPr>
          <w:rFonts w:eastAsia="Times New Roman"/>
        </w:rPr>
        <w:t xml:space="preserve">Yang, H., Kaczur, J.J., Sajjad, S.D., Masel, R.I., 2017. CO 2 Conversion to Formic Acid in a Three Compartment Cell with </w:t>
      </w:r>
      <w:proofErr w:type="spellStart"/>
      <w:r>
        <w:rPr>
          <w:rFonts w:eastAsia="Times New Roman"/>
        </w:rPr>
        <w:t>Sustainion</w:t>
      </w:r>
      <w:r>
        <w:rPr>
          <w:rFonts w:eastAsia="Times New Roman"/>
          <w:vertAlign w:val="superscript"/>
        </w:rPr>
        <w:t>TM</w:t>
      </w:r>
      <w:proofErr w:type="spellEnd"/>
      <w:r>
        <w:rPr>
          <w:rFonts w:eastAsia="Times New Roman"/>
        </w:rPr>
        <w:t xml:space="preserve"> Membranes . ECS Trans 77, 1425–1431. https://doi.org/10.1149/07711.1425ECST</w:t>
      </w:r>
    </w:p>
    <w:p w14:paraId="684725CE" w14:textId="77777777" w:rsidR="005F4DEB" w:rsidRDefault="005F4DEB" w:rsidP="005F4DEB">
      <w:pPr>
        <w:autoSpaceDE w:val="0"/>
        <w:autoSpaceDN w:val="0"/>
        <w:ind w:left="480" w:hanging="480"/>
        <w:rPr>
          <w:rFonts w:eastAsia="Times New Roman"/>
        </w:rPr>
      </w:pPr>
      <w:r>
        <w:rPr>
          <w:rFonts w:eastAsia="Times New Roman"/>
        </w:rPr>
        <w:t>ZKCOMP, n.d. ZKCOMP homepage [WWW Document]. URL https://www.zkcomp.com/ (accessed 11.18.24).</w:t>
      </w:r>
    </w:p>
    <w:p w14:paraId="275DA460" w14:textId="74525A2A" w:rsidR="009C4590" w:rsidRDefault="009C4590" w:rsidP="00F00516">
      <w:pPr>
        <w:autoSpaceDE w:val="0"/>
        <w:autoSpaceDN w:val="0"/>
        <w:rPr>
          <w:rFonts w:eastAsia="Times New Roman"/>
        </w:rPr>
      </w:pPr>
    </w:p>
    <w:p w14:paraId="067370A4" w14:textId="77777777" w:rsidR="005F4DEB" w:rsidRPr="007F023A" w:rsidRDefault="005F4DEB" w:rsidP="007F023A">
      <w:pPr>
        <w:autoSpaceDE w:val="0"/>
        <w:autoSpaceDN w:val="0"/>
        <w:ind w:left="480" w:hanging="480"/>
        <w:rPr>
          <w:rFonts w:ascii="Times New Roman" w:eastAsia="Times New Roman" w:hAnsi="Times New Roman" w:cs="Arial"/>
        </w:rPr>
      </w:pPr>
    </w:p>
    <w:p w14:paraId="48D43FF8" w14:textId="77777777" w:rsidR="00B63DF3" w:rsidRDefault="00B63DF3" w:rsidP="00315E77">
      <w:pPr>
        <w:rPr>
          <w:rFonts w:cstheme="majorBidi"/>
          <w:szCs w:val="24"/>
        </w:rPr>
      </w:pPr>
    </w:p>
    <w:p w14:paraId="5AC3DA64" w14:textId="77777777" w:rsidR="00315E77" w:rsidRPr="00315E77" w:rsidRDefault="00315E77"/>
    <w:p w14:paraId="61611293" w14:textId="77777777" w:rsidR="0032684B" w:rsidRPr="00197CA5" w:rsidRDefault="0032684B">
      <w:pPr>
        <w:rPr>
          <w:lang w:val="en-US"/>
        </w:rPr>
      </w:pPr>
    </w:p>
    <w:sectPr w:rsidR="0032684B" w:rsidRPr="00197CA5" w:rsidSect="00A937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C4A77" w14:textId="77777777" w:rsidR="001C35F0" w:rsidRDefault="001C35F0" w:rsidP="000B7223">
      <w:pPr>
        <w:spacing w:after="0" w:line="240" w:lineRule="auto"/>
      </w:pPr>
      <w:r>
        <w:separator/>
      </w:r>
    </w:p>
  </w:endnote>
  <w:endnote w:type="continuationSeparator" w:id="0">
    <w:p w14:paraId="0B5042CE" w14:textId="77777777" w:rsidR="001C35F0" w:rsidRDefault="001C35F0" w:rsidP="000B7223">
      <w:pPr>
        <w:spacing w:after="0" w:line="240" w:lineRule="auto"/>
      </w:pPr>
      <w:r>
        <w:continuationSeparator/>
      </w:r>
    </w:p>
  </w:endnote>
  <w:endnote w:type="continuationNotice" w:id="1">
    <w:p w14:paraId="50068560" w14:textId="77777777" w:rsidR="001C35F0" w:rsidRDefault="001C35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B8494" w14:textId="77777777" w:rsidR="001C35F0" w:rsidRDefault="001C35F0" w:rsidP="000B7223">
      <w:pPr>
        <w:spacing w:after="0" w:line="240" w:lineRule="auto"/>
      </w:pPr>
      <w:r>
        <w:separator/>
      </w:r>
    </w:p>
  </w:footnote>
  <w:footnote w:type="continuationSeparator" w:id="0">
    <w:p w14:paraId="4AC17853" w14:textId="77777777" w:rsidR="001C35F0" w:rsidRDefault="001C35F0" w:rsidP="000B7223">
      <w:pPr>
        <w:spacing w:after="0" w:line="240" w:lineRule="auto"/>
      </w:pPr>
      <w:r>
        <w:continuationSeparator/>
      </w:r>
    </w:p>
  </w:footnote>
  <w:footnote w:type="continuationNotice" w:id="1">
    <w:p w14:paraId="42395025" w14:textId="77777777" w:rsidR="001C35F0" w:rsidRDefault="001C35F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D483D"/>
    <w:multiLevelType w:val="hybridMultilevel"/>
    <w:tmpl w:val="36305C70"/>
    <w:lvl w:ilvl="0" w:tplc="1E74CE48">
      <w:start w:val="1"/>
      <w:numFmt w:val="bullet"/>
      <w:lvlText w:val="-"/>
      <w:lvlJc w:val="left"/>
      <w:pPr>
        <w:ind w:left="414" w:hanging="360"/>
      </w:pPr>
      <w:rPr>
        <w:rFonts w:ascii="Times New Roman" w:eastAsiaTheme="minorHAnsi" w:hAnsi="Times New Roman" w:cs="Times New Roman" w:hint="default"/>
      </w:rPr>
    </w:lvl>
    <w:lvl w:ilvl="1" w:tplc="08090003" w:tentative="1">
      <w:start w:val="1"/>
      <w:numFmt w:val="bullet"/>
      <w:lvlText w:val="o"/>
      <w:lvlJc w:val="left"/>
      <w:pPr>
        <w:ind w:left="1134" w:hanging="360"/>
      </w:pPr>
      <w:rPr>
        <w:rFonts w:ascii="Courier New" w:hAnsi="Courier New" w:cs="Courier New" w:hint="default"/>
      </w:rPr>
    </w:lvl>
    <w:lvl w:ilvl="2" w:tplc="08090005" w:tentative="1">
      <w:start w:val="1"/>
      <w:numFmt w:val="bullet"/>
      <w:lvlText w:val=""/>
      <w:lvlJc w:val="left"/>
      <w:pPr>
        <w:ind w:left="1854" w:hanging="360"/>
      </w:pPr>
      <w:rPr>
        <w:rFonts w:ascii="Wingdings" w:hAnsi="Wingdings" w:hint="default"/>
      </w:rPr>
    </w:lvl>
    <w:lvl w:ilvl="3" w:tplc="08090001" w:tentative="1">
      <w:start w:val="1"/>
      <w:numFmt w:val="bullet"/>
      <w:lvlText w:val=""/>
      <w:lvlJc w:val="left"/>
      <w:pPr>
        <w:ind w:left="2574" w:hanging="360"/>
      </w:pPr>
      <w:rPr>
        <w:rFonts w:ascii="Symbol" w:hAnsi="Symbol" w:hint="default"/>
      </w:rPr>
    </w:lvl>
    <w:lvl w:ilvl="4" w:tplc="08090003" w:tentative="1">
      <w:start w:val="1"/>
      <w:numFmt w:val="bullet"/>
      <w:lvlText w:val="o"/>
      <w:lvlJc w:val="left"/>
      <w:pPr>
        <w:ind w:left="3294" w:hanging="360"/>
      </w:pPr>
      <w:rPr>
        <w:rFonts w:ascii="Courier New" w:hAnsi="Courier New" w:cs="Courier New" w:hint="default"/>
      </w:rPr>
    </w:lvl>
    <w:lvl w:ilvl="5" w:tplc="08090005" w:tentative="1">
      <w:start w:val="1"/>
      <w:numFmt w:val="bullet"/>
      <w:lvlText w:val=""/>
      <w:lvlJc w:val="left"/>
      <w:pPr>
        <w:ind w:left="4014" w:hanging="360"/>
      </w:pPr>
      <w:rPr>
        <w:rFonts w:ascii="Wingdings" w:hAnsi="Wingdings" w:hint="default"/>
      </w:rPr>
    </w:lvl>
    <w:lvl w:ilvl="6" w:tplc="08090001" w:tentative="1">
      <w:start w:val="1"/>
      <w:numFmt w:val="bullet"/>
      <w:lvlText w:val=""/>
      <w:lvlJc w:val="left"/>
      <w:pPr>
        <w:ind w:left="4734" w:hanging="360"/>
      </w:pPr>
      <w:rPr>
        <w:rFonts w:ascii="Symbol" w:hAnsi="Symbol" w:hint="default"/>
      </w:rPr>
    </w:lvl>
    <w:lvl w:ilvl="7" w:tplc="08090003" w:tentative="1">
      <w:start w:val="1"/>
      <w:numFmt w:val="bullet"/>
      <w:lvlText w:val="o"/>
      <w:lvlJc w:val="left"/>
      <w:pPr>
        <w:ind w:left="5454" w:hanging="360"/>
      </w:pPr>
      <w:rPr>
        <w:rFonts w:ascii="Courier New" w:hAnsi="Courier New" w:cs="Courier New" w:hint="default"/>
      </w:rPr>
    </w:lvl>
    <w:lvl w:ilvl="8" w:tplc="08090005" w:tentative="1">
      <w:start w:val="1"/>
      <w:numFmt w:val="bullet"/>
      <w:lvlText w:val=""/>
      <w:lvlJc w:val="left"/>
      <w:pPr>
        <w:ind w:left="6174" w:hanging="360"/>
      </w:pPr>
      <w:rPr>
        <w:rFonts w:ascii="Wingdings" w:hAnsi="Wingdings" w:hint="default"/>
      </w:rPr>
    </w:lvl>
  </w:abstractNum>
  <w:abstractNum w:abstractNumId="1" w15:restartNumberingAfterBreak="0">
    <w:nsid w:val="263D29AD"/>
    <w:multiLevelType w:val="hybridMultilevel"/>
    <w:tmpl w:val="01F0D2EE"/>
    <w:lvl w:ilvl="0" w:tplc="081EDA08">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06171250">
    <w:abstractNumId w:val="1"/>
  </w:num>
  <w:num w:numId="2" w16cid:durableId="710113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Y2MDI1NjWztLAwNTdV0lEKTi0uzszPAykwqQUAoQ+lzCwAAAA="/>
  </w:docVars>
  <w:rsids>
    <w:rsidRoot w:val="00DB422E"/>
    <w:rsid w:val="000225C1"/>
    <w:rsid w:val="00040AAC"/>
    <w:rsid w:val="00050979"/>
    <w:rsid w:val="00063DA6"/>
    <w:rsid w:val="000741AA"/>
    <w:rsid w:val="000B7223"/>
    <w:rsid w:val="000B7E89"/>
    <w:rsid w:val="000D0F6C"/>
    <w:rsid w:val="000E168E"/>
    <w:rsid w:val="00103FD0"/>
    <w:rsid w:val="001167D3"/>
    <w:rsid w:val="001170D8"/>
    <w:rsid w:val="001437B1"/>
    <w:rsid w:val="00181A9E"/>
    <w:rsid w:val="00181B72"/>
    <w:rsid w:val="001932A6"/>
    <w:rsid w:val="00197CA5"/>
    <w:rsid w:val="001A01C1"/>
    <w:rsid w:val="001A03C1"/>
    <w:rsid w:val="001C35F0"/>
    <w:rsid w:val="001D4777"/>
    <w:rsid w:val="00224E2C"/>
    <w:rsid w:val="00234408"/>
    <w:rsid w:val="002534D1"/>
    <w:rsid w:val="002F1F15"/>
    <w:rsid w:val="002F7F2B"/>
    <w:rsid w:val="0030664A"/>
    <w:rsid w:val="00307B9A"/>
    <w:rsid w:val="00315E77"/>
    <w:rsid w:val="00320AEC"/>
    <w:rsid w:val="0032684B"/>
    <w:rsid w:val="00333541"/>
    <w:rsid w:val="00335CEE"/>
    <w:rsid w:val="00341A2A"/>
    <w:rsid w:val="00342CBD"/>
    <w:rsid w:val="0037163A"/>
    <w:rsid w:val="00390469"/>
    <w:rsid w:val="003926FC"/>
    <w:rsid w:val="003A0130"/>
    <w:rsid w:val="003A449E"/>
    <w:rsid w:val="003B5679"/>
    <w:rsid w:val="003B63A4"/>
    <w:rsid w:val="003C147D"/>
    <w:rsid w:val="003F5FC0"/>
    <w:rsid w:val="00433024"/>
    <w:rsid w:val="00460529"/>
    <w:rsid w:val="00474548"/>
    <w:rsid w:val="00490AB1"/>
    <w:rsid w:val="004B233A"/>
    <w:rsid w:val="004D7C61"/>
    <w:rsid w:val="004E221F"/>
    <w:rsid w:val="004E478F"/>
    <w:rsid w:val="004E5419"/>
    <w:rsid w:val="004F4983"/>
    <w:rsid w:val="004F5EB6"/>
    <w:rsid w:val="005168B6"/>
    <w:rsid w:val="0052533E"/>
    <w:rsid w:val="005616F4"/>
    <w:rsid w:val="005C36F9"/>
    <w:rsid w:val="005C3FFD"/>
    <w:rsid w:val="005C54BF"/>
    <w:rsid w:val="005C6682"/>
    <w:rsid w:val="005D265E"/>
    <w:rsid w:val="005D6CDC"/>
    <w:rsid w:val="005E37F2"/>
    <w:rsid w:val="005F0941"/>
    <w:rsid w:val="005F4DEB"/>
    <w:rsid w:val="00611014"/>
    <w:rsid w:val="00611E94"/>
    <w:rsid w:val="0061392C"/>
    <w:rsid w:val="00634BE0"/>
    <w:rsid w:val="0065320D"/>
    <w:rsid w:val="00666CD5"/>
    <w:rsid w:val="006D20E6"/>
    <w:rsid w:val="006F34D6"/>
    <w:rsid w:val="0071127D"/>
    <w:rsid w:val="0073506A"/>
    <w:rsid w:val="007601E0"/>
    <w:rsid w:val="007601EE"/>
    <w:rsid w:val="007860EF"/>
    <w:rsid w:val="007B055D"/>
    <w:rsid w:val="007C0DCE"/>
    <w:rsid w:val="007E1939"/>
    <w:rsid w:val="007F023A"/>
    <w:rsid w:val="00813315"/>
    <w:rsid w:val="008233D0"/>
    <w:rsid w:val="00823A0B"/>
    <w:rsid w:val="00863B24"/>
    <w:rsid w:val="008712E9"/>
    <w:rsid w:val="008C175B"/>
    <w:rsid w:val="008E2BF3"/>
    <w:rsid w:val="008F1A91"/>
    <w:rsid w:val="008F6A36"/>
    <w:rsid w:val="008F7C51"/>
    <w:rsid w:val="0090338E"/>
    <w:rsid w:val="00925945"/>
    <w:rsid w:val="00992C18"/>
    <w:rsid w:val="009C4590"/>
    <w:rsid w:val="009E2151"/>
    <w:rsid w:val="009F4C67"/>
    <w:rsid w:val="009F7F51"/>
    <w:rsid w:val="00A0720C"/>
    <w:rsid w:val="00A2350D"/>
    <w:rsid w:val="00A317B0"/>
    <w:rsid w:val="00A546BF"/>
    <w:rsid w:val="00A574B0"/>
    <w:rsid w:val="00A67779"/>
    <w:rsid w:val="00A93777"/>
    <w:rsid w:val="00AF0570"/>
    <w:rsid w:val="00B06665"/>
    <w:rsid w:val="00B1271C"/>
    <w:rsid w:val="00B23CF8"/>
    <w:rsid w:val="00B247B9"/>
    <w:rsid w:val="00B33F6F"/>
    <w:rsid w:val="00B51F1D"/>
    <w:rsid w:val="00B61907"/>
    <w:rsid w:val="00B63DF3"/>
    <w:rsid w:val="00B9335B"/>
    <w:rsid w:val="00BD5E0D"/>
    <w:rsid w:val="00BF1CF8"/>
    <w:rsid w:val="00BF40D8"/>
    <w:rsid w:val="00C0000B"/>
    <w:rsid w:val="00C0138E"/>
    <w:rsid w:val="00C03ADF"/>
    <w:rsid w:val="00C134FE"/>
    <w:rsid w:val="00C24C76"/>
    <w:rsid w:val="00C3715A"/>
    <w:rsid w:val="00C4025D"/>
    <w:rsid w:val="00C6623C"/>
    <w:rsid w:val="00C97169"/>
    <w:rsid w:val="00CA2772"/>
    <w:rsid w:val="00CB3C84"/>
    <w:rsid w:val="00D00E7E"/>
    <w:rsid w:val="00D105B5"/>
    <w:rsid w:val="00D12207"/>
    <w:rsid w:val="00D1395E"/>
    <w:rsid w:val="00D44EA0"/>
    <w:rsid w:val="00D45B02"/>
    <w:rsid w:val="00D60753"/>
    <w:rsid w:val="00D64F53"/>
    <w:rsid w:val="00D70821"/>
    <w:rsid w:val="00D85607"/>
    <w:rsid w:val="00D92CDD"/>
    <w:rsid w:val="00DB1455"/>
    <w:rsid w:val="00DB422E"/>
    <w:rsid w:val="00DD52D0"/>
    <w:rsid w:val="00DE4FFC"/>
    <w:rsid w:val="00DE5A30"/>
    <w:rsid w:val="00E31AB0"/>
    <w:rsid w:val="00E5155F"/>
    <w:rsid w:val="00E5596F"/>
    <w:rsid w:val="00E61653"/>
    <w:rsid w:val="00E83F5A"/>
    <w:rsid w:val="00E87D87"/>
    <w:rsid w:val="00E902D6"/>
    <w:rsid w:val="00EA1480"/>
    <w:rsid w:val="00EC0B98"/>
    <w:rsid w:val="00EC290F"/>
    <w:rsid w:val="00EC42D2"/>
    <w:rsid w:val="00EE1DB6"/>
    <w:rsid w:val="00EE520A"/>
    <w:rsid w:val="00EE672C"/>
    <w:rsid w:val="00EF5CC7"/>
    <w:rsid w:val="00EF6AF2"/>
    <w:rsid w:val="00F00516"/>
    <w:rsid w:val="00F44990"/>
    <w:rsid w:val="00F67A63"/>
    <w:rsid w:val="00F72712"/>
    <w:rsid w:val="00F7358D"/>
    <w:rsid w:val="00F94D26"/>
    <w:rsid w:val="00FA2305"/>
    <w:rsid w:val="00FB3CC9"/>
    <w:rsid w:val="00FF0B34"/>
    <w:rsid w:val="00FF7E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634B6"/>
  <w15:chartTrackingRefBased/>
  <w15:docId w15:val="{AD4688B7-8AF6-4810-977F-B1E8EA4F4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7CA5"/>
    <w:pPr>
      <w:spacing w:line="480" w:lineRule="auto"/>
      <w:jc w:val="both"/>
    </w:pPr>
    <w:rPr>
      <w:rFonts w:asciiTheme="majorBidi" w:hAnsiTheme="majorBidi"/>
      <w:sz w:val="24"/>
    </w:rPr>
  </w:style>
  <w:style w:type="paragraph" w:styleId="Heading1">
    <w:name w:val="heading 1"/>
    <w:basedOn w:val="Normal"/>
    <w:next w:val="Normal"/>
    <w:link w:val="Heading1Char"/>
    <w:uiPriority w:val="9"/>
    <w:qFormat/>
    <w:rsid w:val="00DB422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DB422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B422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B422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B422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B42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B42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B42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B42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422E"/>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rsid w:val="00DB422E"/>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DB422E"/>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DB422E"/>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DB422E"/>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DB422E"/>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DB422E"/>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DB422E"/>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DB422E"/>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DB42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422E"/>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DB422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422E"/>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DB422E"/>
    <w:pPr>
      <w:spacing w:before="160"/>
      <w:jc w:val="center"/>
    </w:pPr>
    <w:rPr>
      <w:i/>
      <w:iCs/>
      <w:color w:val="404040" w:themeColor="text1" w:themeTint="BF"/>
    </w:rPr>
  </w:style>
  <w:style w:type="character" w:customStyle="1" w:styleId="QuoteChar">
    <w:name w:val="Quote Char"/>
    <w:basedOn w:val="DefaultParagraphFont"/>
    <w:link w:val="Quote"/>
    <w:uiPriority w:val="29"/>
    <w:rsid w:val="00DB422E"/>
    <w:rPr>
      <w:i/>
      <w:iCs/>
      <w:color w:val="404040" w:themeColor="text1" w:themeTint="BF"/>
      <w:lang w:val="en-US"/>
    </w:rPr>
  </w:style>
  <w:style w:type="paragraph" w:styleId="ListParagraph">
    <w:name w:val="List Paragraph"/>
    <w:basedOn w:val="Normal"/>
    <w:uiPriority w:val="34"/>
    <w:qFormat/>
    <w:rsid w:val="00DB422E"/>
    <w:pPr>
      <w:ind w:left="720"/>
      <w:contextualSpacing/>
    </w:pPr>
  </w:style>
  <w:style w:type="character" w:styleId="IntenseEmphasis">
    <w:name w:val="Intense Emphasis"/>
    <w:basedOn w:val="DefaultParagraphFont"/>
    <w:uiPriority w:val="21"/>
    <w:qFormat/>
    <w:rsid w:val="00DB422E"/>
    <w:rPr>
      <w:i/>
      <w:iCs/>
      <w:color w:val="2F5496" w:themeColor="accent1" w:themeShade="BF"/>
    </w:rPr>
  </w:style>
  <w:style w:type="paragraph" w:styleId="IntenseQuote">
    <w:name w:val="Intense Quote"/>
    <w:basedOn w:val="Normal"/>
    <w:next w:val="Normal"/>
    <w:link w:val="IntenseQuoteChar"/>
    <w:uiPriority w:val="30"/>
    <w:qFormat/>
    <w:rsid w:val="00DB422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B422E"/>
    <w:rPr>
      <w:i/>
      <w:iCs/>
      <w:color w:val="2F5496" w:themeColor="accent1" w:themeShade="BF"/>
      <w:lang w:val="en-US"/>
    </w:rPr>
  </w:style>
  <w:style w:type="character" w:styleId="IntenseReference">
    <w:name w:val="Intense Reference"/>
    <w:basedOn w:val="DefaultParagraphFont"/>
    <w:uiPriority w:val="32"/>
    <w:qFormat/>
    <w:rsid w:val="00DB422E"/>
    <w:rPr>
      <w:b/>
      <w:bCs/>
      <w:smallCaps/>
      <w:color w:val="2F5496" w:themeColor="accent1" w:themeShade="BF"/>
      <w:spacing w:val="5"/>
    </w:rPr>
  </w:style>
  <w:style w:type="table" w:styleId="PlainTable2">
    <w:name w:val="Plain Table 2"/>
    <w:basedOn w:val="TableNormal"/>
    <w:uiPriority w:val="42"/>
    <w:rsid w:val="00C134FE"/>
    <w:pPr>
      <w:spacing w:after="0" w:line="240" w:lineRule="auto"/>
      <w:jc w:val="both"/>
    </w:pPr>
    <w:rPr>
      <w:rFonts w:asciiTheme="majorBidi" w:hAnsiTheme="majorBidi"/>
      <w:sz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Caption">
    <w:name w:val="caption"/>
    <w:basedOn w:val="Normal"/>
    <w:next w:val="Normal"/>
    <w:link w:val="CaptionChar"/>
    <w:uiPriority w:val="35"/>
    <w:unhideWhenUsed/>
    <w:qFormat/>
    <w:rsid w:val="00C134FE"/>
    <w:pPr>
      <w:spacing w:after="200" w:line="240" w:lineRule="auto"/>
      <w:jc w:val="left"/>
    </w:pPr>
    <w:rPr>
      <w:iCs/>
      <w:szCs w:val="18"/>
    </w:rPr>
  </w:style>
  <w:style w:type="character" w:customStyle="1" w:styleId="CaptionChar">
    <w:name w:val="Caption Char"/>
    <w:basedOn w:val="DefaultParagraphFont"/>
    <w:link w:val="Caption"/>
    <w:uiPriority w:val="35"/>
    <w:rsid w:val="00C134FE"/>
    <w:rPr>
      <w:rFonts w:asciiTheme="majorBidi" w:hAnsiTheme="majorBidi"/>
      <w:iCs/>
      <w:sz w:val="24"/>
      <w:szCs w:val="18"/>
    </w:rPr>
  </w:style>
  <w:style w:type="character" w:styleId="Hyperlink">
    <w:name w:val="Hyperlink"/>
    <w:basedOn w:val="DefaultParagraphFont"/>
    <w:uiPriority w:val="99"/>
    <w:unhideWhenUsed/>
    <w:rsid w:val="005F4DEB"/>
    <w:rPr>
      <w:color w:val="0563C1" w:themeColor="hyperlink"/>
      <w:u w:val="single"/>
    </w:rPr>
  </w:style>
  <w:style w:type="character" w:styleId="UnresolvedMention">
    <w:name w:val="Unresolved Mention"/>
    <w:basedOn w:val="DefaultParagraphFont"/>
    <w:uiPriority w:val="99"/>
    <w:semiHidden/>
    <w:unhideWhenUsed/>
    <w:rsid w:val="005F4DEB"/>
    <w:rPr>
      <w:color w:val="605E5C"/>
      <w:shd w:val="clear" w:color="auto" w:fill="E1DFDD"/>
    </w:rPr>
  </w:style>
  <w:style w:type="paragraph" w:customStyle="1" w:styleId="MainText">
    <w:name w:val="Main Text"/>
    <w:basedOn w:val="Normal"/>
    <w:link w:val="MainTextChar"/>
    <w:qFormat/>
    <w:rsid w:val="00E902D6"/>
    <w:pPr>
      <w:spacing w:after="0"/>
      <w:ind w:firstLine="720"/>
    </w:pPr>
    <w:rPr>
      <w:rFonts w:ascii="Times New Roman" w:eastAsiaTheme="minorEastAsia" w:hAnsi="Times New Roman" w:cs="Times New Roman"/>
      <w:color w:val="000000" w:themeColor="text1"/>
      <w:szCs w:val="24"/>
      <w:lang w:val="en-US"/>
    </w:rPr>
  </w:style>
  <w:style w:type="character" w:customStyle="1" w:styleId="MainTextChar">
    <w:name w:val="Main Text Char"/>
    <w:basedOn w:val="Heading1Char"/>
    <w:link w:val="MainText"/>
    <w:rsid w:val="00E902D6"/>
    <w:rPr>
      <w:rFonts w:ascii="Times New Roman" w:eastAsiaTheme="minorEastAsia" w:hAnsi="Times New Roman" w:cs="Times New Roman"/>
      <w:color w:val="000000" w:themeColor="text1"/>
      <w:sz w:val="24"/>
      <w:szCs w:val="24"/>
      <w:lang w:val="en-US"/>
    </w:rPr>
  </w:style>
  <w:style w:type="paragraph" w:styleId="TOCHeading">
    <w:name w:val="TOC Heading"/>
    <w:basedOn w:val="Heading1"/>
    <w:next w:val="Normal"/>
    <w:uiPriority w:val="39"/>
    <w:unhideWhenUsed/>
    <w:qFormat/>
    <w:rsid w:val="00C3715A"/>
    <w:pPr>
      <w:spacing w:before="240" w:after="0"/>
      <w:outlineLvl w:val="9"/>
    </w:pPr>
    <w:rPr>
      <w:sz w:val="32"/>
      <w:szCs w:val="32"/>
    </w:rPr>
  </w:style>
  <w:style w:type="paragraph" w:styleId="TOC1">
    <w:name w:val="toc 1"/>
    <w:basedOn w:val="Normal"/>
    <w:next w:val="Normal"/>
    <w:autoRedefine/>
    <w:uiPriority w:val="39"/>
    <w:unhideWhenUsed/>
    <w:rsid w:val="00C3715A"/>
    <w:pPr>
      <w:tabs>
        <w:tab w:val="right" w:leader="dot" w:pos="9350"/>
      </w:tabs>
      <w:spacing w:after="100" w:line="276" w:lineRule="auto"/>
    </w:pPr>
    <w:rPr>
      <w:rFonts w:cstheme="majorBidi"/>
      <w:b/>
      <w:bCs/>
      <w:noProof/>
      <w:szCs w:val="24"/>
    </w:rPr>
  </w:style>
  <w:style w:type="paragraph" w:styleId="TOC2">
    <w:name w:val="toc 2"/>
    <w:basedOn w:val="Normal"/>
    <w:next w:val="Normal"/>
    <w:autoRedefine/>
    <w:uiPriority w:val="39"/>
    <w:unhideWhenUsed/>
    <w:rsid w:val="00C3715A"/>
    <w:pPr>
      <w:spacing w:after="100"/>
      <w:ind w:left="240"/>
    </w:pPr>
  </w:style>
  <w:style w:type="paragraph" w:styleId="TOC3">
    <w:name w:val="toc 3"/>
    <w:basedOn w:val="Normal"/>
    <w:next w:val="Normal"/>
    <w:autoRedefine/>
    <w:uiPriority w:val="39"/>
    <w:unhideWhenUsed/>
    <w:rsid w:val="00C3715A"/>
    <w:pPr>
      <w:spacing w:after="100" w:line="259" w:lineRule="auto"/>
      <w:ind w:left="440"/>
      <w:jc w:val="left"/>
    </w:pPr>
    <w:rPr>
      <w:rFonts w:asciiTheme="minorHAnsi" w:eastAsiaTheme="minorEastAsia" w:hAnsiTheme="minorHAnsi" w:cs="Times New Roman"/>
      <w:sz w:val="22"/>
      <w:lang w:val="en-US"/>
    </w:rPr>
  </w:style>
  <w:style w:type="paragraph" w:styleId="Revision">
    <w:name w:val="Revision"/>
    <w:hidden/>
    <w:uiPriority w:val="99"/>
    <w:semiHidden/>
    <w:rsid w:val="004F5EB6"/>
    <w:pPr>
      <w:spacing w:after="0" w:line="240" w:lineRule="auto"/>
    </w:pPr>
    <w:rPr>
      <w:rFonts w:asciiTheme="majorBidi" w:hAnsiTheme="majorBidi"/>
      <w:sz w:val="24"/>
    </w:rPr>
  </w:style>
  <w:style w:type="table" w:styleId="PlainTable1">
    <w:name w:val="Plain Table 1"/>
    <w:basedOn w:val="TableNormal"/>
    <w:uiPriority w:val="41"/>
    <w:rsid w:val="004F498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iPriority w:val="99"/>
    <w:semiHidden/>
    <w:unhideWhenUsed/>
    <w:rsid w:val="00A317B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317B0"/>
    <w:rPr>
      <w:rFonts w:asciiTheme="majorBidi" w:hAnsiTheme="majorBidi"/>
      <w:sz w:val="20"/>
      <w:szCs w:val="20"/>
    </w:rPr>
  </w:style>
  <w:style w:type="character" w:styleId="EndnoteReference">
    <w:name w:val="endnote reference"/>
    <w:basedOn w:val="DefaultParagraphFont"/>
    <w:uiPriority w:val="99"/>
    <w:semiHidden/>
    <w:unhideWhenUsed/>
    <w:rsid w:val="00A317B0"/>
    <w:rPr>
      <w:vertAlign w:val="superscript"/>
    </w:rPr>
  </w:style>
  <w:style w:type="paragraph" w:styleId="FootnoteText">
    <w:name w:val="footnote text"/>
    <w:basedOn w:val="Normal"/>
    <w:link w:val="FootnoteTextChar"/>
    <w:uiPriority w:val="99"/>
    <w:semiHidden/>
    <w:unhideWhenUsed/>
    <w:rsid w:val="00A317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17B0"/>
    <w:rPr>
      <w:rFonts w:asciiTheme="majorBidi" w:hAnsiTheme="majorBidi"/>
      <w:sz w:val="20"/>
      <w:szCs w:val="20"/>
    </w:rPr>
  </w:style>
  <w:style w:type="character" w:styleId="FootnoteReference">
    <w:name w:val="footnote reference"/>
    <w:basedOn w:val="DefaultParagraphFont"/>
    <w:uiPriority w:val="99"/>
    <w:semiHidden/>
    <w:unhideWhenUsed/>
    <w:rsid w:val="00A317B0"/>
    <w:rPr>
      <w:vertAlign w:val="superscript"/>
    </w:rPr>
  </w:style>
  <w:style w:type="paragraph" w:styleId="Header">
    <w:name w:val="header"/>
    <w:basedOn w:val="Normal"/>
    <w:link w:val="HeaderChar"/>
    <w:uiPriority w:val="99"/>
    <w:unhideWhenUsed/>
    <w:rsid w:val="00FA23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2305"/>
    <w:rPr>
      <w:rFonts w:asciiTheme="majorBidi" w:hAnsiTheme="majorBidi"/>
      <w:sz w:val="24"/>
    </w:rPr>
  </w:style>
  <w:style w:type="paragraph" w:styleId="Footer">
    <w:name w:val="footer"/>
    <w:basedOn w:val="Normal"/>
    <w:link w:val="FooterChar"/>
    <w:uiPriority w:val="99"/>
    <w:unhideWhenUsed/>
    <w:rsid w:val="00FA23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2305"/>
    <w:rPr>
      <w:rFonts w:asciiTheme="majorBidi" w:hAnsiTheme="maj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kghiat@hbku.edu.qa" TargetMode="External"/><Relationship Id="rId13" Type="http://schemas.openxmlformats.org/officeDocument/2006/relationships/hyperlink" Target="https://doi.org/10.1016/J.SETA.2024.10395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016/J.APPLTHERMALENG.2024.12302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https://www.sciencedirect.com/topics/engineering/tetraethylenepentamine" TargetMode="External"/><Relationship Id="rId14" Type="http://schemas.openxmlformats.org/officeDocument/2006/relationships/hyperlink" Target="https://doi.org/10.1016/B978-0-12-821179-3.01001-3"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https://hbkuedu-my.sharepoint.com/personal/alba34159_hbku_edu_qa/Documents/Documents/0__PhD/6_LCC%20paper/DAC%20Economics/Submission%20files%20JECE/DAC%20economics%20-%20ESCAPE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hbkuedu-my.sharepoint.com/personal/alba34159_hbku_edu_qa/Documents/Documents/0__PhD/6_LCC%20paper/DAC%20Economics/Submission%20files%20JECE/DAC%20economics%20-%20ESCAPE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5"/>
      <c:rotY val="30"/>
      <c:rAngAx val="0"/>
      <c:perspective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385077490620249"/>
          <c:y val="2.1045086064079135E-2"/>
          <c:w val="0.68698778768356439"/>
          <c:h val="0.910756229983398"/>
        </c:manualLayout>
      </c:layout>
      <c:surface3DChart>
        <c:wireframe val="0"/>
        <c:ser>
          <c:idx val="0"/>
          <c:order val="0"/>
          <c:tx>
            <c:strRef>
              <c:f>'ECR-model '!$P$14</c:f>
              <c:strCache>
                <c:ptCount val="1"/>
                <c:pt idx="0">
                  <c:v>60%</c:v>
                </c:pt>
              </c:strCache>
            </c:strRef>
          </c:tx>
          <c:spPr>
            <a:solidFill>
              <a:schemeClr val="accent1"/>
            </a:solidFill>
            <a:ln/>
            <a:effectLst/>
            <a:sp3d/>
          </c:spPr>
          <c:cat>
            <c:numRef>
              <c:f>'ECR-model '!$Q$13:$U$13</c:f>
              <c:numCache>
                <c:formatCode>0.00</c:formatCode>
                <c:ptCount val="5"/>
                <c:pt idx="0">
                  <c:v>0.05</c:v>
                </c:pt>
                <c:pt idx="1">
                  <c:v>0.1</c:v>
                </c:pt>
                <c:pt idx="2">
                  <c:v>0.15</c:v>
                </c:pt>
                <c:pt idx="3">
                  <c:v>0.2</c:v>
                </c:pt>
                <c:pt idx="4">
                  <c:v>0.25</c:v>
                </c:pt>
              </c:numCache>
            </c:numRef>
          </c:cat>
          <c:val>
            <c:numRef>
              <c:f>'ECR-model '!$Q$14:$U$14</c:f>
              <c:numCache>
                <c:formatCode>"$"#,##0</c:formatCode>
                <c:ptCount val="5"/>
                <c:pt idx="0">
                  <c:v>-28.103367702603137</c:v>
                </c:pt>
                <c:pt idx="1">
                  <c:v>-18.881776514248795</c:v>
                </c:pt>
                <c:pt idx="2">
                  <c:v>-15.807912784797342</c:v>
                </c:pt>
                <c:pt idx="3">
                  <c:v>-14.270980920071619</c:v>
                </c:pt>
                <c:pt idx="4">
                  <c:v>-13.348821801236186</c:v>
                </c:pt>
              </c:numCache>
            </c:numRef>
          </c:val>
          <c:extLst>
            <c:ext xmlns:c16="http://schemas.microsoft.com/office/drawing/2014/chart" uri="{C3380CC4-5D6E-409C-BE32-E72D297353CC}">
              <c16:uniqueId val="{00000000-7FC1-4DC2-BC05-1EE40C71EA33}"/>
            </c:ext>
          </c:extLst>
        </c:ser>
        <c:ser>
          <c:idx val="1"/>
          <c:order val="1"/>
          <c:tx>
            <c:strRef>
              <c:f>'ECR-model '!$P$15</c:f>
              <c:strCache>
                <c:ptCount val="1"/>
                <c:pt idx="0">
                  <c:v>70%</c:v>
                </c:pt>
              </c:strCache>
            </c:strRef>
          </c:tx>
          <c:spPr>
            <a:solidFill>
              <a:schemeClr val="accent2"/>
            </a:solidFill>
            <a:ln/>
            <a:effectLst/>
            <a:sp3d/>
          </c:spPr>
          <c:cat>
            <c:numRef>
              <c:f>'ECR-model '!$Q$13:$U$13</c:f>
              <c:numCache>
                <c:formatCode>0.00</c:formatCode>
                <c:ptCount val="5"/>
                <c:pt idx="0">
                  <c:v>0.05</c:v>
                </c:pt>
                <c:pt idx="1">
                  <c:v>0.1</c:v>
                </c:pt>
                <c:pt idx="2">
                  <c:v>0.15</c:v>
                </c:pt>
                <c:pt idx="3">
                  <c:v>0.2</c:v>
                </c:pt>
                <c:pt idx="4">
                  <c:v>0.25</c:v>
                </c:pt>
              </c:numCache>
            </c:numRef>
          </c:cat>
          <c:val>
            <c:numRef>
              <c:f>'ECR-model '!$Q$15:$U$15</c:f>
              <c:numCache>
                <c:formatCode>"$"#,##0</c:formatCode>
                <c:ptCount val="5"/>
                <c:pt idx="0">
                  <c:v>-18.903928702440123</c:v>
                </c:pt>
                <c:pt idx="1">
                  <c:v>-10.999707683850685</c:v>
                </c:pt>
                <c:pt idx="2">
                  <c:v>-8.364967344320867</c:v>
                </c:pt>
                <c:pt idx="3">
                  <c:v>-7.0475971745559614</c:v>
                </c:pt>
                <c:pt idx="4">
                  <c:v>-6.2571750726970166</c:v>
                </c:pt>
              </c:numCache>
            </c:numRef>
          </c:val>
          <c:extLst>
            <c:ext xmlns:c16="http://schemas.microsoft.com/office/drawing/2014/chart" uri="{C3380CC4-5D6E-409C-BE32-E72D297353CC}">
              <c16:uniqueId val="{00000001-7FC1-4DC2-BC05-1EE40C71EA33}"/>
            </c:ext>
          </c:extLst>
        </c:ser>
        <c:ser>
          <c:idx val="2"/>
          <c:order val="2"/>
          <c:tx>
            <c:strRef>
              <c:f>'ECR-model '!$P$16</c:f>
              <c:strCache>
                <c:ptCount val="1"/>
                <c:pt idx="0">
                  <c:v>80%</c:v>
                </c:pt>
              </c:strCache>
            </c:strRef>
          </c:tx>
          <c:spPr>
            <a:solidFill>
              <a:schemeClr val="accent3"/>
            </a:solidFill>
            <a:ln/>
            <a:effectLst/>
            <a:sp3d/>
          </c:spPr>
          <c:cat>
            <c:numRef>
              <c:f>'ECR-model '!$Q$13:$U$13</c:f>
              <c:numCache>
                <c:formatCode>0.00</c:formatCode>
                <c:ptCount val="5"/>
                <c:pt idx="0">
                  <c:v>0.05</c:v>
                </c:pt>
                <c:pt idx="1">
                  <c:v>0.1</c:v>
                </c:pt>
                <c:pt idx="2">
                  <c:v>0.15</c:v>
                </c:pt>
                <c:pt idx="3">
                  <c:v>0.2</c:v>
                </c:pt>
                <c:pt idx="4">
                  <c:v>0.25</c:v>
                </c:pt>
              </c:numCache>
            </c:numRef>
          </c:cat>
          <c:val>
            <c:numRef>
              <c:f>'ECR-model '!$Q$16:$U$16</c:f>
              <c:numCache>
                <c:formatCode>"$"#,##0</c:formatCode>
                <c:ptCount val="5"/>
                <c:pt idx="0">
                  <c:v>-10.952439374119082</c:v>
                </c:pt>
                <c:pt idx="1">
                  <c:v>-4.0362459828533233</c:v>
                </c:pt>
                <c:pt idx="2">
                  <c:v>-1.7308481857647333</c:v>
                </c:pt>
                <c:pt idx="3">
                  <c:v>-0.57814928722043935</c:v>
                </c:pt>
                <c:pt idx="4">
                  <c:v>0.11347005190613439</c:v>
                </c:pt>
              </c:numCache>
            </c:numRef>
          </c:val>
          <c:extLst>
            <c:ext xmlns:c16="http://schemas.microsoft.com/office/drawing/2014/chart" uri="{C3380CC4-5D6E-409C-BE32-E72D297353CC}">
              <c16:uniqueId val="{00000002-7FC1-4DC2-BC05-1EE40C71EA33}"/>
            </c:ext>
          </c:extLst>
        </c:ser>
        <c:ser>
          <c:idx val="3"/>
          <c:order val="3"/>
          <c:tx>
            <c:strRef>
              <c:f>'ECR-model '!$P$17</c:f>
              <c:strCache>
                <c:ptCount val="1"/>
                <c:pt idx="0">
                  <c:v>90%</c:v>
                </c:pt>
              </c:strCache>
            </c:strRef>
          </c:tx>
          <c:spPr>
            <a:solidFill>
              <a:schemeClr val="accent4"/>
            </a:solidFill>
            <a:ln/>
            <a:effectLst/>
            <a:sp3d/>
          </c:spPr>
          <c:cat>
            <c:numRef>
              <c:f>'ECR-model '!$Q$13:$U$13</c:f>
              <c:numCache>
                <c:formatCode>0.00</c:formatCode>
                <c:ptCount val="5"/>
                <c:pt idx="0">
                  <c:v>0.05</c:v>
                </c:pt>
                <c:pt idx="1">
                  <c:v>0.1</c:v>
                </c:pt>
                <c:pt idx="2">
                  <c:v>0.15</c:v>
                </c:pt>
                <c:pt idx="3">
                  <c:v>0.2</c:v>
                </c:pt>
                <c:pt idx="4">
                  <c:v>0.25</c:v>
                </c:pt>
              </c:numCache>
            </c:numRef>
          </c:cat>
          <c:val>
            <c:numRef>
              <c:f>'ECR-model '!$Q$17:$U$17</c:f>
              <c:numCache>
                <c:formatCode>"$"#,##0</c:formatCode>
                <c:ptCount val="5"/>
                <c:pt idx="0">
                  <c:v>-3.8329164936926698</c:v>
                </c:pt>
                <c:pt idx="1">
                  <c:v>2.3148109652102256</c:v>
                </c:pt>
                <c:pt idx="2">
                  <c:v>4.3640534515111886</c:v>
                </c:pt>
                <c:pt idx="3">
                  <c:v>5.388674694661673</c:v>
                </c:pt>
                <c:pt idx="4">
                  <c:v>6.0034474405519598</c:v>
                </c:pt>
              </c:numCache>
            </c:numRef>
          </c:val>
          <c:extLst>
            <c:ext xmlns:c16="http://schemas.microsoft.com/office/drawing/2014/chart" uri="{C3380CC4-5D6E-409C-BE32-E72D297353CC}">
              <c16:uniqueId val="{00000003-7FC1-4DC2-BC05-1EE40C71EA33}"/>
            </c:ext>
          </c:extLst>
        </c:ser>
        <c:ser>
          <c:idx val="4"/>
          <c:order val="4"/>
          <c:tx>
            <c:strRef>
              <c:f>'ECR-model '!$P$18</c:f>
              <c:strCache>
                <c:ptCount val="1"/>
                <c:pt idx="0">
                  <c:v>100%</c:v>
                </c:pt>
              </c:strCache>
            </c:strRef>
          </c:tx>
          <c:spPr>
            <a:solidFill>
              <a:schemeClr val="accent5"/>
            </a:solidFill>
            <a:ln/>
            <a:effectLst/>
            <a:sp3d/>
          </c:spPr>
          <c:cat>
            <c:numRef>
              <c:f>'ECR-model '!$Q$13:$U$13</c:f>
              <c:numCache>
                <c:formatCode>0.00</c:formatCode>
                <c:ptCount val="5"/>
                <c:pt idx="0">
                  <c:v>0.05</c:v>
                </c:pt>
                <c:pt idx="1">
                  <c:v>0.1</c:v>
                </c:pt>
                <c:pt idx="2">
                  <c:v>0.15</c:v>
                </c:pt>
                <c:pt idx="3">
                  <c:v>0.2</c:v>
                </c:pt>
                <c:pt idx="4">
                  <c:v>0.25</c:v>
                </c:pt>
              </c:numCache>
            </c:numRef>
          </c:cat>
          <c:val>
            <c:numRef>
              <c:f>'ECR-model '!$Q$18:$U$18</c:f>
              <c:numCache>
                <c:formatCode>"$"#,##0</c:formatCode>
                <c:ptCount val="5"/>
                <c:pt idx="0">
                  <c:v>2.7042298732074661</c:v>
                </c:pt>
                <c:pt idx="1">
                  <c:v>8.2371845862200779</c:v>
                </c:pt>
                <c:pt idx="2">
                  <c:v>10.081502823890942</c:v>
                </c:pt>
                <c:pt idx="3">
                  <c:v>11.003661942726385</c:v>
                </c:pt>
                <c:pt idx="4">
                  <c:v>11.556957414027641</c:v>
                </c:pt>
              </c:numCache>
            </c:numRef>
          </c:val>
          <c:extLst>
            <c:ext xmlns:c16="http://schemas.microsoft.com/office/drawing/2014/chart" uri="{C3380CC4-5D6E-409C-BE32-E72D297353CC}">
              <c16:uniqueId val="{00000004-7FC1-4DC2-BC05-1EE40C71EA33}"/>
            </c:ext>
          </c:extLst>
        </c:ser>
        <c:bandFmts>
          <c:bandFmt>
            <c:idx val="0"/>
            <c:spPr>
              <a:solidFill>
                <a:schemeClr val="accent1"/>
              </a:solidFill>
              <a:ln/>
              <a:effectLst/>
              <a:sp3d/>
            </c:spPr>
          </c:bandFmt>
          <c:bandFmt>
            <c:idx val="1"/>
            <c:spPr>
              <a:solidFill>
                <a:schemeClr val="accent2"/>
              </a:solidFill>
              <a:ln/>
              <a:effectLst/>
              <a:sp3d/>
            </c:spPr>
          </c:bandFmt>
          <c:bandFmt>
            <c:idx val="2"/>
            <c:spPr>
              <a:solidFill>
                <a:schemeClr val="accent3"/>
              </a:solidFill>
              <a:ln/>
              <a:effectLst/>
              <a:sp3d/>
            </c:spPr>
          </c:bandFmt>
          <c:bandFmt>
            <c:idx val="3"/>
            <c:spPr>
              <a:solidFill>
                <a:schemeClr val="accent4"/>
              </a:solidFill>
              <a:ln/>
              <a:effectLst/>
              <a:sp3d/>
            </c:spPr>
          </c:bandFmt>
          <c:bandFmt>
            <c:idx val="4"/>
            <c:spPr>
              <a:solidFill>
                <a:schemeClr val="accent5"/>
              </a:solidFill>
              <a:ln/>
              <a:effectLst/>
              <a:sp3d/>
            </c:spPr>
          </c:bandFmt>
          <c:bandFmt>
            <c:idx val="5"/>
            <c:spPr>
              <a:solidFill>
                <a:schemeClr val="accent6"/>
              </a:solidFill>
              <a:ln/>
              <a:effectLst/>
              <a:sp3d/>
            </c:spPr>
          </c:bandFmt>
          <c:bandFmt>
            <c:idx val="6"/>
            <c:spPr>
              <a:solidFill>
                <a:schemeClr val="accent1">
                  <a:lumMod val="60000"/>
                </a:schemeClr>
              </a:solidFill>
              <a:ln/>
              <a:effectLst/>
              <a:sp3d/>
            </c:spPr>
          </c:bandFmt>
          <c:bandFmt>
            <c:idx val="7"/>
            <c:spPr>
              <a:solidFill>
                <a:schemeClr val="accent2">
                  <a:lumMod val="60000"/>
                </a:schemeClr>
              </a:solidFill>
              <a:ln/>
              <a:effectLst/>
              <a:sp3d/>
            </c:spPr>
          </c:bandFmt>
          <c:bandFmt>
            <c:idx val="8"/>
            <c:spPr>
              <a:solidFill>
                <a:schemeClr val="accent3">
                  <a:lumMod val="60000"/>
                </a:schemeClr>
              </a:solidFill>
              <a:ln/>
              <a:effectLst/>
              <a:sp3d/>
            </c:spPr>
          </c:bandFmt>
          <c:bandFmt>
            <c:idx val="9"/>
            <c:spPr>
              <a:solidFill>
                <a:schemeClr val="accent4">
                  <a:lumMod val="60000"/>
                </a:schemeClr>
              </a:solidFill>
              <a:ln/>
              <a:effectLst/>
              <a:sp3d/>
            </c:spPr>
          </c:bandFmt>
          <c:bandFmt>
            <c:idx val="10"/>
            <c:spPr>
              <a:solidFill>
                <a:schemeClr val="accent5">
                  <a:lumMod val="60000"/>
                </a:schemeClr>
              </a:solidFill>
              <a:ln/>
              <a:effectLst/>
              <a:sp3d/>
            </c:spPr>
          </c:bandFmt>
          <c:bandFmt>
            <c:idx val="11"/>
            <c:spPr>
              <a:solidFill>
                <a:schemeClr val="accent6">
                  <a:lumMod val="60000"/>
                </a:schemeClr>
              </a:solidFill>
              <a:ln/>
              <a:effectLst/>
              <a:sp3d/>
            </c:spPr>
          </c:bandFmt>
          <c:bandFmt>
            <c:idx val="12"/>
            <c:spPr>
              <a:solidFill>
                <a:schemeClr val="accent1">
                  <a:lumMod val="80000"/>
                  <a:lumOff val="20000"/>
                </a:schemeClr>
              </a:solidFill>
              <a:ln/>
              <a:effectLst/>
              <a:sp3d/>
            </c:spPr>
          </c:bandFmt>
          <c:bandFmt>
            <c:idx val="13"/>
            <c:spPr>
              <a:solidFill>
                <a:schemeClr val="accent2">
                  <a:lumMod val="80000"/>
                  <a:lumOff val="20000"/>
                </a:schemeClr>
              </a:solidFill>
              <a:ln/>
              <a:effectLst/>
              <a:sp3d/>
            </c:spPr>
          </c:bandFmt>
          <c:bandFmt>
            <c:idx val="14"/>
            <c:spPr>
              <a:solidFill>
                <a:schemeClr val="accent3">
                  <a:lumMod val="80000"/>
                  <a:lumOff val="20000"/>
                </a:schemeClr>
              </a:solidFill>
              <a:ln/>
              <a:effectLst/>
              <a:sp3d/>
            </c:spPr>
          </c:bandFmt>
        </c:bandFmts>
        <c:axId val="656209976"/>
        <c:axId val="656211776"/>
        <c:axId val="848268096"/>
      </c:surface3DChart>
      <c:catAx>
        <c:axId val="656209976"/>
        <c:scaling>
          <c:orientation val="minMax"/>
        </c:scaling>
        <c:delete val="0"/>
        <c:axPos val="b"/>
        <c:title>
          <c:tx>
            <c:rich>
              <a:bodyPr rot="0" vert="horz"/>
              <a:lstStyle/>
              <a:p>
                <a:pPr>
                  <a:defRPr/>
                </a:pPr>
                <a:r>
                  <a:rPr lang="en-US"/>
                  <a:t>Current density, A/cm2</a:t>
                </a:r>
              </a:p>
            </c:rich>
          </c:tx>
          <c:layout>
            <c:manualLayout>
              <c:xMode val="edge"/>
              <c:yMode val="edge"/>
              <c:x val="0.2901686597785143"/>
              <c:y val="0.875812706181196"/>
            </c:manualLayout>
          </c:layout>
          <c:overlay val="0"/>
          <c:spPr>
            <a:noFill/>
            <a:ln>
              <a:noFill/>
            </a:ln>
            <a:effectLst/>
          </c:spPr>
        </c:title>
        <c:numFmt formatCode="0.00" sourceLinked="1"/>
        <c:majorTickMark val="out"/>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US"/>
          </a:p>
        </c:txPr>
        <c:crossAx val="656211776"/>
        <c:crosses val="autoZero"/>
        <c:auto val="1"/>
        <c:lblAlgn val="ctr"/>
        <c:lblOffset val="100"/>
        <c:noMultiLvlLbl val="0"/>
      </c:catAx>
      <c:valAx>
        <c:axId val="656211776"/>
        <c:scaling>
          <c:orientation val="minMax"/>
          <c:max val="15"/>
          <c:min val="-15"/>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NPV</a:t>
                </a:r>
              </a:p>
            </c:rich>
          </c:tx>
          <c:layout>
            <c:manualLayout>
              <c:xMode val="edge"/>
              <c:yMode val="edge"/>
              <c:x val="0.20550157899514207"/>
              <c:y val="0.47395843017036626"/>
            </c:manualLayout>
          </c:layout>
          <c:overlay val="0"/>
          <c:spPr>
            <a:noFill/>
            <a:ln>
              <a:noFill/>
            </a:ln>
            <a:effectLst/>
          </c:spPr>
        </c:title>
        <c:numFmt formatCode="&quot;$&quot;#,##0" sourceLinked="1"/>
        <c:majorTickMark val="none"/>
        <c:minorTickMark val="none"/>
        <c:tickLblPos val="nextTo"/>
        <c:spPr>
          <a:noFill/>
          <a:ln>
            <a:noFill/>
          </a:ln>
          <a:effectLst/>
        </c:spPr>
        <c:txPr>
          <a:bodyPr rot="-60000000" vert="horz"/>
          <a:lstStyle/>
          <a:p>
            <a:pPr>
              <a:defRPr/>
            </a:pPr>
            <a:endParaRPr lang="en-US"/>
          </a:p>
        </c:txPr>
        <c:crossAx val="656209976"/>
        <c:crosses val="autoZero"/>
        <c:crossBetween val="midCat"/>
        <c:majorUnit val="5"/>
      </c:valAx>
      <c:serAx>
        <c:axId val="848268096"/>
        <c:scaling>
          <c:orientation val="minMax"/>
        </c:scaling>
        <c:delete val="0"/>
        <c:axPos val="b"/>
        <c:title>
          <c:tx>
            <c:rich>
              <a:bodyPr rot="-5400000" vert="horz"/>
              <a:lstStyle/>
              <a:p>
                <a:pPr>
                  <a:defRPr/>
                </a:pPr>
                <a:r>
                  <a:rPr lang="en-US"/>
                  <a:t>Faradic efficiency</a:t>
                </a:r>
              </a:p>
            </c:rich>
          </c:tx>
          <c:layout>
            <c:manualLayout>
              <c:xMode val="edge"/>
              <c:yMode val="edge"/>
              <c:x val="0.89819807928937723"/>
              <c:y val="0.58926193667184812"/>
            </c:manualLayout>
          </c:layout>
          <c:overlay val="0"/>
          <c:spPr>
            <a:noFill/>
            <a:ln>
              <a:noFill/>
            </a:ln>
            <a:effectLst/>
          </c:spPr>
        </c:title>
        <c:majorTickMark val="out"/>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US"/>
          </a:p>
        </c:txPr>
        <c:crossAx val="656211776"/>
        <c:crosses val="autoZero"/>
      </c:serAx>
    </c:plotArea>
    <c:legend>
      <c:legendPos val="l"/>
      <c:layout>
        <c:manualLayout>
          <c:xMode val="edge"/>
          <c:yMode val="edge"/>
          <c:x val="2.5988458173497538E-2"/>
          <c:y val="0.29747766333757991"/>
          <c:w val="0.1663019045696211"/>
          <c:h val="0.44983358161310916"/>
        </c:manualLayout>
      </c:layout>
      <c:overlay val="0"/>
      <c:spPr>
        <a:noFill/>
        <a:ln>
          <a:noFill/>
        </a:ln>
        <a:effectLst/>
      </c:spPr>
      <c:txPr>
        <a:bodyPr rot="0" vert="horz"/>
        <a:lstStyle/>
        <a:p>
          <a:pPr rtl="0">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1000" b="0">
          <a:solidFill>
            <a:sysClr val="windowText" lastClr="000000"/>
          </a:solidFill>
          <a:latin typeface="Arial" panose="020B0604020202020204" pitchFamily="34" charset="0"/>
          <a:cs typeface="Arial" panose="020B0604020202020204"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surface3DChart>
        <c:wireframe val="0"/>
        <c:ser>
          <c:idx val="0"/>
          <c:order val="0"/>
          <c:tx>
            <c:strRef>
              <c:f>'ECR-model '!$P$58</c:f>
              <c:strCache>
                <c:ptCount val="1"/>
                <c:pt idx="0">
                  <c:v>60%</c:v>
                </c:pt>
              </c:strCache>
            </c:strRef>
          </c:tx>
          <c:spPr>
            <a:solidFill>
              <a:schemeClr val="accent1"/>
            </a:solidFill>
            <a:ln/>
            <a:effectLst/>
            <a:sp3d/>
          </c:spPr>
          <c:cat>
            <c:numRef>
              <c:f>'ECR-model '!$Q$57:$U$57</c:f>
              <c:numCache>
                <c:formatCode>General</c:formatCode>
                <c:ptCount val="5"/>
                <c:pt idx="0" formatCode="&quot;$&quot;#,##0.00">
                  <c:v>0.05</c:v>
                </c:pt>
                <c:pt idx="1">
                  <c:v>0.1</c:v>
                </c:pt>
                <c:pt idx="2" formatCode="&quot;$&quot;#,##0.00">
                  <c:v>0.15</c:v>
                </c:pt>
                <c:pt idx="3">
                  <c:v>0.2</c:v>
                </c:pt>
                <c:pt idx="4" formatCode="&quot;$&quot;#,##0.00">
                  <c:v>0.25</c:v>
                </c:pt>
              </c:numCache>
            </c:numRef>
          </c:cat>
          <c:val>
            <c:numRef>
              <c:f>'ECR-model '!$Q$58:$U$58</c:f>
              <c:numCache>
                <c:formatCode>"$"#,##0.00</c:formatCode>
                <c:ptCount val="5"/>
                <c:pt idx="0" formatCode="&quot;$&quot;#,##0.000">
                  <c:v>1.2594600356173158</c:v>
                </c:pt>
                <c:pt idx="1">
                  <c:v>1.0417581116693475</c:v>
                </c:pt>
                <c:pt idx="2">
                  <c:v>0.96919080368669119</c:v>
                </c:pt>
                <c:pt idx="3">
                  <c:v>0.93290714969536315</c:v>
                </c:pt>
                <c:pt idx="4" formatCode="&quot;$&quot;#,##0.000">
                  <c:v>0.91113695730056632</c:v>
                </c:pt>
              </c:numCache>
            </c:numRef>
          </c:val>
          <c:extLst>
            <c:ext xmlns:c16="http://schemas.microsoft.com/office/drawing/2014/chart" uri="{C3380CC4-5D6E-409C-BE32-E72D297353CC}">
              <c16:uniqueId val="{00000000-BF7C-45C2-9C3D-277E110CC0BC}"/>
            </c:ext>
          </c:extLst>
        </c:ser>
        <c:ser>
          <c:idx val="1"/>
          <c:order val="1"/>
          <c:tx>
            <c:strRef>
              <c:f>'ECR-model '!$P$59</c:f>
              <c:strCache>
                <c:ptCount val="1"/>
                <c:pt idx="0">
                  <c:v>70%</c:v>
                </c:pt>
              </c:strCache>
            </c:strRef>
          </c:tx>
          <c:spPr>
            <a:solidFill>
              <a:schemeClr val="accent2"/>
            </a:solidFill>
            <a:ln/>
            <a:effectLst/>
            <a:sp3d/>
          </c:spPr>
          <c:cat>
            <c:numRef>
              <c:f>'ECR-model '!$Q$57:$U$57</c:f>
              <c:numCache>
                <c:formatCode>General</c:formatCode>
                <c:ptCount val="5"/>
                <c:pt idx="0" formatCode="&quot;$&quot;#,##0.00">
                  <c:v>0.05</c:v>
                </c:pt>
                <c:pt idx="1">
                  <c:v>0.1</c:v>
                </c:pt>
                <c:pt idx="2" formatCode="&quot;$&quot;#,##0.00">
                  <c:v>0.15</c:v>
                </c:pt>
                <c:pt idx="3">
                  <c:v>0.2</c:v>
                </c:pt>
                <c:pt idx="4" formatCode="&quot;$&quot;#,##0.00">
                  <c:v>0.25</c:v>
                </c:pt>
              </c:numCache>
            </c:numRef>
          </c:cat>
          <c:val>
            <c:numRef>
              <c:f>'ECR-model '!$Q$59:$U$59</c:f>
              <c:numCache>
                <c:formatCode>"$"#,##0.00</c:formatCode>
                <c:ptCount val="5"/>
                <c:pt idx="0">
                  <c:v>0.97852663756836278</c:v>
                </c:pt>
                <c:pt idx="1">
                  <c:v>0.81858236691271258</c:v>
                </c:pt>
                <c:pt idx="2">
                  <c:v>0.76526761002749577</c:v>
                </c:pt>
                <c:pt idx="3">
                  <c:v>0.73861023158488737</c:v>
                </c:pt>
                <c:pt idx="4">
                  <c:v>0.72261580451932239</c:v>
                </c:pt>
              </c:numCache>
            </c:numRef>
          </c:val>
          <c:extLst>
            <c:ext xmlns:c16="http://schemas.microsoft.com/office/drawing/2014/chart" uri="{C3380CC4-5D6E-409C-BE32-E72D297353CC}">
              <c16:uniqueId val="{00000001-BF7C-45C2-9C3D-277E110CC0BC}"/>
            </c:ext>
          </c:extLst>
        </c:ser>
        <c:ser>
          <c:idx val="2"/>
          <c:order val="2"/>
          <c:tx>
            <c:strRef>
              <c:f>'ECR-model '!$P$60</c:f>
              <c:strCache>
                <c:ptCount val="1"/>
                <c:pt idx="0">
                  <c:v>80%</c:v>
                </c:pt>
              </c:strCache>
            </c:strRef>
          </c:tx>
          <c:spPr>
            <a:solidFill>
              <a:schemeClr val="accent3"/>
            </a:solidFill>
            <a:ln/>
            <a:effectLst/>
            <a:sp3d/>
          </c:spPr>
          <c:cat>
            <c:numRef>
              <c:f>'ECR-model '!$Q$57:$U$57</c:f>
              <c:numCache>
                <c:formatCode>General</c:formatCode>
                <c:ptCount val="5"/>
                <c:pt idx="0" formatCode="&quot;$&quot;#,##0.00">
                  <c:v>0.05</c:v>
                </c:pt>
                <c:pt idx="1">
                  <c:v>0.1</c:v>
                </c:pt>
                <c:pt idx="2" formatCode="&quot;$&quot;#,##0.00">
                  <c:v>0.15</c:v>
                </c:pt>
                <c:pt idx="3">
                  <c:v>0.2</c:v>
                </c:pt>
                <c:pt idx="4" formatCode="&quot;$&quot;#,##0.00">
                  <c:v>0.25</c:v>
                </c:pt>
              </c:numCache>
            </c:numRef>
          </c:cat>
          <c:val>
            <c:numRef>
              <c:f>'ECR-model '!$Q$60:$U$60</c:f>
              <c:numCache>
                <c:formatCode>"$"#,##0.00</c:formatCode>
                <c:ptCount val="5"/>
                <c:pt idx="0">
                  <c:v>0.78992264374181542</c:v>
                </c:pt>
                <c:pt idx="1">
                  <c:v>0.66746531152108324</c:v>
                </c:pt>
                <c:pt idx="2">
                  <c:v>0.6266462007808391</c:v>
                </c:pt>
                <c:pt idx="3">
                  <c:v>0.60623664541071709</c:v>
                </c:pt>
                <c:pt idx="4">
                  <c:v>0.59399091218864386</c:v>
                </c:pt>
              </c:numCache>
            </c:numRef>
          </c:val>
          <c:extLst>
            <c:ext xmlns:c16="http://schemas.microsoft.com/office/drawing/2014/chart" uri="{C3380CC4-5D6E-409C-BE32-E72D297353CC}">
              <c16:uniqueId val="{00000002-BF7C-45C2-9C3D-277E110CC0BC}"/>
            </c:ext>
          </c:extLst>
        </c:ser>
        <c:ser>
          <c:idx val="3"/>
          <c:order val="3"/>
          <c:tx>
            <c:strRef>
              <c:f>'ECR-model '!$P$61</c:f>
              <c:strCache>
                <c:ptCount val="1"/>
                <c:pt idx="0">
                  <c:v>90%</c:v>
                </c:pt>
              </c:strCache>
            </c:strRef>
          </c:tx>
          <c:spPr>
            <a:solidFill>
              <a:schemeClr val="accent4"/>
            </a:solidFill>
            <a:ln/>
            <a:effectLst/>
            <a:sp3d/>
          </c:spPr>
          <c:cat>
            <c:numRef>
              <c:f>'ECR-model '!$Q$57:$U$57</c:f>
              <c:numCache>
                <c:formatCode>General</c:formatCode>
                <c:ptCount val="5"/>
                <c:pt idx="0" formatCode="&quot;$&quot;#,##0.00">
                  <c:v>0.05</c:v>
                </c:pt>
                <c:pt idx="1">
                  <c:v>0.1</c:v>
                </c:pt>
                <c:pt idx="2" formatCode="&quot;$&quot;#,##0.00">
                  <c:v>0.15</c:v>
                </c:pt>
                <c:pt idx="3">
                  <c:v>0.2</c:v>
                </c:pt>
                <c:pt idx="4" formatCode="&quot;$&quot;#,##0.00">
                  <c:v>0.25</c:v>
                </c:pt>
              </c:numCache>
            </c:numRef>
          </c:cat>
          <c:val>
            <c:numRef>
              <c:f>'ECR-model '!$Q$61:$U$61</c:f>
              <c:numCache>
                <c:formatCode>"$"#,##0.00</c:formatCode>
                <c:ptCount val="5"/>
                <c:pt idx="0">
                  <c:v>0.65632460689015537</c:v>
                </c:pt>
                <c:pt idx="1">
                  <c:v>0.55956819624661391</c:v>
                </c:pt>
                <c:pt idx="2">
                  <c:v>0.52731605936543346</c:v>
                </c:pt>
                <c:pt idx="3">
                  <c:v>0.51118999092484319</c:v>
                </c:pt>
                <c:pt idx="4">
                  <c:v>0.50151434986048904</c:v>
                </c:pt>
              </c:numCache>
            </c:numRef>
          </c:val>
          <c:extLst>
            <c:ext xmlns:c16="http://schemas.microsoft.com/office/drawing/2014/chart" uri="{C3380CC4-5D6E-409C-BE32-E72D297353CC}">
              <c16:uniqueId val="{00000003-BF7C-45C2-9C3D-277E110CC0BC}"/>
            </c:ext>
          </c:extLst>
        </c:ser>
        <c:ser>
          <c:idx val="4"/>
          <c:order val="4"/>
          <c:tx>
            <c:strRef>
              <c:f>'ECR-model '!$P$62</c:f>
              <c:strCache>
                <c:ptCount val="1"/>
                <c:pt idx="0">
                  <c:v>100%</c:v>
                </c:pt>
              </c:strCache>
            </c:strRef>
          </c:tx>
          <c:spPr>
            <a:solidFill>
              <a:schemeClr val="accent5"/>
            </a:solidFill>
            <a:ln/>
            <a:effectLst/>
            <a:sp3d/>
          </c:spPr>
          <c:cat>
            <c:numRef>
              <c:f>'ECR-model '!$Q$57:$U$57</c:f>
              <c:numCache>
                <c:formatCode>General</c:formatCode>
                <c:ptCount val="5"/>
                <c:pt idx="0" formatCode="&quot;$&quot;#,##0.00">
                  <c:v>0.05</c:v>
                </c:pt>
                <c:pt idx="1">
                  <c:v>0.1</c:v>
                </c:pt>
                <c:pt idx="2" formatCode="&quot;$&quot;#,##0.00">
                  <c:v>0.15</c:v>
                </c:pt>
                <c:pt idx="3">
                  <c:v>0.2</c:v>
                </c:pt>
                <c:pt idx="4" formatCode="&quot;$&quot;#,##0.00">
                  <c:v>0.25</c:v>
                </c:pt>
              </c:numCache>
            </c:numRef>
          </c:cat>
          <c:val>
            <c:numRef>
              <c:f>'ECR-model '!$Q$62:$U$62</c:f>
              <c:numCache>
                <c:formatCode>"$"#,##0.00</c:formatCode>
                <c:ptCount val="5"/>
                <c:pt idx="0">
                  <c:v>0.55769537116729007</c:v>
                </c:pt>
                <c:pt idx="1">
                  <c:v>0.4793226785460214</c:v>
                </c:pt>
                <c:pt idx="2">
                  <c:v>0.45319844767226519</c:v>
                </c:pt>
                <c:pt idx="3">
                  <c:v>0.44013633223538712</c:v>
                </c:pt>
                <c:pt idx="4" formatCode="&quot;$&quot;#,##0.000">
                  <c:v>0.43229906297326026</c:v>
                </c:pt>
              </c:numCache>
            </c:numRef>
          </c:val>
          <c:extLst>
            <c:ext xmlns:c16="http://schemas.microsoft.com/office/drawing/2014/chart" uri="{C3380CC4-5D6E-409C-BE32-E72D297353CC}">
              <c16:uniqueId val="{00000004-BF7C-45C2-9C3D-277E110CC0BC}"/>
            </c:ext>
          </c:extLst>
        </c:ser>
        <c:bandFmts>
          <c:bandFmt>
            <c:idx val="0"/>
            <c:spPr>
              <a:solidFill>
                <a:schemeClr val="accent1"/>
              </a:solidFill>
              <a:ln/>
              <a:effectLst/>
              <a:sp3d/>
            </c:spPr>
          </c:bandFmt>
          <c:bandFmt>
            <c:idx val="1"/>
            <c:spPr>
              <a:solidFill>
                <a:schemeClr val="accent2"/>
              </a:solidFill>
              <a:ln/>
              <a:effectLst/>
              <a:sp3d/>
            </c:spPr>
          </c:bandFmt>
          <c:bandFmt>
            <c:idx val="2"/>
            <c:spPr>
              <a:solidFill>
                <a:schemeClr val="accent3"/>
              </a:solidFill>
              <a:ln/>
              <a:effectLst/>
              <a:sp3d/>
            </c:spPr>
          </c:bandFmt>
          <c:bandFmt>
            <c:idx val="3"/>
            <c:spPr>
              <a:solidFill>
                <a:schemeClr val="accent4"/>
              </a:solidFill>
              <a:ln/>
              <a:effectLst/>
              <a:sp3d/>
            </c:spPr>
          </c:bandFmt>
          <c:bandFmt>
            <c:idx val="4"/>
            <c:spPr>
              <a:solidFill>
                <a:schemeClr val="accent5"/>
              </a:solidFill>
              <a:ln/>
              <a:effectLst/>
              <a:sp3d/>
            </c:spPr>
          </c:bandFmt>
          <c:bandFmt>
            <c:idx val="5"/>
            <c:spPr>
              <a:solidFill>
                <a:schemeClr val="accent6"/>
              </a:solidFill>
              <a:ln/>
              <a:effectLst/>
              <a:sp3d/>
            </c:spPr>
          </c:bandFmt>
          <c:bandFmt>
            <c:idx val="6"/>
            <c:spPr>
              <a:solidFill>
                <a:schemeClr val="accent1">
                  <a:lumMod val="60000"/>
                </a:schemeClr>
              </a:solidFill>
              <a:ln/>
              <a:effectLst/>
              <a:sp3d/>
            </c:spPr>
          </c:bandFmt>
          <c:bandFmt>
            <c:idx val="7"/>
            <c:spPr>
              <a:solidFill>
                <a:schemeClr val="accent2">
                  <a:lumMod val="60000"/>
                </a:schemeClr>
              </a:solidFill>
              <a:ln/>
              <a:effectLst/>
              <a:sp3d/>
            </c:spPr>
          </c:bandFmt>
          <c:bandFmt>
            <c:idx val="8"/>
            <c:spPr>
              <a:solidFill>
                <a:schemeClr val="accent3">
                  <a:lumMod val="60000"/>
                </a:schemeClr>
              </a:solidFill>
              <a:ln/>
              <a:effectLst/>
              <a:sp3d/>
            </c:spPr>
          </c:bandFmt>
          <c:bandFmt>
            <c:idx val="9"/>
            <c:spPr>
              <a:solidFill>
                <a:schemeClr val="accent4">
                  <a:lumMod val="60000"/>
                </a:schemeClr>
              </a:solidFill>
              <a:ln/>
              <a:effectLst/>
              <a:sp3d/>
            </c:spPr>
          </c:bandFmt>
          <c:bandFmt>
            <c:idx val="10"/>
            <c:spPr>
              <a:solidFill>
                <a:schemeClr val="accent5">
                  <a:lumMod val="60000"/>
                </a:schemeClr>
              </a:solidFill>
              <a:ln/>
              <a:effectLst/>
              <a:sp3d/>
            </c:spPr>
          </c:bandFmt>
          <c:bandFmt>
            <c:idx val="11"/>
            <c:spPr>
              <a:solidFill>
                <a:schemeClr val="accent6">
                  <a:lumMod val="60000"/>
                </a:schemeClr>
              </a:solidFill>
              <a:ln/>
              <a:effectLst/>
              <a:sp3d/>
            </c:spPr>
          </c:bandFmt>
          <c:bandFmt>
            <c:idx val="12"/>
            <c:spPr>
              <a:solidFill>
                <a:schemeClr val="accent1">
                  <a:lumMod val="80000"/>
                  <a:lumOff val="20000"/>
                </a:schemeClr>
              </a:solidFill>
              <a:ln/>
              <a:effectLst/>
              <a:sp3d/>
            </c:spPr>
          </c:bandFmt>
          <c:bandFmt>
            <c:idx val="13"/>
            <c:spPr>
              <a:solidFill>
                <a:schemeClr val="accent2">
                  <a:lumMod val="80000"/>
                  <a:lumOff val="20000"/>
                </a:schemeClr>
              </a:solidFill>
              <a:ln/>
              <a:effectLst/>
              <a:sp3d/>
            </c:spPr>
          </c:bandFmt>
          <c:bandFmt>
            <c:idx val="14"/>
            <c:spPr>
              <a:solidFill>
                <a:schemeClr val="accent3">
                  <a:lumMod val="80000"/>
                  <a:lumOff val="20000"/>
                </a:schemeClr>
              </a:solidFill>
              <a:ln/>
              <a:effectLst/>
              <a:sp3d/>
            </c:spPr>
          </c:bandFmt>
        </c:bandFmts>
        <c:axId val="681763696"/>
        <c:axId val="681761536"/>
        <c:axId val="683125752"/>
      </c:surface3DChart>
      <c:catAx>
        <c:axId val="68176369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vert="horz"/>
              <a:lstStyle/>
              <a:p>
                <a:pPr>
                  <a:defRPr/>
                </a:pPr>
                <a:r>
                  <a:rPr lang="en-US"/>
                  <a:t>Current density, A/cm2</a:t>
                </a:r>
              </a:p>
            </c:rich>
          </c:tx>
          <c:overlay val="0"/>
          <c:spPr>
            <a:noFill/>
            <a:ln>
              <a:noFill/>
            </a:ln>
            <a:effectLst/>
          </c:spPr>
        </c:title>
        <c:numFmt formatCode="&quot;$&quot;#,##0.00" sourceLinked="1"/>
        <c:majorTickMark val="out"/>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US"/>
          </a:p>
        </c:txPr>
        <c:crossAx val="681761536"/>
        <c:crosses val="autoZero"/>
        <c:auto val="1"/>
        <c:lblAlgn val="ctr"/>
        <c:lblOffset val="100"/>
        <c:noMultiLvlLbl val="0"/>
      </c:catAx>
      <c:valAx>
        <c:axId val="681761536"/>
        <c:scaling>
          <c:orientation val="minMax"/>
          <c:min val="0.30000000000000004"/>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LCOF</a:t>
                </a:r>
              </a:p>
            </c:rich>
          </c:tx>
          <c:overlay val="0"/>
          <c:spPr>
            <a:noFill/>
            <a:ln>
              <a:noFill/>
            </a:ln>
            <a:effectLst/>
          </c:spPr>
        </c:title>
        <c:numFmt formatCode="&quot;$&quot;#,##0.000" sourceLinked="1"/>
        <c:majorTickMark val="none"/>
        <c:minorTickMark val="none"/>
        <c:tickLblPos val="nextTo"/>
        <c:spPr>
          <a:noFill/>
          <a:ln>
            <a:noFill/>
          </a:ln>
          <a:effectLst/>
        </c:spPr>
        <c:txPr>
          <a:bodyPr rot="-60000000" vert="horz"/>
          <a:lstStyle/>
          <a:p>
            <a:pPr>
              <a:defRPr/>
            </a:pPr>
            <a:endParaRPr lang="en-US"/>
          </a:p>
        </c:txPr>
        <c:crossAx val="681763696"/>
        <c:crosses val="autoZero"/>
        <c:crossBetween val="midCat"/>
        <c:majorUnit val="0.2"/>
      </c:valAx>
      <c:serAx>
        <c:axId val="683125752"/>
        <c:scaling>
          <c:orientation val="maxMin"/>
        </c:scaling>
        <c:delete val="0"/>
        <c:axPos val="b"/>
        <c:majorGridlines/>
        <c:title>
          <c:tx>
            <c:rich>
              <a:bodyPr rot="-5400000" vert="horz"/>
              <a:lstStyle/>
              <a:p>
                <a:pPr>
                  <a:defRPr/>
                </a:pPr>
                <a:r>
                  <a:rPr lang="en-US"/>
                  <a:t>Faradic Efficiency</a:t>
                </a:r>
              </a:p>
            </c:rich>
          </c:tx>
          <c:overlay val="0"/>
          <c:spPr>
            <a:noFill/>
            <a:ln>
              <a:noFill/>
            </a:ln>
            <a:effectLst/>
          </c:spPr>
        </c:title>
        <c:majorTickMark val="out"/>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US"/>
          </a:p>
        </c:txPr>
        <c:crossAx val="681761536"/>
        <c:crosses val="autoZero"/>
      </c:serAx>
      <c:spPr>
        <a:noFill/>
        <a:ln>
          <a:noFill/>
        </a:ln>
        <a:effectLst/>
      </c:spPr>
    </c:plotArea>
    <c:legend>
      <c:legendPos val="l"/>
      <c:overlay val="0"/>
      <c:spPr>
        <a:noFill/>
        <a:ln>
          <a:noFill/>
        </a:ln>
        <a:effectLst/>
      </c:spPr>
      <c:txPr>
        <a:bodyPr rot="0" vert="horz"/>
        <a:lstStyle/>
        <a:p>
          <a:pPr rtl="0">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1000">
          <a:solidFill>
            <a:sysClr val="windowText" lastClr="000000"/>
          </a:solidFill>
          <a:latin typeface="Arial" panose="020B0604020202020204" pitchFamily="34" charset="0"/>
          <a:cs typeface="Arial" panose="020B0604020202020204" pitchFamily="34" charset="0"/>
        </a:defRPr>
      </a:pPr>
      <a:endParaRPr lang="en-US"/>
    </a:p>
  </c:tx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7E90FFE6D1B4533B01F12BF83A9223D"/>
        <w:category>
          <w:name w:val="General"/>
          <w:gallery w:val="placeholder"/>
        </w:category>
        <w:types>
          <w:type w:val="bbPlcHdr"/>
        </w:types>
        <w:behaviors>
          <w:behavior w:val="content"/>
        </w:behaviors>
        <w:guid w:val="{B889489A-B42F-4D7D-AC51-0DA27C76FA5F}"/>
      </w:docPartPr>
      <w:docPartBody>
        <w:p w:rsidR="004E778A" w:rsidRDefault="000F2040" w:rsidP="000F2040">
          <w:pPr>
            <w:pStyle w:val="97E90FFE6D1B4533B01F12BF83A9223D"/>
          </w:pPr>
          <w:r w:rsidRPr="00AD767A">
            <w:rPr>
              <w:rStyle w:val="PlaceholderText"/>
            </w:rPr>
            <w:t>Click or tap here to enter text.</w:t>
          </w:r>
        </w:p>
      </w:docPartBody>
    </w:docPart>
    <w:docPart>
      <w:docPartPr>
        <w:name w:val="2EA636013E564EA39E730DC0ECA0E1C4"/>
        <w:category>
          <w:name w:val="General"/>
          <w:gallery w:val="placeholder"/>
        </w:category>
        <w:types>
          <w:type w:val="bbPlcHdr"/>
        </w:types>
        <w:behaviors>
          <w:behavior w:val="content"/>
        </w:behaviors>
        <w:guid w:val="{09A6AB48-D455-405B-830D-9CFE5907674D}"/>
      </w:docPartPr>
      <w:docPartBody>
        <w:p w:rsidR="004E778A" w:rsidRDefault="000F2040" w:rsidP="000F2040">
          <w:pPr>
            <w:pStyle w:val="2EA636013E564EA39E730DC0ECA0E1C4"/>
          </w:pPr>
          <w:r w:rsidRPr="00AD767A">
            <w:rPr>
              <w:rStyle w:val="PlaceholderText"/>
            </w:rPr>
            <w:t>Click or tap here to enter text.</w:t>
          </w:r>
        </w:p>
      </w:docPartBody>
    </w:docPart>
    <w:docPart>
      <w:docPartPr>
        <w:name w:val="E1D5BA29CDB448348F750852444D5ED5"/>
        <w:category>
          <w:name w:val="General"/>
          <w:gallery w:val="placeholder"/>
        </w:category>
        <w:types>
          <w:type w:val="bbPlcHdr"/>
        </w:types>
        <w:behaviors>
          <w:behavior w:val="content"/>
        </w:behaviors>
        <w:guid w:val="{C6D31194-C373-4F55-84E1-A2DCA8766714}"/>
      </w:docPartPr>
      <w:docPartBody>
        <w:p w:rsidR="004E778A" w:rsidRDefault="000F2040" w:rsidP="000F2040">
          <w:pPr>
            <w:pStyle w:val="E1D5BA29CDB448348F750852444D5ED5"/>
          </w:pPr>
          <w:r w:rsidRPr="00AD767A">
            <w:rPr>
              <w:rStyle w:val="PlaceholderText"/>
            </w:rPr>
            <w:t>Click or tap here to enter text.</w:t>
          </w:r>
        </w:p>
      </w:docPartBody>
    </w:docPart>
    <w:docPart>
      <w:docPartPr>
        <w:name w:val="67DE6ACC4B9643B4930282614E28DEFC"/>
        <w:category>
          <w:name w:val="General"/>
          <w:gallery w:val="placeholder"/>
        </w:category>
        <w:types>
          <w:type w:val="bbPlcHdr"/>
        </w:types>
        <w:behaviors>
          <w:behavior w:val="content"/>
        </w:behaviors>
        <w:guid w:val="{3CEBD72F-2A7F-4491-97F4-FB737BEF1F39}"/>
      </w:docPartPr>
      <w:docPartBody>
        <w:p w:rsidR="004E778A" w:rsidRDefault="000F2040" w:rsidP="000F2040">
          <w:pPr>
            <w:pStyle w:val="67DE6ACC4B9643B4930282614E28DEFC"/>
          </w:pPr>
          <w:r w:rsidRPr="00AD767A">
            <w:rPr>
              <w:rStyle w:val="PlaceholderText"/>
            </w:rPr>
            <w:t>Click or tap here to enter text.</w:t>
          </w:r>
        </w:p>
      </w:docPartBody>
    </w:docPart>
    <w:docPart>
      <w:docPartPr>
        <w:name w:val="2FB9A33BAFEC4C269F79468B7E854BF4"/>
        <w:category>
          <w:name w:val="General"/>
          <w:gallery w:val="placeholder"/>
        </w:category>
        <w:types>
          <w:type w:val="bbPlcHdr"/>
        </w:types>
        <w:behaviors>
          <w:behavior w:val="content"/>
        </w:behaviors>
        <w:guid w:val="{957827D4-2FB0-4307-BD6B-36AD3A4775DE}"/>
      </w:docPartPr>
      <w:docPartBody>
        <w:p w:rsidR="004E778A" w:rsidRDefault="000F2040" w:rsidP="000F2040">
          <w:pPr>
            <w:pStyle w:val="2FB9A33BAFEC4C269F79468B7E854BF4"/>
          </w:pPr>
          <w:r w:rsidRPr="00AD767A">
            <w:rPr>
              <w:rStyle w:val="PlaceholderText"/>
            </w:rPr>
            <w:t>Click or tap here to enter text.</w:t>
          </w:r>
        </w:p>
      </w:docPartBody>
    </w:docPart>
    <w:docPart>
      <w:docPartPr>
        <w:name w:val="5CACBD6EDF0F493BA291E512A3FC26B2"/>
        <w:category>
          <w:name w:val="General"/>
          <w:gallery w:val="placeholder"/>
        </w:category>
        <w:types>
          <w:type w:val="bbPlcHdr"/>
        </w:types>
        <w:behaviors>
          <w:behavior w:val="content"/>
        </w:behaviors>
        <w:guid w:val="{CE4446F1-0E20-41E9-AC4E-1063644DCF4B}"/>
      </w:docPartPr>
      <w:docPartBody>
        <w:p w:rsidR="004E778A" w:rsidRDefault="000F2040" w:rsidP="000F2040">
          <w:pPr>
            <w:pStyle w:val="5CACBD6EDF0F493BA291E512A3FC26B2"/>
          </w:pPr>
          <w:r w:rsidRPr="00AD767A">
            <w:rPr>
              <w:rStyle w:val="PlaceholderText"/>
            </w:rPr>
            <w:t>Click or tap here to enter text.</w:t>
          </w:r>
        </w:p>
      </w:docPartBody>
    </w:docPart>
    <w:docPart>
      <w:docPartPr>
        <w:name w:val="A10856C20B6C4EE99D790CDFD5C1E15A"/>
        <w:category>
          <w:name w:val="General"/>
          <w:gallery w:val="placeholder"/>
        </w:category>
        <w:types>
          <w:type w:val="bbPlcHdr"/>
        </w:types>
        <w:behaviors>
          <w:behavior w:val="content"/>
        </w:behaviors>
        <w:guid w:val="{42C459A9-D3DD-4858-A991-90556CD2DE65}"/>
      </w:docPartPr>
      <w:docPartBody>
        <w:p w:rsidR="004E778A" w:rsidRDefault="000F2040" w:rsidP="000F2040">
          <w:pPr>
            <w:pStyle w:val="A10856C20B6C4EE99D790CDFD5C1E15A"/>
          </w:pPr>
          <w:r w:rsidRPr="00AD767A">
            <w:rPr>
              <w:rStyle w:val="PlaceholderText"/>
            </w:rPr>
            <w:t>Click or tap here to enter text.</w:t>
          </w:r>
        </w:p>
      </w:docPartBody>
    </w:docPart>
    <w:docPart>
      <w:docPartPr>
        <w:name w:val="CE89AFB2DC0F4CB5970DEB3214C85D7C"/>
        <w:category>
          <w:name w:val="General"/>
          <w:gallery w:val="placeholder"/>
        </w:category>
        <w:types>
          <w:type w:val="bbPlcHdr"/>
        </w:types>
        <w:behaviors>
          <w:behavior w:val="content"/>
        </w:behaviors>
        <w:guid w:val="{E9346D59-CADD-4A47-B75E-34D15782599B}"/>
      </w:docPartPr>
      <w:docPartBody>
        <w:p w:rsidR="004E778A" w:rsidRDefault="000F2040" w:rsidP="000F2040">
          <w:pPr>
            <w:pStyle w:val="CE89AFB2DC0F4CB5970DEB3214C85D7C"/>
          </w:pPr>
          <w:r w:rsidRPr="00AD767A">
            <w:rPr>
              <w:rStyle w:val="PlaceholderText"/>
            </w:rPr>
            <w:t>Click or tap here to enter text.</w:t>
          </w:r>
        </w:p>
      </w:docPartBody>
    </w:docPart>
    <w:docPart>
      <w:docPartPr>
        <w:name w:val="CF6D71D119D14C2C8CC75046A9CD3497"/>
        <w:category>
          <w:name w:val="General"/>
          <w:gallery w:val="placeholder"/>
        </w:category>
        <w:types>
          <w:type w:val="bbPlcHdr"/>
        </w:types>
        <w:behaviors>
          <w:behavior w:val="content"/>
        </w:behaviors>
        <w:guid w:val="{39C750A0-AE93-469F-AD54-A0863F666011}"/>
      </w:docPartPr>
      <w:docPartBody>
        <w:p w:rsidR="004E778A" w:rsidRDefault="000F2040" w:rsidP="000F2040">
          <w:pPr>
            <w:pStyle w:val="CF6D71D119D14C2C8CC75046A9CD3497"/>
          </w:pPr>
          <w:r w:rsidRPr="00AD767A">
            <w:rPr>
              <w:rStyle w:val="PlaceholderText"/>
            </w:rPr>
            <w:t>Click or tap here to enter text.</w:t>
          </w:r>
        </w:p>
      </w:docPartBody>
    </w:docPart>
    <w:docPart>
      <w:docPartPr>
        <w:name w:val="0C9CC1F129354F61969495FAD35F8B60"/>
        <w:category>
          <w:name w:val="General"/>
          <w:gallery w:val="placeholder"/>
        </w:category>
        <w:types>
          <w:type w:val="bbPlcHdr"/>
        </w:types>
        <w:behaviors>
          <w:behavior w:val="content"/>
        </w:behaviors>
        <w:guid w:val="{1AD55925-BB93-4E53-94AE-9FAD6FC5BA8D}"/>
      </w:docPartPr>
      <w:docPartBody>
        <w:p w:rsidR="004E778A" w:rsidRDefault="000F2040" w:rsidP="000F2040">
          <w:pPr>
            <w:pStyle w:val="0C9CC1F129354F61969495FAD35F8B60"/>
          </w:pPr>
          <w:r w:rsidRPr="00AD767A">
            <w:rPr>
              <w:rStyle w:val="PlaceholderText"/>
            </w:rPr>
            <w:t>Click or tap here to enter text.</w:t>
          </w:r>
        </w:p>
      </w:docPartBody>
    </w:docPart>
    <w:docPart>
      <w:docPartPr>
        <w:name w:val="0EAF15ADE6FC43D3903289E2D5D8CA88"/>
        <w:category>
          <w:name w:val="General"/>
          <w:gallery w:val="placeholder"/>
        </w:category>
        <w:types>
          <w:type w:val="bbPlcHdr"/>
        </w:types>
        <w:behaviors>
          <w:behavior w:val="content"/>
        </w:behaviors>
        <w:guid w:val="{7A3D4277-216C-4280-8D63-86B6070E8869}"/>
      </w:docPartPr>
      <w:docPartBody>
        <w:p w:rsidR="004E778A" w:rsidRDefault="000F2040" w:rsidP="000F2040">
          <w:pPr>
            <w:pStyle w:val="0EAF15ADE6FC43D3903289E2D5D8CA88"/>
          </w:pPr>
          <w:r w:rsidRPr="00AD767A">
            <w:rPr>
              <w:rStyle w:val="PlaceholderText"/>
            </w:rPr>
            <w:t>Click or tap here to enter text.</w:t>
          </w:r>
        </w:p>
      </w:docPartBody>
    </w:docPart>
    <w:docPart>
      <w:docPartPr>
        <w:name w:val="B7049B446685497B9AE996629787BFD0"/>
        <w:category>
          <w:name w:val="General"/>
          <w:gallery w:val="placeholder"/>
        </w:category>
        <w:types>
          <w:type w:val="bbPlcHdr"/>
        </w:types>
        <w:behaviors>
          <w:behavior w:val="content"/>
        </w:behaviors>
        <w:guid w:val="{633FA73B-2015-40CB-9AE6-CE74F69BF7BD}"/>
      </w:docPartPr>
      <w:docPartBody>
        <w:p w:rsidR="004E778A" w:rsidRDefault="000F2040" w:rsidP="000F2040">
          <w:pPr>
            <w:pStyle w:val="B7049B446685497B9AE996629787BFD0"/>
          </w:pPr>
          <w:r w:rsidRPr="00AD767A">
            <w:rPr>
              <w:rStyle w:val="PlaceholderText"/>
            </w:rPr>
            <w:t>Click or tap here to enter text.</w:t>
          </w:r>
        </w:p>
      </w:docPartBody>
    </w:docPart>
    <w:docPart>
      <w:docPartPr>
        <w:name w:val="9D3353F7E5B04F54B40F2ECCA18B6A43"/>
        <w:category>
          <w:name w:val="General"/>
          <w:gallery w:val="placeholder"/>
        </w:category>
        <w:types>
          <w:type w:val="bbPlcHdr"/>
        </w:types>
        <w:behaviors>
          <w:behavior w:val="content"/>
        </w:behaviors>
        <w:guid w:val="{1A1011FD-3548-4648-B346-FDB2E83F6499}"/>
      </w:docPartPr>
      <w:docPartBody>
        <w:p w:rsidR="004E778A" w:rsidRDefault="000F2040" w:rsidP="000F2040">
          <w:pPr>
            <w:pStyle w:val="9D3353F7E5B04F54B40F2ECCA18B6A43"/>
          </w:pPr>
          <w:r w:rsidRPr="00AD767A">
            <w:rPr>
              <w:rStyle w:val="PlaceholderText"/>
            </w:rPr>
            <w:t>Click or tap here to enter text.</w:t>
          </w:r>
        </w:p>
      </w:docPartBody>
    </w:docPart>
    <w:docPart>
      <w:docPartPr>
        <w:name w:val="7A1AD4F114E647E9AB72B8592F66337E"/>
        <w:category>
          <w:name w:val="General"/>
          <w:gallery w:val="placeholder"/>
        </w:category>
        <w:types>
          <w:type w:val="bbPlcHdr"/>
        </w:types>
        <w:behaviors>
          <w:behavior w:val="content"/>
        </w:behaviors>
        <w:guid w:val="{BDEEDBEF-1DA2-4C3E-B2B7-C86EBFFA0606}"/>
      </w:docPartPr>
      <w:docPartBody>
        <w:p w:rsidR="004E778A" w:rsidRDefault="000F2040" w:rsidP="000F2040">
          <w:pPr>
            <w:pStyle w:val="7A1AD4F114E647E9AB72B8592F66337E"/>
          </w:pPr>
          <w:r w:rsidRPr="00AD767A">
            <w:rPr>
              <w:rStyle w:val="PlaceholderText"/>
            </w:rPr>
            <w:t>Click or tap here to enter text.</w:t>
          </w:r>
        </w:p>
      </w:docPartBody>
    </w:docPart>
    <w:docPart>
      <w:docPartPr>
        <w:name w:val="2238BFA321C140AEB0ADB1C9ECA175AF"/>
        <w:category>
          <w:name w:val="General"/>
          <w:gallery w:val="placeholder"/>
        </w:category>
        <w:types>
          <w:type w:val="bbPlcHdr"/>
        </w:types>
        <w:behaviors>
          <w:behavior w:val="content"/>
        </w:behaviors>
        <w:guid w:val="{E4175C32-AEE6-4BF5-A6B9-915DEDA52D01}"/>
      </w:docPartPr>
      <w:docPartBody>
        <w:p w:rsidR="004E778A" w:rsidRDefault="000F2040" w:rsidP="000F2040">
          <w:pPr>
            <w:pStyle w:val="2238BFA321C140AEB0ADB1C9ECA175AF"/>
          </w:pPr>
          <w:r w:rsidRPr="00AD767A">
            <w:rPr>
              <w:rStyle w:val="PlaceholderText"/>
            </w:rPr>
            <w:t>Click or tap here to enter text.</w:t>
          </w:r>
        </w:p>
      </w:docPartBody>
    </w:docPart>
    <w:docPart>
      <w:docPartPr>
        <w:name w:val="434AA2CE1352432C9F2A19C25966CCD5"/>
        <w:category>
          <w:name w:val="General"/>
          <w:gallery w:val="placeholder"/>
        </w:category>
        <w:types>
          <w:type w:val="bbPlcHdr"/>
        </w:types>
        <w:behaviors>
          <w:behavior w:val="content"/>
        </w:behaviors>
        <w:guid w:val="{04801200-D581-41D8-A910-6BD826CFFBC5}"/>
      </w:docPartPr>
      <w:docPartBody>
        <w:p w:rsidR="004E778A" w:rsidRDefault="000F2040" w:rsidP="000F2040">
          <w:pPr>
            <w:pStyle w:val="434AA2CE1352432C9F2A19C25966CCD5"/>
          </w:pPr>
          <w:r w:rsidRPr="00AD767A">
            <w:rPr>
              <w:rStyle w:val="PlaceholderText"/>
            </w:rPr>
            <w:t>Click or tap here to enter text.</w:t>
          </w:r>
        </w:p>
      </w:docPartBody>
    </w:docPart>
    <w:docPart>
      <w:docPartPr>
        <w:name w:val="D811DFBB5E5B43D18D93B4DFD589963B"/>
        <w:category>
          <w:name w:val="General"/>
          <w:gallery w:val="placeholder"/>
        </w:category>
        <w:types>
          <w:type w:val="bbPlcHdr"/>
        </w:types>
        <w:behaviors>
          <w:behavior w:val="content"/>
        </w:behaviors>
        <w:guid w:val="{2A2C2975-86ED-45A9-AD4C-C8FECAF89365}"/>
      </w:docPartPr>
      <w:docPartBody>
        <w:p w:rsidR="004E778A" w:rsidRDefault="000F2040" w:rsidP="000F2040">
          <w:pPr>
            <w:pStyle w:val="D811DFBB5E5B43D18D93B4DFD589963B"/>
          </w:pPr>
          <w:r w:rsidRPr="00AD767A">
            <w:rPr>
              <w:rStyle w:val="PlaceholderText"/>
            </w:rPr>
            <w:t>Click or tap here to enter text.</w:t>
          </w:r>
        </w:p>
      </w:docPartBody>
    </w:docPart>
    <w:docPart>
      <w:docPartPr>
        <w:name w:val="E6CA85E955BF4E14B3C11795E46B2CF3"/>
        <w:category>
          <w:name w:val="General"/>
          <w:gallery w:val="placeholder"/>
        </w:category>
        <w:types>
          <w:type w:val="bbPlcHdr"/>
        </w:types>
        <w:behaviors>
          <w:behavior w:val="content"/>
        </w:behaviors>
        <w:guid w:val="{9FBD1A99-DF09-462A-9596-8AC42C59E935}"/>
      </w:docPartPr>
      <w:docPartBody>
        <w:p w:rsidR="004E778A" w:rsidRDefault="000F2040" w:rsidP="000F2040">
          <w:pPr>
            <w:pStyle w:val="E6CA85E955BF4E14B3C11795E46B2CF3"/>
          </w:pPr>
          <w:r w:rsidRPr="00AD767A">
            <w:rPr>
              <w:rStyle w:val="PlaceholderText"/>
            </w:rPr>
            <w:t>Click or tap here to enter text.</w:t>
          </w:r>
        </w:p>
      </w:docPartBody>
    </w:docPart>
    <w:docPart>
      <w:docPartPr>
        <w:name w:val="CC3EDCB5EF644D348213ACD8A6C1F04D"/>
        <w:category>
          <w:name w:val="General"/>
          <w:gallery w:val="placeholder"/>
        </w:category>
        <w:types>
          <w:type w:val="bbPlcHdr"/>
        </w:types>
        <w:behaviors>
          <w:behavior w:val="content"/>
        </w:behaviors>
        <w:guid w:val="{B1E11E8B-4A53-444C-884F-D03497D497E5}"/>
      </w:docPartPr>
      <w:docPartBody>
        <w:p w:rsidR="004E778A" w:rsidRDefault="000F2040" w:rsidP="000F2040">
          <w:pPr>
            <w:pStyle w:val="CC3EDCB5EF644D348213ACD8A6C1F04D"/>
          </w:pPr>
          <w:r w:rsidRPr="00AD767A">
            <w:rPr>
              <w:rStyle w:val="PlaceholderText"/>
            </w:rPr>
            <w:t>Click or tap here to enter text.</w:t>
          </w:r>
        </w:p>
      </w:docPartBody>
    </w:docPart>
    <w:docPart>
      <w:docPartPr>
        <w:name w:val="861B2792FAA0471B8F4D029CA45E9EE7"/>
        <w:category>
          <w:name w:val="General"/>
          <w:gallery w:val="placeholder"/>
        </w:category>
        <w:types>
          <w:type w:val="bbPlcHdr"/>
        </w:types>
        <w:behaviors>
          <w:behavior w:val="content"/>
        </w:behaviors>
        <w:guid w:val="{866E0D3C-B5ED-405F-811E-3AAD9F05DB88}"/>
      </w:docPartPr>
      <w:docPartBody>
        <w:p w:rsidR="004E778A" w:rsidRDefault="000F2040" w:rsidP="000F2040">
          <w:pPr>
            <w:pStyle w:val="861B2792FAA0471B8F4D029CA45E9EE7"/>
          </w:pPr>
          <w:r w:rsidRPr="00AD767A">
            <w:rPr>
              <w:rStyle w:val="PlaceholderText"/>
            </w:rPr>
            <w:t>Click or tap here to enter text.</w:t>
          </w:r>
        </w:p>
      </w:docPartBody>
    </w:docPart>
    <w:docPart>
      <w:docPartPr>
        <w:name w:val="E1AD220A1A3F4C19AD376A22B5A34682"/>
        <w:category>
          <w:name w:val="General"/>
          <w:gallery w:val="placeholder"/>
        </w:category>
        <w:types>
          <w:type w:val="bbPlcHdr"/>
        </w:types>
        <w:behaviors>
          <w:behavior w:val="content"/>
        </w:behaviors>
        <w:guid w:val="{85C9D45D-4701-43C9-BE10-B9F375AAB21F}"/>
      </w:docPartPr>
      <w:docPartBody>
        <w:p w:rsidR="004E778A" w:rsidRDefault="000F2040" w:rsidP="000F2040">
          <w:pPr>
            <w:pStyle w:val="E1AD220A1A3F4C19AD376A22B5A34682"/>
          </w:pPr>
          <w:r w:rsidRPr="00AD767A">
            <w:rPr>
              <w:rStyle w:val="PlaceholderText"/>
            </w:rPr>
            <w:t>Click or tap here to enter text.</w:t>
          </w:r>
        </w:p>
      </w:docPartBody>
    </w:docPart>
    <w:docPart>
      <w:docPartPr>
        <w:name w:val="3A7912998F16442795146756D7DB1F53"/>
        <w:category>
          <w:name w:val="General"/>
          <w:gallery w:val="placeholder"/>
        </w:category>
        <w:types>
          <w:type w:val="bbPlcHdr"/>
        </w:types>
        <w:behaviors>
          <w:behavior w:val="content"/>
        </w:behaviors>
        <w:guid w:val="{FFC61ED4-C707-4354-97F0-22F9022151FB}"/>
      </w:docPartPr>
      <w:docPartBody>
        <w:p w:rsidR="004E778A" w:rsidRDefault="000F2040" w:rsidP="000F2040">
          <w:pPr>
            <w:pStyle w:val="3A7912998F16442795146756D7DB1F53"/>
          </w:pPr>
          <w:r w:rsidRPr="00AD767A">
            <w:rPr>
              <w:rStyle w:val="PlaceholderText"/>
            </w:rPr>
            <w:t>Click or tap here to enter text.</w:t>
          </w:r>
        </w:p>
      </w:docPartBody>
    </w:docPart>
    <w:docPart>
      <w:docPartPr>
        <w:name w:val="F9DD166FFD834599B8576929B1E1F61A"/>
        <w:category>
          <w:name w:val="General"/>
          <w:gallery w:val="placeholder"/>
        </w:category>
        <w:types>
          <w:type w:val="bbPlcHdr"/>
        </w:types>
        <w:behaviors>
          <w:behavior w:val="content"/>
        </w:behaviors>
        <w:guid w:val="{2667CB84-C944-47E8-A371-A9EEC4F92793}"/>
      </w:docPartPr>
      <w:docPartBody>
        <w:p w:rsidR="004E778A" w:rsidRDefault="000F2040" w:rsidP="000F2040">
          <w:pPr>
            <w:pStyle w:val="F9DD166FFD834599B8576929B1E1F61A"/>
          </w:pPr>
          <w:r w:rsidRPr="00AD767A">
            <w:rPr>
              <w:rStyle w:val="PlaceholderText"/>
            </w:rPr>
            <w:t>Click or tap here to enter text.</w:t>
          </w:r>
        </w:p>
      </w:docPartBody>
    </w:docPart>
    <w:docPart>
      <w:docPartPr>
        <w:name w:val="B43BB5E0FFFA447FAD2CFF926C5818E5"/>
        <w:category>
          <w:name w:val="General"/>
          <w:gallery w:val="placeholder"/>
        </w:category>
        <w:types>
          <w:type w:val="bbPlcHdr"/>
        </w:types>
        <w:behaviors>
          <w:behavior w:val="content"/>
        </w:behaviors>
        <w:guid w:val="{6B6A0D7C-5B2D-4C1C-B7C8-AB9D71471F14}"/>
      </w:docPartPr>
      <w:docPartBody>
        <w:p w:rsidR="004E778A" w:rsidRDefault="000F2040" w:rsidP="000F2040">
          <w:pPr>
            <w:pStyle w:val="B43BB5E0FFFA447FAD2CFF926C5818E5"/>
          </w:pPr>
          <w:r w:rsidRPr="00AD767A">
            <w:rPr>
              <w:rStyle w:val="PlaceholderText"/>
            </w:rPr>
            <w:t>Click or tap here to enter text.</w:t>
          </w:r>
        </w:p>
      </w:docPartBody>
    </w:docPart>
    <w:docPart>
      <w:docPartPr>
        <w:name w:val="0472C1E4F0F7488297CB5761D1F2BBCF"/>
        <w:category>
          <w:name w:val="General"/>
          <w:gallery w:val="placeholder"/>
        </w:category>
        <w:types>
          <w:type w:val="bbPlcHdr"/>
        </w:types>
        <w:behaviors>
          <w:behavior w:val="content"/>
        </w:behaviors>
        <w:guid w:val="{C2B95D59-1425-4F3B-83FC-825D1E5B8D5B}"/>
      </w:docPartPr>
      <w:docPartBody>
        <w:p w:rsidR="004E778A" w:rsidRDefault="000F2040" w:rsidP="000F2040">
          <w:pPr>
            <w:pStyle w:val="0472C1E4F0F7488297CB5761D1F2BBCF"/>
          </w:pPr>
          <w:r w:rsidRPr="00AD767A">
            <w:rPr>
              <w:rStyle w:val="PlaceholderText"/>
            </w:rPr>
            <w:t>Click or tap here to enter text.</w:t>
          </w:r>
        </w:p>
      </w:docPartBody>
    </w:docPart>
    <w:docPart>
      <w:docPartPr>
        <w:name w:val="2A302EA94C4B4E7B9D58B19C82F6A1F8"/>
        <w:category>
          <w:name w:val="General"/>
          <w:gallery w:val="placeholder"/>
        </w:category>
        <w:types>
          <w:type w:val="bbPlcHdr"/>
        </w:types>
        <w:behaviors>
          <w:behavior w:val="content"/>
        </w:behaviors>
        <w:guid w:val="{7F27A12C-4433-4F7D-AE4D-7293A2CCAFBD}"/>
      </w:docPartPr>
      <w:docPartBody>
        <w:p w:rsidR="004E778A" w:rsidRDefault="000F2040" w:rsidP="000F2040">
          <w:pPr>
            <w:pStyle w:val="2A302EA94C4B4E7B9D58B19C82F6A1F8"/>
          </w:pPr>
          <w:r w:rsidRPr="00AD767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040"/>
    <w:rsid w:val="000F2040"/>
    <w:rsid w:val="00174C03"/>
    <w:rsid w:val="001932A6"/>
    <w:rsid w:val="001D2222"/>
    <w:rsid w:val="004E778A"/>
    <w:rsid w:val="005B0EEE"/>
    <w:rsid w:val="006D20E6"/>
    <w:rsid w:val="009E2151"/>
    <w:rsid w:val="00A00737"/>
    <w:rsid w:val="00B06665"/>
    <w:rsid w:val="00D45B02"/>
    <w:rsid w:val="00D60753"/>
    <w:rsid w:val="00F0391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2040"/>
    <w:rPr>
      <w:color w:val="666666"/>
    </w:rPr>
  </w:style>
  <w:style w:type="paragraph" w:customStyle="1" w:styleId="97E90FFE6D1B4533B01F12BF83A9223D">
    <w:name w:val="97E90FFE6D1B4533B01F12BF83A9223D"/>
    <w:rsid w:val="000F2040"/>
  </w:style>
  <w:style w:type="paragraph" w:customStyle="1" w:styleId="2EA636013E564EA39E730DC0ECA0E1C4">
    <w:name w:val="2EA636013E564EA39E730DC0ECA0E1C4"/>
    <w:rsid w:val="000F2040"/>
  </w:style>
  <w:style w:type="paragraph" w:customStyle="1" w:styleId="E1D5BA29CDB448348F750852444D5ED5">
    <w:name w:val="E1D5BA29CDB448348F750852444D5ED5"/>
    <w:rsid w:val="000F2040"/>
  </w:style>
  <w:style w:type="paragraph" w:customStyle="1" w:styleId="67DE6ACC4B9643B4930282614E28DEFC">
    <w:name w:val="67DE6ACC4B9643B4930282614E28DEFC"/>
    <w:rsid w:val="000F2040"/>
  </w:style>
  <w:style w:type="paragraph" w:customStyle="1" w:styleId="2FB9A33BAFEC4C269F79468B7E854BF4">
    <w:name w:val="2FB9A33BAFEC4C269F79468B7E854BF4"/>
    <w:rsid w:val="000F2040"/>
  </w:style>
  <w:style w:type="paragraph" w:customStyle="1" w:styleId="5CACBD6EDF0F493BA291E512A3FC26B2">
    <w:name w:val="5CACBD6EDF0F493BA291E512A3FC26B2"/>
    <w:rsid w:val="000F2040"/>
  </w:style>
  <w:style w:type="paragraph" w:customStyle="1" w:styleId="A10856C20B6C4EE99D790CDFD5C1E15A">
    <w:name w:val="A10856C20B6C4EE99D790CDFD5C1E15A"/>
    <w:rsid w:val="000F2040"/>
  </w:style>
  <w:style w:type="paragraph" w:customStyle="1" w:styleId="CE89AFB2DC0F4CB5970DEB3214C85D7C">
    <w:name w:val="CE89AFB2DC0F4CB5970DEB3214C85D7C"/>
    <w:rsid w:val="000F2040"/>
  </w:style>
  <w:style w:type="paragraph" w:customStyle="1" w:styleId="CF6D71D119D14C2C8CC75046A9CD3497">
    <w:name w:val="CF6D71D119D14C2C8CC75046A9CD3497"/>
    <w:rsid w:val="000F2040"/>
  </w:style>
  <w:style w:type="paragraph" w:customStyle="1" w:styleId="0C9CC1F129354F61969495FAD35F8B60">
    <w:name w:val="0C9CC1F129354F61969495FAD35F8B60"/>
    <w:rsid w:val="000F2040"/>
  </w:style>
  <w:style w:type="paragraph" w:customStyle="1" w:styleId="0EAF15ADE6FC43D3903289E2D5D8CA88">
    <w:name w:val="0EAF15ADE6FC43D3903289E2D5D8CA88"/>
    <w:rsid w:val="000F2040"/>
  </w:style>
  <w:style w:type="paragraph" w:customStyle="1" w:styleId="B7049B446685497B9AE996629787BFD0">
    <w:name w:val="B7049B446685497B9AE996629787BFD0"/>
    <w:rsid w:val="000F2040"/>
  </w:style>
  <w:style w:type="paragraph" w:customStyle="1" w:styleId="9D3353F7E5B04F54B40F2ECCA18B6A43">
    <w:name w:val="9D3353F7E5B04F54B40F2ECCA18B6A43"/>
    <w:rsid w:val="000F2040"/>
  </w:style>
  <w:style w:type="paragraph" w:customStyle="1" w:styleId="7A1AD4F114E647E9AB72B8592F66337E">
    <w:name w:val="7A1AD4F114E647E9AB72B8592F66337E"/>
    <w:rsid w:val="000F2040"/>
  </w:style>
  <w:style w:type="paragraph" w:customStyle="1" w:styleId="2238BFA321C140AEB0ADB1C9ECA175AF">
    <w:name w:val="2238BFA321C140AEB0ADB1C9ECA175AF"/>
    <w:rsid w:val="000F2040"/>
  </w:style>
  <w:style w:type="paragraph" w:customStyle="1" w:styleId="434AA2CE1352432C9F2A19C25966CCD5">
    <w:name w:val="434AA2CE1352432C9F2A19C25966CCD5"/>
    <w:rsid w:val="000F2040"/>
  </w:style>
  <w:style w:type="paragraph" w:customStyle="1" w:styleId="D811DFBB5E5B43D18D93B4DFD589963B">
    <w:name w:val="D811DFBB5E5B43D18D93B4DFD589963B"/>
    <w:rsid w:val="000F2040"/>
  </w:style>
  <w:style w:type="paragraph" w:customStyle="1" w:styleId="E6CA85E955BF4E14B3C11795E46B2CF3">
    <w:name w:val="E6CA85E955BF4E14B3C11795E46B2CF3"/>
    <w:rsid w:val="000F2040"/>
  </w:style>
  <w:style w:type="paragraph" w:customStyle="1" w:styleId="CC3EDCB5EF644D348213ACD8A6C1F04D">
    <w:name w:val="CC3EDCB5EF644D348213ACD8A6C1F04D"/>
    <w:rsid w:val="000F2040"/>
  </w:style>
  <w:style w:type="paragraph" w:customStyle="1" w:styleId="861B2792FAA0471B8F4D029CA45E9EE7">
    <w:name w:val="861B2792FAA0471B8F4D029CA45E9EE7"/>
    <w:rsid w:val="000F2040"/>
  </w:style>
  <w:style w:type="paragraph" w:customStyle="1" w:styleId="E1AD220A1A3F4C19AD376A22B5A34682">
    <w:name w:val="E1AD220A1A3F4C19AD376A22B5A34682"/>
    <w:rsid w:val="000F2040"/>
  </w:style>
  <w:style w:type="paragraph" w:customStyle="1" w:styleId="3A7912998F16442795146756D7DB1F53">
    <w:name w:val="3A7912998F16442795146756D7DB1F53"/>
    <w:rsid w:val="000F2040"/>
  </w:style>
  <w:style w:type="paragraph" w:customStyle="1" w:styleId="F9DD166FFD834599B8576929B1E1F61A">
    <w:name w:val="F9DD166FFD834599B8576929B1E1F61A"/>
    <w:rsid w:val="000F2040"/>
  </w:style>
  <w:style w:type="paragraph" w:customStyle="1" w:styleId="B43BB5E0FFFA447FAD2CFF926C5818E5">
    <w:name w:val="B43BB5E0FFFA447FAD2CFF926C5818E5"/>
    <w:rsid w:val="000F2040"/>
  </w:style>
  <w:style w:type="paragraph" w:customStyle="1" w:styleId="0472C1E4F0F7488297CB5761D1F2BBCF">
    <w:name w:val="0472C1E4F0F7488297CB5761D1F2BBCF"/>
    <w:rsid w:val="000F2040"/>
  </w:style>
  <w:style w:type="paragraph" w:customStyle="1" w:styleId="2A302EA94C4B4E7B9D58B19C82F6A1F8">
    <w:name w:val="2A302EA94C4B4E7B9D58B19C82F6A1F8"/>
    <w:rsid w:val="000F20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89B91-18C5-42A2-BEC6-2BFC1164F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11</Pages>
  <Words>2970</Words>
  <Characters>16933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19864</CharactersWithSpaces>
  <SharedDoc>false</SharedDoc>
  <HLinks>
    <vt:vector size="138" baseType="variant">
      <vt:variant>
        <vt:i4>3407914</vt:i4>
      </vt:variant>
      <vt:variant>
        <vt:i4>150</vt:i4>
      </vt:variant>
      <vt:variant>
        <vt:i4>0</vt:i4>
      </vt:variant>
      <vt:variant>
        <vt:i4>5</vt:i4>
      </vt:variant>
      <vt:variant>
        <vt:lpwstr>https://doi.org/10.1016/B978-0-12-821179-3.01001-3</vt:lpwstr>
      </vt:variant>
      <vt:variant>
        <vt:lpwstr/>
      </vt:variant>
      <vt:variant>
        <vt:i4>2555948</vt:i4>
      </vt:variant>
      <vt:variant>
        <vt:i4>147</vt:i4>
      </vt:variant>
      <vt:variant>
        <vt:i4>0</vt:i4>
      </vt:variant>
      <vt:variant>
        <vt:i4>5</vt:i4>
      </vt:variant>
      <vt:variant>
        <vt:lpwstr>https://doi.org/10.1016/J.SETA.2024.103958</vt:lpwstr>
      </vt:variant>
      <vt:variant>
        <vt:lpwstr/>
      </vt:variant>
      <vt:variant>
        <vt:i4>4653123</vt:i4>
      </vt:variant>
      <vt:variant>
        <vt:i4>144</vt:i4>
      </vt:variant>
      <vt:variant>
        <vt:i4>0</vt:i4>
      </vt:variant>
      <vt:variant>
        <vt:i4>5</vt:i4>
      </vt:variant>
      <vt:variant>
        <vt:lpwstr>https://doi.org/10.1016/J.APPLTHERMALENG.2024.123022</vt:lpwstr>
      </vt:variant>
      <vt:variant>
        <vt:lpwstr/>
      </vt:variant>
      <vt:variant>
        <vt:i4>3801136</vt:i4>
      </vt:variant>
      <vt:variant>
        <vt:i4>141</vt:i4>
      </vt:variant>
      <vt:variant>
        <vt:i4>0</vt:i4>
      </vt:variant>
      <vt:variant>
        <vt:i4>5</vt:i4>
      </vt:variant>
      <vt:variant>
        <vt:lpwstr>https://www.sciencedirect.com/topics/engineering/tetraethylenepentamine</vt:lpwstr>
      </vt:variant>
      <vt:variant>
        <vt:lpwstr/>
      </vt:variant>
      <vt:variant>
        <vt:i4>1769526</vt:i4>
      </vt:variant>
      <vt:variant>
        <vt:i4>116</vt:i4>
      </vt:variant>
      <vt:variant>
        <vt:i4>0</vt:i4>
      </vt:variant>
      <vt:variant>
        <vt:i4>5</vt:i4>
      </vt:variant>
      <vt:variant>
        <vt:lpwstr/>
      </vt:variant>
      <vt:variant>
        <vt:lpwstr>_Toc183611531</vt:lpwstr>
      </vt:variant>
      <vt:variant>
        <vt:i4>1769526</vt:i4>
      </vt:variant>
      <vt:variant>
        <vt:i4>110</vt:i4>
      </vt:variant>
      <vt:variant>
        <vt:i4>0</vt:i4>
      </vt:variant>
      <vt:variant>
        <vt:i4>5</vt:i4>
      </vt:variant>
      <vt:variant>
        <vt:lpwstr/>
      </vt:variant>
      <vt:variant>
        <vt:lpwstr>_Toc183611530</vt:lpwstr>
      </vt:variant>
      <vt:variant>
        <vt:i4>1703990</vt:i4>
      </vt:variant>
      <vt:variant>
        <vt:i4>104</vt:i4>
      </vt:variant>
      <vt:variant>
        <vt:i4>0</vt:i4>
      </vt:variant>
      <vt:variant>
        <vt:i4>5</vt:i4>
      </vt:variant>
      <vt:variant>
        <vt:lpwstr/>
      </vt:variant>
      <vt:variant>
        <vt:lpwstr>_Toc183611529</vt:lpwstr>
      </vt:variant>
      <vt:variant>
        <vt:i4>1703990</vt:i4>
      </vt:variant>
      <vt:variant>
        <vt:i4>98</vt:i4>
      </vt:variant>
      <vt:variant>
        <vt:i4>0</vt:i4>
      </vt:variant>
      <vt:variant>
        <vt:i4>5</vt:i4>
      </vt:variant>
      <vt:variant>
        <vt:lpwstr/>
      </vt:variant>
      <vt:variant>
        <vt:lpwstr>_Toc183611528</vt:lpwstr>
      </vt:variant>
      <vt:variant>
        <vt:i4>1703990</vt:i4>
      </vt:variant>
      <vt:variant>
        <vt:i4>92</vt:i4>
      </vt:variant>
      <vt:variant>
        <vt:i4>0</vt:i4>
      </vt:variant>
      <vt:variant>
        <vt:i4>5</vt:i4>
      </vt:variant>
      <vt:variant>
        <vt:lpwstr/>
      </vt:variant>
      <vt:variant>
        <vt:lpwstr>_Toc183611527</vt:lpwstr>
      </vt:variant>
      <vt:variant>
        <vt:i4>1703990</vt:i4>
      </vt:variant>
      <vt:variant>
        <vt:i4>86</vt:i4>
      </vt:variant>
      <vt:variant>
        <vt:i4>0</vt:i4>
      </vt:variant>
      <vt:variant>
        <vt:i4>5</vt:i4>
      </vt:variant>
      <vt:variant>
        <vt:lpwstr/>
      </vt:variant>
      <vt:variant>
        <vt:lpwstr>_Toc183611526</vt:lpwstr>
      </vt:variant>
      <vt:variant>
        <vt:i4>1703990</vt:i4>
      </vt:variant>
      <vt:variant>
        <vt:i4>80</vt:i4>
      </vt:variant>
      <vt:variant>
        <vt:i4>0</vt:i4>
      </vt:variant>
      <vt:variant>
        <vt:i4>5</vt:i4>
      </vt:variant>
      <vt:variant>
        <vt:lpwstr/>
      </vt:variant>
      <vt:variant>
        <vt:lpwstr>_Toc183611525</vt:lpwstr>
      </vt:variant>
      <vt:variant>
        <vt:i4>1703990</vt:i4>
      </vt:variant>
      <vt:variant>
        <vt:i4>74</vt:i4>
      </vt:variant>
      <vt:variant>
        <vt:i4>0</vt:i4>
      </vt:variant>
      <vt:variant>
        <vt:i4>5</vt:i4>
      </vt:variant>
      <vt:variant>
        <vt:lpwstr/>
      </vt:variant>
      <vt:variant>
        <vt:lpwstr>_Toc183611524</vt:lpwstr>
      </vt:variant>
      <vt:variant>
        <vt:i4>1703990</vt:i4>
      </vt:variant>
      <vt:variant>
        <vt:i4>68</vt:i4>
      </vt:variant>
      <vt:variant>
        <vt:i4>0</vt:i4>
      </vt:variant>
      <vt:variant>
        <vt:i4>5</vt:i4>
      </vt:variant>
      <vt:variant>
        <vt:lpwstr/>
      </vt:variant>
      <vt:variant>
        <vt:lpwstr>_Toc183611523</vt:lpwstr>
      </vt:variant>
      <vt:variant>
        <vt:i4>1703990</vt:i4>
      </vt:variant>
      <vt:variant>
        <vt:i4>62</vt:i4>
      </vt:variant>
      <vt:variant>
        <vt:i4>0</vt:i4>
      </vt:variant>
      <vt:variant>
        <vt:i4>5</vt:i4>
      </vt:variant>
      <vt:variant>
        <vt:lpwstr/>
      </vt:variant>
      <vt:variant>
        <vt:lpwstr>_Toc183611522</vt:lpwstr>
      </vt:variant>
      <vt:variant>
        <vt:i4>1703990</vt:i4>
      </vt:variant>
      <vt:variant>
        <vt:i4>56</vt:i4>
      </vt:variant>
      <vt:variant>
        <vt:i4>0</vt:i4>
      </vt:variant>
      <vt:variant>
        <vt:i4>5</vt:i4>
      </vt:variant>
      <vt:variant>
        <vt:lpwstr/>
      </vt:variant>
      <vt:variant>
        <vt:lpwstr>_Toc183611521</vt:lpwstr>
      </vt:variant>
      <vt:variant>
        <vt:i4>1703990</vt:i4>
      </vt:variant>
      <vt:variant>
        <vt:i4>50</vt:i4>
      </vt:variant>
      <vt:variant>
        <vt:i4>0</vt:i4>
      </vt:variant>
      <vt:variant>
        <vt:i4>5</vt:i4>
      </vt:variant>
      <vt:variant>
        <vt:lpwstr/>
      </vt:variant>
      <vt:variant>
        <vt:lpwstr>_Toc183611520</vt:lpwstr>
      </vt:variant>
      <vt:variant>
        <vt:i4>1638454</vt:i4>
      </vt:variant>
      <vt:variant>
        <vt:i4>44</vt:i4>
      </vt:variant>
      <vt:variant>
        <vt:i4>0</vt:i4>
      </vt:variant>
      <vt:variant>
        <vt:i4>5</vt:i4>
      </vt:variant>
      <vt:variant>
        <vt:lpwstr/>
      </vt:variant>
      <vt:variant>
        <vt:lpwstr>_Toc183611519</vt:lpwstr>
      </vt:variant>
      <vt:variant>
        <vt:i4>1638454</vt:i4>
      </vt:variant>
      <vt:variant>
        <vt:i4>38</vt:i4>
      </vt:variant>
      <vt:variant>
        <vt:i4>0</vt:i4>
      </vt:variant>
      <vt:variant>
        <vt:i4>5</vt:i4>
      </vt:variant>
      <vt:variant>
        <vt:lpwstr/>
      </vt:variant>
      <vt:variant>
        <vt:lpwstr>_Toc183611518</vt:lpwstr>
      </vt:variant>
      <vt:variant>
        <vt:i4>1638454</vt:i4>
      </vt:variant>
      <vt:variant>
        <vt:i4>32</vt:i4>
      </vt:variant>
      <vt:variant>
        <vt:i4>0</vt:i4>
      </vt:variant>
      <vt:variant>
        <vt:i4>5</vt:i4>
      </vt:variant>
      <vt:variant>
        <vt:lpwstr/>
      </vt:variant>
      <vt:variant>
        <vt:lpwstr>_Toc183611517</vt:lpwstr>
      </vt:variant>
      <vt:variant>
        <vt:i4>1638454</vt:i4>
      </vt:variant>
      <vt:variant>
        <vt:i4>26</vt:i4>
      </vt:variant>
      <vt:variant>
        <vt:i4>0</vt:i4>
      </vt:variant>
      <vt:variant>
        <vt:i4>5</vt:i4>
      </vt:variant>
      <vt:variant>
        <vt:lpwstr/>
      </vt:variant>
      <vt:variant>
        <vt:lpwstr>_Toc183611516</vt:lpwstr>
      </vt:variant>
      <vt:variant>
        <vt:i4>1638454</vt:i4>
      </vt:variant>
      <vt:variant>
        <vt:i4>20</vt:i4>
      </vt:variant>
      <vt:variant>
        <vt:i4>0</vt:i4>
      </vt:variant>
      <vt:variant>
        <vt:i4>5</vt:i4>
      </vt:variant>
      <vt:variant>
        <vt:lpwstr/>
      </vt:variant>
      <vt:variant>
        <vt:lpwstr>_Toc183611515</vt:lpwstr>
      </vt:variant>
      <vt:variant>
        <vt:i4>6422640</vt:i4>
      </vt:variant>
      <vt:variant>
        <vt:i4>9</vt:i4>
      </vt:variant>
      <vt:variant>
        <vt:i4>0</vt:i4>
      </vt:variant>
      <vt:variant>
        <vt:i4>5</vt:i4>
      </vt:variant>
      <vt:variant>
        <vt:lpwstr>mailto:</vt:lpwstr>
      </vt:variant>
      <vt:variant>
        <vt:lpwstr/>
      </vt:variant>
      <vt:variant>
        <vt:i4>7798814</vt:i4>
      </vt:variant>
      <vt:variant>
        <vt:i4>6</vt:i4>
      </vt:variant>
      <vt:variant>
        <vt:i4>0</vt:i4>
      </vt:variant>
      <vt:variant>
        <vt:i4>5</vt:i4>
      </vt:variant>
      <vt:variant>
        <vt:lpwstr>mailto:ikghiat@hbku.edu.qa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lkhlas Ghiat</dc:creator>
  <cp:keywords/>
  <dc:description/>
  <cp:lastModifiedBy>Dr. lkhlas Ghiat</cp:lastModifiedBy>
  <cp:revision>144</cp:revision>
  <dcterms:created xsi:type="dcterms:W3CDTF">2024-11-27T18:21:00Z</dcterms:created>
  <dcterms:modified xsi:type="dcterms:W3CDTF">2025-02-21T19:20:00Z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http://www.zotero.org/styles/journal-of-cleaner-production</vt:lpwstr>
  </property>
  <property fmtid="{D5CDD505-2E9C-101B-9397-08002B2CF9AE}" pid="4" name="Mendeley Unique User Id_1">
    <vt:lpwstr>5f3e41ad-1078-3a05-89d8-c36d11852b93</vt:lpwstr>
  </property>
  <property fmtid="{D5CDD505-2E9C-101B-9397-08002B2CF9AE}" pid="5" name="Mendeley Recent Style Id 0_1">
    <vt:lpwstr>http://www.zotero.org/styles/agricultural-water-management</vt:lpwstr>
  </property>
  <property fmtid="{D5CDD505-2E9C-101B-9397-08002B2CF9AE}" pid="6" name="Mendeley Recent Style Name 0_1">
    <vt:lpwstr>Agricultural Water Management</vt:lpwstr>
  </property>
  <property fmtid="{D5CDD505-2E9C-101B-9397-08002B2CF9AE}" pid="7" name="Mendeley Recent Style Id 1_1">
    <vt:lpwstr>http://www.zotero.org/styles/american-medical-association</vt:lpwstr>
  </property>
  <property fmtid="{D5CDD505-2E9C-101B-9397-08002B2CF9AE}" pid="8" name="Mendeley Recent Style Name 1_1">
    <vt:lpwstr>American Medical Association</vt:lpwstr>
  </property>
  <property fmtid="{D5CDD505-2E9C-101B-9397-08002B2CF9AE}" pid="9" name="Mendeley Recent Style Id 2_1">
    <vt:lpwstr>http://www.zotero.org/styles/american-political-science-association</vt:lpwstr>
  </property>
  <property fmtid="{D5CDD505-2E9C-101B-9397-08002B2CF9AE}" pid="10" name="Mendeley Recent Style Name 2_1">
    <vt:lpwstr>American Political Science Association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http://www.zotero.org/styles/computers-and-chemical-engineering</vt:lpwstr>
  </property>
  <property fmtid="{D5CDD505-2E9C-101B-9397-08002B2CF9AE}" pid="14" name="Mendeley Recent Style Name 4_1">
    <vt:lpwstr>Computers and Chemical Engineering</vt:lpwstr>
  </property>
  <property fmtid="{D5CDD505-2E9C-101B-9397-08002B2CF9AE}" pid="15" name="Mendeley Recent Style Id 5_1">
    <vt:lpwstr>http://www.zotero.org/styles/computers-and-electronics-in-agriculture</vt:lpwstr>
  </property>
  <property fmtid="{D5CDD505-2E9C-101B-9397-08002B2CF9AE}" pid="16" name="Mendeley Recent Style Name 5_1">
    <vt:lpwstr>Computers and Electronics in Agriculture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http://www.zotero.org/styles/journal-of-co2-utilization</vt:lpwstr>
  </property>
  <property fmtid="{D5CDD505-2E9C-101B-9397-08002B2CF9AE}" pid="20" name="Mendeley Recent Style Name 7_1">
    <vt:lpwstr>Journal of CO2 Utilization</vt:lpwstr>
  </property>
  <property fmtid="{D5CDD505-2E9C-101B-9397-08002B2CF9AE}" pid="21" name="Mendeley Recent Style Id 8_1">
    <vt:lpwstr>http://www.zotero.org/styles/journal-of-cleaner-production</vt:lpwstr>
  </property>
  <property fmtid="{D5CDD505-2E9C-101B-9397-08002B2CF9AE}" pid="22" name="Mendeley Recent Style Name 8_1">
    <vt:lpwstr>Journal of Cleaner Production</vt:lpwstr>
  </property>
  <property fmtid="{D5CDD505-2E9C-101B-9397-08002B2CF9AE}" pid="23" name="Mendeley Recent Style Id 9_1">
    <vt:lpwstr>http://www.zotero.org/styles/journal-of-hydrology</vt:lpwstr>
  </property>
  <property fmtid="{D5CDD505-2E9C-101B-9397-08002B2CF9AE}" pid="24" name="Mendeley Recent Style Name 9_1">
    <vt:lpwstr>Journal of Hydrology</vt:lpwstr>
  </property>
</Properties>
</file>