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5994F" w14:textId="093890FE" w:rsidR="008A68AD" w:rsidRDefault="007F235A" w:rsidP="007F235A">
      <w:pPr>
        <w:spacing w:before="120" w:after="60" w:line="360" w:lineRule="auto"/>
        <w:jc w:val="center"/>
        <w:outlineLvl w:val="0"/>
        <w:rPr>
          <w:rFonts w:ascii="Times New Roman" w:eastAsia="Times New Roman" w:hAnsi="Times New Roman" w:cs="Times New Roman"/>
          <w:b/>
          <w:bCs/>
          <w:kern w:val="28"/>
          <w:sz w:val="28"/>
          <w:szCs w:val="28"/>
          <w14:ligatures w14:val="none"/>
        </w:rPr>
      </w:pPr>
      <w:bookmarkStart w:id="0" w:name="_Hlk154680118"/>
      <w:proofErr w:type="spellStart"/>
      <w:r w:rsidRPr="00E26846">
        <w:rPr>
          <w:rFonts w:ascii="Times New Roman" w:eastAsia="Times New Roman" w:hAnsi="Times New Roman" w:cs="Times New Roman"/>
          <w:b/>
          <w:bCs/>
          <w:kern w:val="28"/>
          <w:sz w:val="28"/>
          <w:szCs w:val="28"/>
          <w14:ligatures w14:val="none"/>
        </w:rPr>
        <w:t>Bifunctional</w:t>
      </w:r>
      <w:proofErr w:type="spellEnd"/>
      <w:r w:rsidRPr="00E26846">
        <w:rPr>
          <w:rFonts w:ascii="Times New Roman" w:eastAsia="Times New Roman" w:hAnsi="Times New Roman" w:cs="Times New Roman"/>
          <w:b/>
          <w:bCs/>
          <w:kern w:val="28"/>
          <w:sz w:val="28"/>
          <w:szCs w:val="28"/>
          <w14:ligatures w14:val="none"/>
        </w:rPr>
        <w:t xml:space="preserve"> TiO</w:t>
      </w:r>
      <w:r w:rsidRPr="00E26846">
        <w:rPr>
          <w:rFonts w:ascii="Times New Roman" w:eastAsia="Times New Roman" w:hAnsi="Times New Roman" w:cs="Times New Roman"/>
          <w:b/>
          <w:bCs/>
          <w:kern w:val="28"/>
          <w:sz w:val="28"/>
          <w:szCs w:val="28"/>
          <w:vertAlign w:val="subscript"/>
          <w14:ligatures w14:val="none"/>
        </w:rPr>
        <w:t>2</w:t>
      </w:r>
      <w:r w:rsidRPr="00E26846">
        <w:rPr>
          <w:rFonts w:ascii="Times New Roman" w:eastAsia="Times New Roman" w:hAnsi="Times New Roman" w:cs="Times New Roman"/>
          <w:b/>
          <w:bCs/>
          <w:kern w:val="28"/>
          <w:sz w:val="28"/>
          <w:szCs w:val="28"/>
          <w14:ligatures w14:val="none"/>
        </w:rPr>
        <w:t xml:space="preserve"> – </w:t>
      </w:r>
      <w:r w:rsidR="00332104" w:rsidRPr="00E26846">
        <w:rPr>
          <w:rFonts w:ascii="Times New Roman" w:eastAsia="Times New Roman" w:hAnsi="Times New Roman" w:cs="Times New Roman"/>
          <w:b/>
          <w:bCs/>
          <w:kern w:val="28"/>
          <w:sz w:val="28"/>
          <w:szCs w:val="28"/>
          <w14:ligatures w14:val="none"/>
        </w:rPr>
        <w:t>Cellulose</w:t>
      </w:r>
      <w:r w:rsidRPr="00E26846">
        <w:rPr>
          <w:rFonts w:ascii="Times New Roman" w:eastAsia="Times New Roman" w:hAnsi="Times New Roman" w:cs="Times New Roman"/>
          <w:b/>
          <w:bCs/>
          <w:kern w:val="28"/>
          <w:sz w:val="28"/>
          <w:szCs w:val="28"/>
          <w14:ligatures w14:val="none"/>
        </w:rPr>
        <w:t xml:space="preserve"> Based Nanocomposite</w:t>
      </w:r>
      <w:r w:rsidR="00466115" w:rsidRPr="00E26846">
        <w:rPr>
          <w:rFonts w:ascii="Times New Roman" w:eastAsia="Times New Roman" w:hAnsi="Times New Roman" w:cs="Times New Roman"/>
          <w:b/>
          <w:bCs/>
          <w:kern w:val="28"/>
          <w:sz w:val="28"/>
          <w:szCs w:val="28"/>
          <w14:ligatures w14:val="none"/>
        </w:rPr>
        <w:t>s</w:t>
      </w:r>
      <w:r w:rsidRPr="00E26846">
        <w:rPr>
          <w:rFonts w:ascii="Times New Roman" w:eastAsia="Times New Roman" w:hAnsi="Times New Roman" w:cs="Times New Roman"/>
          <w:b/>
          <w:bCs/>
          <w:kern w:val="28"/>
          <w:sz w:val="28"/>
          <w:szCs w:val="28"/>
          <w14:ligatures w14:val="none"/>
        </w:rPr>
        <w:t xml:space="preserve"> for </w:t>
      </w:r>
      <w:r w:rsidR="00FE052D" w:rsidRPr="00E26846">
        <w:rPr>
          <w:rFonts w:ascii="Times New Roman" w:eastAsia="Times New Roman" w:hAnsi="Times New Roman" w:cs="Times New Roman"/>
          <w:b/>
          <w:bCs/>
          <w:kern w:val="28"/>
          <w:sz w:val="28"/>
          <w:szCs w:val="28"/>
          <w14:ligatures w14:val="none"/>
        </w:rPr>
        <w:t xml:space="preserve">Synergistic Adsorptive-Photocatalytic </w:t>
      </w:r>
      <w:r w:rsidRPr="00E26846">
        <w:rPr>
          <w:rFonts w:ascii="Times New Roman" w:eastAsia="Times New Roman" w:hAnsi="Times New Roman" w:cs="Times New Roman"/>
          <w:b/>
          <w:bCs/>
          <w:kern w:val="28"/>
          <w:sz w:val="28"/>
          <w:szCs w:val="28"/>
          <w14:ligatures w14:val="none"/>
        </w:rPr>
        <w:t>Removal</w:t>
      </w:r>
      <w:r w:rsidR="00FE052D" w:rsidRPr="00E26846">
        <w:rPr>
          <w:rFonts w:ascii="Times New Roman" w:eastAsia="Times New Roman" w:hAnsi="Times New Roman" w:cs="Times New Roman"/>
          <w:b/>
          <w:bCs/>
          <w:kern w:val="28"/>
          <w:sz w:val="28"/>
          <w:szCs w:val="28"/>
          <w14:ligatures w14:val="none"/>
        </w:rPr>
        <w:t xml:space="preserve"> of Methyl Orange</w:t>
      </w:r>
      <w:r w:rsidRPr="00E26846">
        <w:rPr>
          <w:rFonts w:ascii="Times New Roman" w:eastAsia="Times New Roman" w:hAnsi="Times New Roman" w:cs="Times New Roman"/>
          <w:b/>
          <w:bCs/>
          <w:kern w:val="28"/>
          <w:sz w:val="28"/>
          <w:szCs w:val="28"/>
          <w14:ligatures w14:val="none"/>
        </w:rPr>
        <w:t>: Response Modelling and Optimization</w:t>
      </w:r>
    </w:p>
    <w:bookmarkEnd w:id="0"/>
    <w:p w14:paraId="4E5F0D5E" w14:textId="77777777" w:rsidR="0046545D" w:rsidRPr="00BB5441" w:rsidRDefault="0046545D" w:rsidP="0046545D">
      <w:pPr>
        <w:spacing w:after="60" w:line="360" w:lineRule="auto"/>
        <w:jc w:val="lowKashida"/>
        <w:rPr>
          <w:rFonts w:ascii="Times New Roman" w:eastAsia="Times New Roman" w:hAnsi="Times New Roman" w:cs="Times New Roman"/>
          <w:kern w:val="0"/>
          <w:sz w:val="24"/>
          <w:szCs w:val="24"/>
          <w14:ligatures w14:val="none"/>
        </w:rPr>
      </w:pPr>
      <w:r w:rsidRPr="00BB5441">
        <w:rPr>
          <w:rFonts w:ascii="Times New Roman" w:eastAsia="Times New Roman" w:hAnsi="Times New Roman" w:cs="Times New Roman"/>
          <w:kern w:val="0"/>
          <w:sz w:val="24"/>
          <w:szCs w:val="24"/>
          <w14:ligatures w14:val="none"/>
        </w:rPr>
        <w:t>Marwa Ezzine</w:t>
      </w:r>
      <w:r>
        <w:rPr>
          <w:rFonts w:ascii="Times New Roman" w:eastAsia="Times New Roman" w:hAnsi="Times New Roman" w:cs="Times New Roman"/>
          <w:kern w:val="0"/>
          <w:sz w:val="24"/>
          <w:szCs w:val="24"/>
          <w14:ligatures w14:val="none"/>
        </w:rPr>
        <w:t xml:space="preserve"> </w:t>
      </w:r>
      <w:r>
        <w:rPr>
          <w:rFonts w:ascii="Times New Roman" w:eastAsia="Times New Roman" w:hAnsi="Times New Roman" w:cs="Times New Roman"/>
          <w:kern w:val="0"/>
          <w:sz w:val="24"/>
          <w:szCs w:val="24"/>
          <w:vertAlign w:val="superscript"/>
          <w14:ligatures w14:val="none"/>
        </w:rPr>
        <w:t>a</w:t>
      </w:r>
      <w:r w:rsidRPr="00BB5441">
        <w:rPr>
          <w:rFonts w:ascii="Times New Roman" w:eastAsia="Times New Roman" w:hAnsi="Times New Roman" w:cs="Times New Roman"/>
          <w:kern w:val="0"/>
          <w:sz w:val="24"/>
          <w:szCs w:val="24"/>
          <w14:ligatures w14:val="none"/>
        </w:rPr>
        <w:t>, Ahmed S. El-Shafie</w:t>
      </w:r>
      <w:r>
        <w:rPr>
          <w:rFonts w:ascii="Times New Roman" w:eastAsia="Times New Roman" w:hAnsi="Times New Roman" w:cs="Times New Roman"/>
          <w:kern w:val="0"/>
          <w:sz w:val="24"/>
          <w:szCs w:val="24"/>
          <w14:ligatures w14:val="none"/>
        </w:rPr>
        <w:t xml:space="preserve"> </w:t>
      </w:r>
      <w:r>
        <w:rPr>
          <w:rFonts w:ascii="Times New Roman" w:eastAsia="Times New Roman" w:hAnsi="Times New Roman" w:cs="Times New Roman"/>
          <w:kern w:val="0"/>
          <w:sz w:val="24"/>
          <w:szCs w:val="24"/>
          <w:vertAlign w:val="superscript"/>
          <w14:ligatures w14:val="none"/>
        </w:rPr>
        <w:t>b</w:t>
      </w:r>
      <w:r w:rsidRPr="00BB5441">
        <w:rPr>
          <w:rFonts w:ascii="Times New Roman" w:eastAsia="Times New Roman" w:hAnsi="Times New Roman" w:cs="Times New Roman"/>
          <w:kern w:val="0"/>
          <w:sz w:val="24"/>
          <w:szCs w:val="24"/>
          <w14:ligatures w14:val="none"/>
        </w:rPr>
        <w:t>, Khaled</w:t>
      </w:r>
      <w:r>
        <w:rPr>
          <w:rFonts w:ascii="Times New Roman" w:eastAsia="Times New Roman" w:hAnsi="Times New Roman" w:cs="Times New Roman"/>
          <w:kern w:val="0"/>
          <w:sz w:val="24"/>
          <w:szCs w:val="24"/>
          <w14:ligatures w14:val="none"/>
        </w:rPr>
        <w:t xml:space="preserve"> M. Youssef </w:t>
      </w:r>
      <w:r>
        <w:rPr>
          <w:rFonts w:ascii="Times New Roman" w:eastAsia="Times New Roman" w:hAnsi="Times New Roman" w:cs="Times New Roman"/>
          <w:kern w:val="0"/>
          <w:sz w:val="24"/>
          <w:szCs w:val="24"/>
          <w:vertAlign w:val="superscript"/>
          <w14:ligatures w14:val="none"/>
        </w:rPr>
        <w:t>a</w:t>
      </w:r>
      <w:r w:rsidRPr="00BB5441">
        <w:rPr>
          <w:rFonts w:ascii="Times New Roman" w:eastAsia="Times New Roman" w:hAnsi="Times New Roman" w:cs="Times New Roman"/>
          <w:kern w:val="0"/>
          <w:sz w:val="24"/>
          <w:szCs w:val="24"/>
          <w14:ligatures w14:val="none"/>
        </w:rPr>
        <w:t>, Marwa El-Azazy</w:t>
      </w:r>
      <w:r>
        <w:rPr>
          <w:rFonts w:ascii="Times New Roman" w:eastAsia="Times New Roman" w:hAnsi="Times New Roman" w:cs="Times New Roman"/>
          <w:kern w:val="0"/>
          <w:sz w:val="24"/>
          <w:szCs w:val="24"/>
          <w14:ligatures w14:val="none"/>
        </w:rPr>
        <w:t xml:space="preserve"> </w:t>
      </w:r>
      <w:r w:rsidRPr="00BB5441">
        <w:rPr>
          <w:rFonts w:ascii="Times New Roman" w:eastAsia="Times New Roman" w:hAnsi="Times New Roman" w:cs="Times New Roman"/>
          <w:kern w:val="0"/>
          <w:sz w:val="24"/>
          <w:szCs w:val="24"/>
          <w:vertAlign w:val="superscript"/>
          <w14:ligatures w14:val="none"/>
        </w:rPr>
        <w:t>b</w:t>
      </w:r>
      <w:r w:rsidRPr="00351434">
        <w:rPr>
          <w:rFonts w:ascii="Times New Roman" w:eastAsia="Times New Roman" w:hAnsi="Times New Roman" w:cs="Times New Roman"/>
          <w:kern w:val="0"/>
          <w:sz w:val="24"/>
          <w:szCs w:val="24"/>
          <w14:ligatures w14:val="none"/>
        </w:rPr>
        <w:t>*</w:t>
      </w:r>
    </w:p>
    <w:p w14:paraId="2F90AD2F" w14:textId="77777777" w:rsidR="0046545D" w:rsidRDefault="0046545D" w:rsidP="0046545D">
      <w:pPr>
        <w:spacing w:after="60" w:line="360" w:lineRule="auto"/>
        <w:jc w:val="lowKashida"/>
        <w:rPr>
          <w:rFonts w:ascii="Times New Roman" w:eastAsia="Times New Roman" w:hAnsi="Times New Roman" w:cs="Times New Roman"/>
          <w:kern w:val="0"/>
          <w:vertAlign w:val="superscript"/>
          <w14:ligatures w14:val="none"/>
        </w:rPr>
      </w:pPr>
    </w:p>
    <w:p w14:paraId="5C50BC57" w14:textId="77777777" w:rsidR="0046545D" w:rsidRPr="00BB5441" w:rsidRDefault="0046545D" w:rsidP="0046545D">
      <w:pPr>
        <w:spacing w:after="60" w:line="360" w:lineRule="auto"/>
        <w:jc w:val="lowKashida"/>
        <w:rPr>
          <w:rFonts w:ascii="Times New Roman" w:eastAsia="Times New Roman" w:hAnsi="Times New Roman" w:cs="Times New Roman"/>
          <w:kern w:val="0"/>
          <w14:ligatures w14:val="none"/>
        </w:rPr>
      </w:pPr>
      <w:r>
        <w:rPr>
          <w:rFonts w:ascii="Times New Roman" w:eastAsia="Times New Roman" w:hAnsi="Times New Roman" w:cs="Times New Roman"/>
          <w:kern w:val="0"/>
          <w:vertAlign w:val="superscript"/>
          <w14:ligatures w14:val="none"/>
        </w:rPr>
        <w:t xml:space="preserve">a </w:t>
      </w:r>
      <w:r>
        <w:rPr>
          <w:rFonts w:ascii="Times New Roman" w:eastAsia="Times New Roman" w:hAnsi="Times New Roman" w:cs="Times New Roman"/>
          <w:kern w:val="0"/>
          <w14:ligatures w14:val="none"/>
        </w:rPr>
        <w:t xml:space="preserve">Materials Science and Technology Graduate Program, Department of Physics and Materials Science, </w:t>
      </w:r>
      <w:r w:rsidRPr="008A68AD">
        <w:rPr>
          <w:rFonts w:ascii="Times New Roman" w:eastAsia="Times New Roman" w:hAnsi="Times New Roman" w:cs="Times New Roman"/>
          <w:kern w:val="0"/>
          <w14:ligatures w14:val="none"/>
        </w:rPr>
        <w:t>College of Arts and Sciences, Qatar University, Doha 2713, Qatar.</w:t>
      </w:r>
      <w:r>
        <w:rPr>
          <w:rFonts w:ascii="Times New Roman" w:eastAsia="Times New Roman" w:hAnsi="Times New Roman" w:cs="Times New Roman"/>
          <w:kern w:val="0"/>
          <w14:ligatures w14:val="none"/>
        </w:rPr>
        <w:t xml:space="preserve"> </w:t>
      </w:r>
      <w:r w:rsidRPr="008A68AD">
        <w:rPr>
          <w:rFonts w:ascii="Times New Roman" w:eastAsia="Times New Roman" w:hAnsi="Times New Roman" w:cs="Times New Roman"/>
          <w:kern w:val="0"/>
          <w:vertAlign w:val="superscript"/>
          <w14:ligatures w14:val="none"/>
        </w:rPr>
        <w:t xml:space="preserve"> </w:t>
      </w:r>
    </w:p>
    <w:p w14:paraId="20562E66" w14:textId="77777777" w:rsidR="0046545D" w:rsidRPr="008A68AD" w:rsidRDefault="0046545D" w:rsidP="0046545D">
      <w:pPr>
        <w:spacing w:after="60" w:line="360" w:lineRule="auto"/>
        <w:jc w:val="lowKashida"/>
        <w:rPr>
          <w:rFonts w:ascii="Times New Roman" w:eastAsia="Times New Roman" w:hAnsi="Times New Roman" w:cs="Times New Roman"/>
          <w:kern w:val="0"/>
          <w14:ligatures w14:val="none"/>
        </w:rPr>
      </w:pPr>
      <w:r>
        <w:rPr>
          <w:rFonts w:ascii="Times New Roman" w:eastAsia="Times New Roman" w:hAnsi="Times New Roman" w:cs="Times New Roman"/>
          <w:kern w:val="0"/>
          <w:vertAlign w:val="superscript"/>
          <w14:ligatures w14:val="none"/>
        </w:rPr>
        <w:t>b</w:t>
      </w:r>
      <w:r w:rsidRPr="008A68AD">
        <w:rPr>
          <w:rFonts w:ascii="Times New Roman" w:eastAsia="Times New Roman" w:hAnsi="Times New Roman" w:cs="Times New Roman"/>
          <w:kern w:val="0"/>
          <w14:ligatures w14:val="none"/>
        </w:rPr>
        <w:t xml:space="preserve"> Department of Chemistry and Earth Sciences, College of Arts and Sciences, Qatar University, Doha 2713, Qatar.</w:t>
      </w:r>
    </w:p>
    <w:p w14:paraId="253EBBE6" w14:textId="77777777" w:rsidR="0046545D" w:rsidRPr="008A68AD" w:rsidRDefault="0046545D" w:rsidP="0046545D">
      <w:pPr>
        <w:spacing w:after="120" w:line="360" w:lineRule="auto"/>
        <w:jc w:val="lowKashida"/>
        <w:rPr>
          <w:rFonts w:ascii="Times New Roman" w:eastAsia="Times New Roman" w:hAnsi="Times New Roman" w:cs="Times New Roman"/>
          <w:kern w:val="0"/>
          <w14:ligatures w14:val="none"/>
        </w:rPr>
      </w:pPr>
    </w:p>
    <w:p w14:paraId="72BB2CE9" w14:textId="77777777" w:rsidR="0046545D" w:rsidRPr="008A68AD" w:rsidRDefault="0046545D" w:rsidP="0046545D">
      <w:pPr>
        <w:spacing w:after="0" w:line="360" w:lineRule="auto"/>
        <w:jc w:val="lowKashida"/>
        <w:rPr>
          <w:rFonts w:ascii="Times New Roman" w:eastAsia="Times New Roman" w:hAnsi="Times New Roman" w:cs="Times New Roman"/>
          <w:kern w:val="0"/>
          <w14:ligatures w14:val="none"/>
        </w:rPr>
      </w:pPr>
      <w:r w:rsidRPr="00351434">
        <w:rPr>
          <w:rFonts w:ascii="Times New Roman" w:eastAsia="Times New Roman" w:hAnsi="Times New Roman" w:cs="Times New Roman"/>
          <w:kern w:val="0"/>
          <w14:ligatures w14:val="none"/>
        </w:rPr>
        <w:t>*</w:t>
      </w:r>
      <w:r w:rsidRPr="008A68AD">
        <w:rPr>
          <w:rFonts w:ascii="Times New Roman" w:eastAsia="Times New Roman" w:hAnsi="Times New Roman" w:cs="Times New Roman"/>
          <w:kern w:val="0"/>
          <w:vertAlign w:val="superscript"/>
          <w14:ligatures w14:val="none"/>
        </w:rPr>
        <w:t xml:space="preserve"> </w:t>
      </w:r>
      <w:r w:rsidRPr="008A68AD">
        <w:rPr>
          <w:rFonts w:ascii="Times New Roman" w:eastAsia="Times New Roman" w:hAnsi="Times New Roman" w:cs="Times New Roman"/>
          <w:kern w:val="0"/>
          <w14:ligatures w14:val="none"/>
        </w:rPr>
        <w:t>Corresponding author at: Department of Chemistry and Earth Sciences, College of Arts and Sciences, Qatar University, Doha 2713, Qatar. Tel.: +974 4403 4665; Fax: +974 4403 4651</w:t>
      </w:r>
    </w:p>
    <w:p w14:paraId="11B6D5FE" w14:textId="77777777" w:rsidR="0046545D" w:rsidRPr="008A68AD" w:rsidRDefault="0046545D" w:rsidP="0046545D">
      <w:pPr>
        <w:spacing w:after="0" w:line="480" w:lineRule="auto"/>
        <w:jc w:val="lowKashida"/>
        <w:rPr>
          <w:rFonts w:ascii="Times New Roman" w:eastAsia="Times New Roman" w:hAnsi="Times New Roman" w:cs="Times New Roman"/>
          <w:kern w:val="0"/>
          <w:vertAlign w:val="superscript"/>
          <w14:ligatures w14:val="none"/>
        </w:rPr>
      </w:pPr>
    </w:p>
    <w:p w14:paraId="2E3C21C1" w14:textId="77777777" w:rsidR="0046545D" w:rsidRPr="008A68AD" w:rsidRDefault="0046545D" w:rsidP="0046545D">
      <w:pPr>
        <w:spacing w:after="0" w:line="480" w:lineRule="auto"/>
        <w:jc w:val="lowKashida"/>
        <w:rPr>
          <w:rFonts w:ascii="Times New Roman" w:eastAsia="Times New Roman" w:hAnsi="Times New Roman" w:cs="Times New Roman"/>
          <w:kern w:val="0"/>
          <w14:ligatures w14:val="none"/>
        </w:rPr>
      </w:pPr>
      <w:r w:rsidRPr="008A68AD">
        <w:rPr>
          <w:rFonts w:ascii="Times New Roman" w:eastAsia="Times New Roman" w:hAnsi="Times New Roman" w:cs="Times New Roman"/>
          <w:kern w:val="0"/>
          <w14:ligatures w14:val="none"/>
        </w:rPr>
        <w:t xml:space="preserve">e-mail address: </w:t>
      </w:r>
      <w:hyperlink r:id="rId5" w:history="1">
        <w:r w:rsidRPr="00113CFF">
          <w:rPr>
            <w:rStyle w:val="Hyperlink"/>
            <w:rFonts w:ascii="Times New Roman" w:eastAsia="Times New Roman" w:hAnsi="Times New Roman" w:cs="Times New Roman"/>
            <w:kern w:val="0"/>
            <w14:ligatures w14:val="none"/>
          </w:rPr>
          <w:t>marwasaid@qu.edu.qa</w:t>
        </w:r>
      </w:hyperlink>
      <w:r>
        <w:rPr>
          <w:rFonts w:ascii="Times New Roman" w:eastAsia="Times New Roman" w:hAnsi="Times New Roman" w:cs="Times New Roman"/>
          <w:kern w:val="0"/>
          <w14:ligatures w14:val="none"/>
        </w:rPr>
        <w:t xml:space="preserve"> </w:t>
      </w:r>
      <w:r w:rsidRPr="008A68AD">
        <w:rPr>
          <w:rFonts w:ascii="Times New Roman" w:eastAsia="Times New Roman" w:hAnsi="Times New Roman" w:cs="Times New Roman"/>
          <w:kern w:val="0"/>
          <w14:ligatures w14:val="none"/>
        </w:rPr>
        <w:t xml:space="preserve">(Dr. Marwa El-Azazy) </w:t>
      </w:r>
    </w:p>
    <w:p w14:paraId="384E0497" w14:textId="77777777" w:rsidR="008A68AD" w:rsidRPr="008A68AD" w:rsidRDefault="008A68AD" w:rsidP="008A68AD">
      <w:pPr>
        <w:autoSpaceDE w:val="0"/>
        <w:autoSpaceDN w:val="0"/>
        <w:adjustRightInd w:val="0"/>
        <w:spacing w:after="0" w:line="360" w:lineRule="auto"/>
        <w:jc w:val="lowKashida"/>
        <w:rPr>
          <w:rFonts w:ascii="Times New Roman" w:eastAsia="Calibri" w:hAnsi="Times New Roman" w:cs="Times New Roman"/>
          <w:b/>
          <w:bCs/>
          <w:kern w:val="0"/>
          <w:sz w:val="24"/>
          <w:szCs w:val="24"/>
        </w:rPr>
      </w:pPr>
    </w:p>
    <w:p w14:paraId="2412EB8D" w14:textId="77777777" w:rsidR="008A68AD" w:rsidRPr="008A68AD" w:rsidRDefault="008A68AD" w:rsidP="008A68AD">
      <w:pPr>
        <w:spacing w:after="120" w:line="360" w:lineRule="auto"/>
        <w:jc w:val="both"/>
        <w:rPr>
          <w:rFonts w:ascii="Times New Roman" w:eastAsia="Times New Roman" w:hAnsi="Times New Roman" w:cs="Times New Roman"/>
          <w:b/>
          <w:bCs/>
          <w:kern w:val="0"/>
          <w:sz w:val="24"/>
          <w:szCs w:val="24"/>
          <w14:ligatures w14:val="none"/>
        </w:rPr>
      </w:pPr>
    </w:p>
    <w:p w14:paraId="04E339C6" w14:textId="77777777" w:rsidR="008A68AD" w:rsidRPr="008A68AD" w:rsidRDefault="008A68AD" w:rsidP="008A68AD">
      <w:pPr>
        <w:spacing w:after="120" w:line="360" w:lineRule="auto"/>
        <w:jc w:val="both"/>
        <w:rPr>
          <w:rFonts w:ascii="Times New Roman" w:eastAsia="Times New Roman" w:hAnsi="Times New Roman" w:cs="Times New Roman"/>
          <w:b/>
          <w:bCs/>
          <w:kern w:val="0"/>
          <w:sz w:val="24"/>
          <w:szCs w:val="24"/>
          <w14:ligatures w14:val="none"/>
        </w:rPr>
      </w:pPr>
    </w:p>
    <w:p w14:paraId="1C2C013A" w14:textId="77777777" w:rsidR="008A68AD" w:rsidRPr="008A68AD" w:rsidRDefault="008A68AD" w:rsidP="008A68AD">
      <w:pPr>
        <w:spacing w:after="120" w:line="360" w:lineRule="auto"/>
        <w:jc w:val="both"/>
        <w:rPr>
          <w:rFonts w:ascii="Times New Roman" w:eastAsia="Times New Roman" w:hAnsi="Times New Roman" w:cs="Times New Roman"/>
          <w:b/>
          <w:bCs/>
          <w:kern w:val="0"/>
          <w:sz w:val="24"/>
          <w:szCs w:val="24"/>
          <w14:ligatures w14:val="none"/>
        </w:rPr>
      </w:pPr>
    </w:p>
    <w:p w14:paraId="5F37CC8F" w14:textId="77777777" w:rsidR="008A68AD" w:rsidRDefault="008A68AD" w:rsidP="008A68AD">
      <w:pPr>
        <w:spacing w:after="120" w:line="360" w:lineRule="auto"/>
        <w:jc w:val="both"/>
        <w:rPr>
          <w:rFonts w:ascii="Times New Roman" w:eastAsia="Times New Roman" w:hAnsi="Times New Roman" w:cs="Times New Roman"/>
          <w:b/>
          <w:bCs/>
          <w:kern w:val="0"/>
          <w:sz w:val="24"/>
          <w:szCs w:val="24"/>
          <w14:ligatures w14:val="none"/>
        </w:rPr>
      </w:pPr>
    </w:p>
    <w:p w14:paraId="21FFEDBD" w14:textId="77777777" w:rsidR="00483B75" w:rsidRDefault="00483B75" w:rsidP="008A68AD">
      <w:pPr>
        <w:spacing w:after="120" w:line="360" w:lineRule="auto"/>
        <w:jc w:val="both"/>
        <w:rPr>
          <w:rFonts w:ascii="Times New Roman" w:eastAsia="Times New Roman" w:hAnsi="Times New Roman" w:cs="Times New Roman"/>
          <w:b/>
          <w:bCs/>
          <w:kern w:val="0"/>
          <w:sz w:val="24"/>
          <w:szCs w:val="24"/>
          <w14:ligatures w14:val="none"/>
        </w:rPr>
      </w:pPr>
    </w:p>
    <w:p w14:paraId="0B0E821E" w14:textId="77777777" w:rsidR="00483B75" w:rsidRDefault="00483B75" w:rsidP="008A68AD">
      <w:pPr>
        <w:spacing w:after="120" w:line="360" w:lineRule="auto"/>
        <w:jc w:val="both"/>
        <w:rPr>
          <w:rFonts w:ascii="Times New Roman" w:eastAsia="Times New Roman" w:hAnsi="Times New Roman" w:cs="Times New Roman"/>
          <w:b/>
          <w:bCs/>
          <w:kern w:val="0"/>
          <w:sz w:val="24"/>
          <w:szCs w:val="24"/>
          <w14:ligatures w14:val="none"/>
        </w:rPr>
      </w:pPr>
    </w:p>
    <w:p w14:paraId="36AA4ED2" w14:textId="77777777" w:rsidR="00483B75" w:rsidRDefault="00483B75" w:rsidP="008A68AD">
      <w:pPr>
        <w:spacing w:after="120" w:line="360" w:lineRule="auto"/>
        <w:jc w:val="both"/>
        <w:rPr>
          <w:rFonts w:ascii="Times New Roman" w:eastAsia="Times New Roman" w:hAnsi="Times New Roman" w:cs="Times New Roman"/>
          <w:b/>
          <w:bCs/>
          <w:kern w:val="0"/>
          <w:sz w:val="24"/>
          <w:szCs w:val="24"/>
          <w14:ligatures w14:val="none"/>
        </w:rPr>
      </w:pPr>
    </w:p>
    <w:p w14:paraId="675FCEC3" w14:textId="54492F39" w:rsidR="00483B75" w:rsidRDefault="00483B75" w:rsidP="008A68AD">
      <w:pPr>
        <w:spacing w:after="120" w:line="360" w:lineRule="auto"/>
        <w:jc w:val="both"/>
        <w:rPr>
          <w:rFonts w:ascii="Times New Roman" w:eastAsia="Times New Roman" w:hAnsi="Times New Roman" w:cs="Times New Roman"/>
          <w:b/>
          <w:bCs/>
          <w:kern w:val="0"/>
          <w:sz w:val="24"/>
          <w:szCs w:val="24"/>
          <w14:ligatures w14:val="none"/>
        </w:rPr>
      </w:pPr>
    </w:p>
    <w:p w14:paraId="16A58316" w14:textId="66A2B39D" w:rsidR="001038CD" w:rsidRDefault="001038CD" w:rsidP="008A68AD">
      <w:pPr>
        <w:spacing w:after="120" w:line="360" w:lineRule="auto"/>
        <w:jc w:val="both"/>
        <w:rPr>
          <w:rFonts w:ascii="Times New Roman" w:eastAsia="Times New Roman" w:hAnsi="Times New Roman" w:cs="Times New Roman"/>
          <w:b/>
          <w:bCs/>
          <w:kern w:val="0"/>
          <w:sz w:val="24"/>
          <w:szCs w:val="24"/>
          <w14:ligatures w14:val="none"/>
        </w:rPr>
      </w:pPr>
    </w:p>
    <w:p w14:paraId="0AD178F6" w14:textId="77777777" w:rsidR="001038CD" w:rsidRDefault="001038CD" w:rsidP="008A68AD">
      <w:pPr>
        <w:spacing w:after="120" w:line="360" w:lineRule="auto"/>
        <w:jc w:val="both"/>
        <w:rPr>
          <w:rFonts w:ascii="Times New Roman" w:eastAsia="Times New Roman" w:hAnsi="Times New Roman" w:cs="Times New Roman"/>
          <w:b/>
          <w:bCs/>
          <w:kern w:val="0"/>
          <w:sz w:val="24"/>
          <w:szCs w:val="24"/>
          <w14:ligatures w14:val="none"/>
        </w:rPr>
      </w:pPr>
    </w:p>
    <w:p w14:paraId="52ABC761" w14:textId="77777777" w:rsidR="00483B75" w:rsidRDefault="00483B75" w:rsidP="008A68AD">
      <w:pPr>
        <w:spacing w:after="120" w:line="360" w:lineRule="auto"/>
        <w:jc w:val="both"/>
        <w:rPr>
          <w:rFonts w:ascii="Times New Roman" w:eastAsia="Times New Roman" w:hAnsi="Times New Roman" w:cs="Times New Roman"/>
          <w:b/>
          <w:bCs/>
          <w:kern w:val="0"/>
          <w:sz w:val="24"/>
          <w:szCs w:val="24"/>
          <w14:ligatures w14:val="none"/>
        </w:rPr>
      </w:pPr>
    </w:p>
    <w:p w14:paraId="1E5DB7FD" w14:textId="2360725A" w:rsidR="00483B75" w:rsidRPr="00F40FD2" w:rsidRDefault="00483B75" w:rsidP="00483B75">
      <w:pPr>
        <w:tabs>
          <w:tab w:val="left" w:pos="720"/>
          <w:tab w:val="left" w:pos="2595"/>
        </w:tabs>
        <w:spacing w:after="0" w:line="360" w:lineRule="auto"/>
        <w:jc w:val="both"/>
        <w:rPr>
          <w:rFonts w:asciiTheme="majorBidi" w:hAnsiTheme="majorBidi" w:cstheme="majorBidi"/>
          <w:sz w:val="24"/>
          <w:szCs w:val="24"/>
        </w:rPr>
      </w:pPr>
      <w:bookmarkStart w:id="1" w:name="_Toc162119935"/>
      <w:r w:rsidRPr="000E336B">
        <w:rPr>
          <w:rStyle w:val="tablesChar"/>
        </w:rPr>
        <w:lastRenderedPageBreak/>
        <w:t xml:space="preserve">Table </w:t>
      </w:r>
      <w:r w:rsidR="00987493">
        <w:rPr>
          <w:rStyle w:val="tablesChar"/>
        </w:rPr>
        <w:t>S</w:t>
      </w:r>
      <w:r w:rsidRPr="000E336B">
        <w:rPr>
          <w:rStyle w:val="tablesChar"/>
        </w:rPr>
        <w:t>1.</w:t>
      </w:r>
      <w:bookmarkEnd w:id="1"/>
      <w:r w:rsidRPr="00F40FD2">
        <w:rPr>
          <w:rFonts w:asciiTheme="majorBidi" w:hAnsiTheme="majorBidi" w:cstheme="majorBidi"/>
          <w:b/>
          <w:bCs/>
          <w:sz w:val="24"/>
          <w:szCs w:val="24"/>
        </w:rPr>
        <w:t xml:space="preserve"> </w:t>
      </w:r>
      <w:r w:rsidRPr="00A334F3">
        <w:rPr>
          <w:rStyle w:val="Style1Char"/>
        </w:rPr>
        <w:t xml:space="preserve">Structure (chemical and 3D), general, optical, physicochemical features, and toxicity data of methyl orange (MO) </w:t>
      </w:r>
      <w:r w:rsidRPr="00A334F3">
        <w:rPr>
          <w:rStyle w:val="Style1Char"/>
        </w:rPr>
        <w:fldChar w:fldCharType="begin">
          <w:fldData xml:space="preserve">PEVuZE5vdGU+PENpdGU+PEF1dGhvcj5CdWRhdmFyaTwvQXV0aG9yPjxZZWFyPjE5OTY8L1llYXI+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=
</w:fldData>
        </w:fldChar>
      </w:r>
      <w:r w:rsidR="00D15DE2">
        <w:rPr>
          <w:rStyle w:val="Style1Char"/>
        </w:rPr>
        <w:instrText xml:space="preserve"> ADDIN EN.CITE </w:instrText>
      </w:r>
      <w:r w:rsidR="00D15DE2">
        <w:rPr>
          <w:rStyle w:val="Style1Char"/>
        </w:rPr>
        <w:fldChar w:fldCharType="begin">
          <w:fldData xml:space="preserve">PEVuZE5vdGU+PENpdGU+PEF1dGhvcj5CdWRhdmFyaTwvQXV0aG9yPjxZZWFyPjE5OTY8L1llYXI+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=
</w:fldData>
        </w:fldChar>
      </w:r>
      <w:r w:rsidR="00D15DE2">
        <w:rPr>
          <w:rStyle w:val="Style1Char"/>
        </w:rPr>
        <w:instrText xml:space="preserve"> ADDIN EN.CITE.DATA </w:instrText>
      </w:r>
      <w:r w:rsidR="00D15DE2">
        <w:rPr>
          <w:rStyle w:val="Style1Char"/>
        </w:rPr>
      </w:r>
      <w:r w:rsidR="00D15DE2">
        <w:rPr>
          <w:rStyle w:val="Style1Char"/>
        </w:rPr>
        <w:fldChar w:fldCharType="end"/>
      </w:r>
      <w:r w:rsidRPr="00A334F3">
        <w:rPr>
          <w:rStyle w:val="Style1Char"/>
        </w:rPr>
      </w:r>
      <w:r w:rsidRPr="00A334F3">
        <w:rPr>
          <w:rStyle w:val="Style1Char"/>
        </w:rPr>
        <w:fldChar w:fldCharType="separate"/>
      </w:r>
      <w:r w:rsidR="00D15DE2">
        <w:rPr>
          <w:rStyle w:val="Style1Char"/>
          <w:noProof/>
        </w:rPr>
        <w:t>[1-9]</w:t>
      </w:r>
      <w:r w:rsidRPr="00A334F3">
        <w:rPr>
          <w:rStyle w:val="Style1Char"/>
        </w:rPr>
        <w:fldChar w:fldCharType="end"/>
      </w:r>
      <w:r w:rsidRPr="00A334F3">
        <w:rPr>
          <w:rStyle w:val="Style1Char"/>
        </w:rPr>
        <w:t>.</w:t>
      </w:r>
      <w:r w:rsidRPr="00F40FD2">
        <w:rPr>
          <w:rFonts w:asciiTheme="majorBidi" w:hAnsiTheme="majorBidi" w:cstheme="majorBidi"/>
          <w:sz w:val="24"/>
          <w:szCs w:val="24"/>
        </w:rPr>
        <w:t xml:space="preserve"> </w:t>
      </w:r>
    </w:p>
    <w:tbl>
      <w:tblPr>
        <w:tblStyle w:val="TableGrid"/>
        <w:tblW w:w="8820" w:type="dxa"/>
        <w:tblBorders>
          <w:left w:val="none" w:sz="0" w:space="0" w:color="auto"/>
          <w:right w:val="none" w:sz="0" w:space="0" w:color="auto"/>
        </w:tblBorders>
        <w:tblLayout w:type="fixed"/>
        <w:tblLook w:val="04A0" w:firstRow="1" w:lastRow="0" w:firstColumn="1" w:lastColumn="0" w:noHBand="0" w:noVBand="1"/>
      </w:tblPr>
      <w:tblGrid>
        <w:gridCol w:w="1980"/>
        <w:gridCol w:w="6840"/>
      </w:tblGrid>
      <w:tr w:rsidR="00483B75" w:rsidRPr="00F40FD2" w14:paraId="111A7887" w14:textId="77777777" w:rsidTr="005D290B">
        <w:trPr>
          <w:trHeight w:val="133"/>
        </w:trPr>
        <w:tc>
          <w:tcPr>
            <w:tcW w:w="8820" w:type="dxa"/>
            <w:gridSpan w:val="2"/>
            <w:tcBorders>
              <w:top w:val="single" w:sz="8" w:space="0" w:color="auto"/>
            </w:tcBorders>
          </w:tcPr>
          <w:p w14:paraId="0C681C83" w14:textId="77777777" w:rsidR="00483B75" w:rsidRPr="00F40FD2" w:rsidRDefault="00483B75" w:rsidP="005D290B">
            <w:pPr>
              <w:pStyle w:val="Default"/>
              <w:spacing w:line="360" w:lineRule="auto"/>
              <w:jc w:val="both"/>
              <w:rPr>
                <w:rFonts w:asciiTheme="majorBidi" w:hAnsiTheme="majorBidi" w:cstheme="majorBidi"/>
                <w:b/>
                <w:bCs/>
              </w:rPr>
            </w:pPr>
            <w:r w:rsidRPr="00F40FD2">
              <w:rPr>
                <w:rFonts w:asciiTheme="majorBidi" w:hAnsiTheme="majorBidi" w:cstheme="majorBidi"/>
                <w:b/>
                <w:bCs/>
              </w:rPr>
              <w:t>Methyl Orange (MO) – Chemical and 3D Structures</w:t>
            </w:r>
          </w:p>
        </w:tc>
      </w:tr>
      <w:tr w:rsidR="00483B75" w:rsidRPr="00F40FD2" w14:paraId="5A4148AF" w14:textId="77777777" w:rsidTr="005D290B">
        <w:trPr>
          <w:trHeight w:val="1286"/>
        </w:trPr>
        <w:tc>
          <w:tcPr>
            <w:tcW w:w="8820" w:type="dxa"/>
            <w:gridSpan w:val="2"/>
            <w:tcBorders>
              <w:bottom w:val="single" w:sz="8" w:space="0" w:color="auto"/>
            </w:tcBorders>
          </w:tcPr>
          <w:p w14:paraId="3F8E8997" w14:textId="77777777" w:rsidR="00483B75" w:rsidRPr="00F40FD2" w:rsidRDefault="00483B75" w:rsidP="005D290B">
            <w:pPr>
              <w:pStyle w:val="Default"/>
              <w:spacing w:line="480" w:lineRule="auto"/>
              <w:rPr>
                <w:rFonts w:asciiTheme="majorBidi" w:hAnsiTheme="majorBidi" w:cstheme="majorBidi"/>
              </w:rPr>
            </w:pPr>
            <w:r w:rsidRPr="00F40FD2">
              <w:rPr>
                <w:rFonts w:asciiTheme="majorBidi" w:hAnsiTheme="majorBidi" w:cstheme="majorBidi"/>
                <w:noProof/>
              </w:rPr>
              <w:drawing>
                <wp:anchor distT="0" distB="0" distL="114300" distR="114300" simplePos="0" relativeHeight="251660288" behindDoc="0" locked="0" layoutInCell="1" allowOverlap="1" wp14:anchorId="3941343B" wp14:editId="157D9341">
                  <wp:simplePos x="0" y="0"/>
                  <wp:positionH relativeFrom="column">
                    <wp:posOffset>-60960</wp:posOffset>
                  </wp:positionH>
                  <wp:positionV relativeFrom="paragraph">
                    <wp:posOffset>-52087</wp:posOffset>
                  </wp:positionV>
                  <wp:extent cx="2776341" cy="914400"/>
                  <wp:effectExtent l="0" t="0" r="0" b="0"/>
                  <wp:wrapSquare wrapText="bothSides"/>
                  <wp:docPr id="1205403604" name="Picture 1"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define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76341"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40FD2">
              <w:rPr>
                <w:rFonts w:asciiTheme="majorBidi" w:hAnsiTheme="majorBidi" w:cstheme="majorBidi"/>
                <w:noProof/>
              </w:rPr>
              <w:drawing>
                <wp:anchor distT="0" distB="0" distL="114300" distR="114300" simplePos="0" relativeHeight="251659264" behindDoc="0" locked="0" layoutInCell="1" allowOverlap="1" wp14:anchorId="0D86D399" wp14:editId="087043CA">
                  <wp:simplePos x="0" y="0"/>
                  <wp:positionH relativeFrom="column">
                    <wp:posOffset>3272420</wp:posOffset>
                  </wp:positionH>
                  <wp:positionV relativeFrom="paragraph">
                    <wp:posOffset>0</wp:posOffset>
                  </wp:positionV>
                  <wp:extent cx="2242476" cy="1005840"/>
                  <wp:effectExtent l="0" t="0" r="0" b="0"/>
                  <wp:wrapSquare wrapText="bothSides"/>
                  <wp:docPr id="3" name="Picture 2" descr="A molecule model with blue and white ball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molecule model with blue and white balls&#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42476" cy="100584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483B75" w:rsidRPr="00F40FD2" w14:paraId="0FE59C84" w14:textId="77777777" w:rsidTr="005D290B">
        <w:trPr>
          <w:trHeight w:val="36"/>
        </w:trPr>
        <w:tc>
          <w:tcPr>
            <w:tcW w:w="8820" w:type="dxa"/>
            <w:gridSpan w:val="2"/>
            <w:tcBorders>
              <w:top w:val="single" w:sz="8" w:space="0" w:color="auto"/>
              <w:bottom w:val="single" w:sz="4" w:space="0" w:color="auto"/>
            </w:tcBorders>
          </w:tcPr>
          <w:p w14:paraId="158E51D2" w14:textId="77777777" w:rsidR="00483B75" w:rsidRPr="00F40FD2" w:rsidRDefault="00483B75" w:rsidP="005D290B">
            <w:pPr>
              <w:pStyle w:val="Default"/>
              <w:spacing w:line="360" w:lineRule="auto"/>
              <w:jc w:val="both"/>
              <w:rPr>
                <w:rFonts w:asciiTheme="majorBidi" w:hAnsiTheme="majorBidi" w:cstheme="majorBidi"/>
              </w:rPr>
            </w:pPr>
            <w:r w:rsidRPr="00F40FD2">
              <w:rPr>
                <w:rFonts w:asciiTheme="majorBidi" w:hAnsiTheme="majorBidi" w:cstheme="majorBidi"/>
                <w:b/>
                <w:bCs/>
              </w:rPr>
              <w:t>General Properties</w:t>
            </w:r>
          </w:p>
        </w:tc>
      </w:tr>
      <w:tr w:rsidR="00483B75" w:rsidRPr="00F40FD2" w14:paraId="437601A4" w14:textId="77777777" w:rsidTr="00987493">
        <w:trPr>
          <w:trHeight w:val="188"/>
        </w:trPr>
        <w:tc>
          <w:tcPr>
            <w:tcW w:w="1980" w:type="dxa"/>
            <w:tcBorders>
              <w:top w:val="single" w:sz="4" w:space="0" w:color="auto"/>
              <w:bottom w:val="nil"/>
              <w:right w:val="nil"/>
            </w:tcBorders>
          </w:tcPr>
          <w:p w14:paraId="76B22268" w14:textId="77777777" w:rsidR="00483B75" w:rsidRPr="00F40FD2" w:rsidRDefault="00483B75" w:rsidP="00987493">
            <w:pPr>
              <w:pStyle w:val="Default"/>
              <w:spacing w:line="360" w:lineRule="auto"/>
              <w:jc w:val="both"/>
              <w:rPr>
                <w:rFonts w:asciiTheme="majorBidi" w:hAnsiTheme="majorBidi" w:cstheme="majorBidi"/>
              </w:rPr>
            </w:pPr>
            <w:r w:rsidRPr="00F40FD2">
              <w:rPr>
                <w:rFonts w:asciiTheme="majorBidi" w:hAnsiTheme="majorBidi" w:cstheme="majorBidi"/>
              </w:rPr>
              <w:t>Formula</w:t>
            </w:r>
          </w:p>
        </w:tc>
        <w:tc>
          <w:tcPr>
            <w:tcW w:w="6840" w:type="dxa"/>
            <w:tcBorders>
              <w:top w:val="single" w:sz="4" w:space="0" w:color="auto"/>
              <w:left w:val="nil"/>
              <w:bottom w:val="nil"/>
            </w:tcBorders>
          </w:tcPr>
          <w:p w14:paraId="2ADEE14D" w14:textId="77777777" w:rsidR="00483B75" w:rsidRPr="00F40FD2" w:rsidRDefault="00483B75" w:rsidP="00987493">
            <w:pPr>
              <w:pStyle w:val="Default"/>
              <w:spacing w:line="360" w:lineRule="auto"/>
              <w:rPr>
                <w:rFonts w:asciiTheme="majorBidi" w:hAnsiTheme="majorBidi" w:cstheme="majorBidi"/>
              </w:rPr>
            </w:pPr>
            <w:r w:rsidRPr="00F40FD2">
              <w:rPr>
                <w:rFonts w:asciiTheme="majorBidi" w:hAnsiTheme="majorBidi" w:cstheme="majorBidi"/>
              </w:rPr>
              <w:t>C</w:t>
            </w:r>
            <w:r w:rsidRPr="00F40FD2">
              <w:rPr>
                <w:rFonts w:asciiTheme="majorBidi" w:hAnsiTheme="majorBidi" w:cstheme="majorBidi"/>
                <w:vertAlign w:val="subscript"/>
              </w:rPr>
              <w:t>14</w:t>
            </w:r>
            <w:r w:rsidRPr="00F40FD2">
              <w:rPr>
                <w:rFonts w:asciiTheme="majorBidi" w:hAnsiTheme="majorBidi" w:cstheme="majorBidi"/>
              </w:rPr>
              <w:t>H</w:t>
            </w:r>
            <w:r w:rsidRPr="00F40FD2">
              <w:rPr>
                <w:rFonts w:asciiTheme="majorBidi" w:hAnsiTheme="majorBidi" w:cstheme="majorBidi"/>
                <w:vertAlign w:val="subscript"/>
              </w:rPr>
              <w:t>14</w:t>
            </w:r>
            <w:r w:rsidRPr="00F40FD2">
              <w:rPr>
                <w:rFonts w:asciiTheme="majorBidi" w:hAnsiTheme="majorBidi" w:cstheme="majorBidi"/>
              </w:rPr>
              <w:t>N</w:t>
            </w:r>
            <w:r w:rsidRPr="00F40FD2">
              <w:rPr>
                <w:rFonts w:asciiTheme="majorBidi" w:hAnsiTheme="majorBidi" w:cstheme="majorBidi"/>
                <w:vertAlign w:val="subscript"/>
              </w:rPr>
              <w:t>3</w:t>
            </w:r>
            <w:r w:rsidRPr="00F40FD2">
              <w:rPr>
                <w:rFonts w:asciiTheme="majorBidi" w:hAnsiTheme="majorBidi" w:cstheme="majorBidi"/>
              </w:rPr>
              <w:t>NaO</w:t>
            </w:r>
            <w:r w:rsidRPr="00F40FD2">
              <w:rPr>
                <w:rFonts w:asciiTheme="majorBidi" w:hAnsiTheme="majorBidi" w:cstheme="majorBidi"/>
                <w:vertAlign w:val="subscript"/>
              </w:rPr>
              <w:t>3</w:t>
            </w:r>
            <w:r w:rsidRPr="00F40FD2">
              <w:rPr>
                <w:rFonts w:asciiTheme="majorBidi" w:hAnsiTheme="majorBidi" w:cstheme="majorBidi"/>
              </w:rPr>
              <w:t>S</w:t>
            </w:r>
          </w:p>
        </w:tc>
      </w:tr>
      <w:tr w:rsidR="00483B75" w:rsidRPr="00F40FD2" w14:paraId="608C0B4F" w14:textId="77777777" w:rsidTr="005D290B">
        <w:trPr>
          <w:trHeight w:val="135"/>
        </w:trPr>
        <w:tc>
          <w:tcPr>
            <w:tcW w:w="1980" w:type="dxa"/>
            <w:tcBorders>
              <w:top w:val="nil"/>
              <w:bottom w:val="nil"/>
              <w:right w:val="nil"/>
            </w:tcBorders>
          </w:tcPr>
          <w:p w14:paraId="2129D309" w14:textId="77777777" w:rsidR="00483B75" w:rsidRPr="00F40FD2" w:rsidRDefault="00483B75" w:rsidP="00987493">
            <w:pPr>
              <w:pStyle w:val="Default"/>
              <w:spacing w:line="360" w:lineRule="auto"/>
              <w:jc w:val="both"/>
              <w:rPr>
                <w:rFonts w:asciiTheme="majorBidi" w:hAnsiTheme="majorBidi" w:cstheme="majorBidi"/>
              </w:rPr>
            </w:pPr>
            <w:r w:rsidRPr="00F40FD2">
              <w:rPr>
                <w:rFonts w:asciiTheme="majorBidi" w:hAnsiTheme="majorBidi" w:cstheme="majorBidi"/>
              </w:rPr>
              <w:t>Dye Category</w:t>
            </w:r>
          </w:p>
        </w:tc>
        <w:tc>
          <w:tcPr>
            <w:tcW w:w="6840" w:type="dxa"/>
            <w:tcBorders>
              <w:top w:val="nil"/>
              <w:left w:val="nil"/>
              <w:bottom w:val="nil"/>
            </w:tcBorders>
          </w:tcPr>
          <w:p w14:paraId="5C91CDAB" w14:textId="77777777" w:rsidR="00483B75" w:rsidRPr="00F40FD2" w:rsidRDefault="00483B75" w:rsidP="00987493">
            <w:pPr>
              <w:pStyle w:val="Default"/>
              <w:spacing w:line="360" w:lineRule="auto"/>
              <w:rPr>
                <w:rFonts w:asciiTheme="majorBidi" w:hAnsiTheme="majorBidi" w:cstheme="majorBidi"/>
              </w:rPr>
            </w:pPr>
            <w:r w:rsidRPr="00F40FD2">
              <w:rPr>
                <w:rFonts w:asciiTheme="majorBidi" w:hAnsiTheme="majorBidi" w:cstheme="majorBidi"/>
              </w:rPr>
              <w:t>Anionic, azo dye</w:t>
            </w:r>
          </w:p>
        </w:tc>
      </w:tr>
      <w:tr w:rsidR="00483B75" w:rsidRPr="00F40FD2" w14:paraId="075CFC75" w14:textId="77777777" w:rsidTr="005D290B">
        <w:trPr>
          <w:trHeight w:val="206"/>
        </w:trPr>
        <w:tc>
          <w:tcPr>
            <w:tcW w:w="1980" w:type="dxa"/>
            <w:tcBorders>
              <w:top w:val="nil"/>
              <w:bottom w:val="nil"/>
              <w:right w:val="nil"/>
            </w:tcBorders>
          </w:tcPr>
          <w:p w14:paraId="779ACF01" w14:textId="77777777" w:rsidR="00483B75" w:rsidRPr="00F40FD2" w:rsidRDefault="00483B75" w:rsidP="00987493">
            <w:pPr>
              <w:pStyle w:val="Default"/>
              <w:spacing w:line="360" w:lineRule="auto"/>
              <w:jc w:val="both"/>
              <w:rPr>
                <w:rFonts w:asciiTheme="majorBidi" w:hAnsiTheme="majorBidi" w:cstheme="majorBidi"/>
              </w:rPr>
            </w:pPr>
            <w:r w:rsidRPr="00F40FD2">
              <w:rPr>
                <w:rFonts w:asciiTheme="majorBidi" w:hAnsiTheme="majorBidi" w:cstheme="majorBidi"/>
              </w:rPr>
              <w:t>Molar Mass</w:t>
            </w:r>
          </w:p>
        </w:tc>
        <w:tc>
          <w:tcPr>
            <w:tcW w:w="6840" w:type="dxa"/>
            <w:tcBorders>
              <w:top w:val="nil"/>
              <w:left w:val="nil"/>
              <w:bottom w:val="nil"/>
            </w:tcBorders>
          </w:tcPr>
          <w:p w14:paraId="09045C7E" w14:textId="77777777" w:rsidR="00483B75" w:rsidRPr="00F40FD2" w:rsidRDefault="00483B75" w:rsidP="00987493">
            <w:pPr>
              <w:pStyle w:val="Default"/>
              <w:spacing w:line="360" w:lineRule="auto"/>
              <w:rPr>
                <w:rFonts w:asciiTheme="majorBidi" w:hAnsiTheme="majorBidi" w:cstheme="majorBidi"/>
              </w:rPr>
            </w:pPr>
            <w:r w:rsidRPr="00F40FD2">
              <w:rPr>
                <w:rFonts w:asciiTheme="majorBidi" w:hAnsiTheme="majorBidi" w:cstheme="majorBidi"/>
              </w:rPr>
              <w:t>327.33 g/mol</w:t>
            </w:r>
          </w:p>
        </w:tc>
      </w:tr>
      <w:tr w:rsidR="00483B75" w:rsidRPr="00F40FD2" w14:paraId="58A434DF" w14:textId="77777777" w:rsidTr="005D290B">
        <w:trPr>
          <w:trHeight w:val="269"/>
        </w:trPr>
        <w:tc>
          <w:tcPr>
            <w:tcW w:w="1980" w:type="dxa"/>
            <w:tcBorders>
              <w:top w:val="nil"/>
              <w:bottom w:val="nil"/>
              <w:right w:val="nil"/>
            </w:tcBorders>
          </w:tcPr>
          <w:p w14:paraId="154DCE34" w14:textId="77777777" w:rsidR="00483B75" w:rsidRPr="00F40FD2" w:rsidRDefault="00483B75" w:rsidP="00987493">
            <w:pPr>
              <w:pStyle w:val="Default"/>
              <w:spacing w:line="360" w:lineRule="auto"/>
              <w:jc w:val="both"/>
              <w:rPr>
                <w:rFonts w:asciiTheme="majorBidi" w:hAnsiTheme="majorBidi" w:cstheme="majorBidi"/>
              </w:rPr>
            </w:pPr>
            <w:r w:rsidRPr="00F40FD2">
              <w:rPr>
                <w:rFonts w:asciiTheme="majorBidi" w:hAnsiTheme="majorBidi" w:cstheme="majorBidi"/>
              </w:rPr>
              <w:t>IUPAC Name</w:t>
            </w:r>
          </w:p>
        </w:tc>
        <w:tc>
          <w:tcPr>
            <w:tcW w:w="6840" w:type="dxa"/>
            <w:tcBorders>
              <w:top w:val="nil"/>
              <w:left w:val="nil"/>
              <w:bottom w:val="nil"/>
            </w:tcBorders>
          </w:tcPr>
          <w:p w14:paraId="64EC4F1F" w14:textId="77777777" w:rsidR="00483B75" w:rsidRPr="00F40FD2" w:rsidRDefault="00483B75" w:rsidP="00987493">
            <w:pPr>
              <w:pStyle w:val="Default"/>
              <w:spacing w:line="360" w:lineRule="auto"/>
              <w:rPr>
                <w:rFonts w:asciiTheme="majorBidi" w:hAnsiTheme="majorBidi" w:cstheme="majorBidi"/>
              </w:rPr>
            </w:pPr>
            <w:r w:rsidRPr="00F40FD2">
              <w:rPr>
                <w:rFonts w:asciiTheme="majorBidi" w:hAnsiTheme="majorBidi" w:cstheme="majorBidi"/>
              </w:rPr>
              <w:t>Sodium 4-[(4-(</w:t>
            </w:r>
            <w:proofErr w:type="spellStart"/>
            <w:r w:rsidRPr="00F40FD2">
              <w:rPr>
                <w:rFonts w:asciiTheme="majorBidi" w:hAnsiTheme="majorBidi" w:cstheme="majorBidi"/>
              </w:rPr>
              <w:t>dimethylamino</w:t>
            </w:r>
            <w:proofErr w:type="spellEnd"/>
            <w:r w:rsidRPr="00F40FD2">
              <w:rPr>
                <w:rFonts w:asciiTheme="majorBidi" w:hAnsiTheme="majorBidi" w:cstheme="majorBidi"/>
              </w:rPr>
              <w:t>)phenyl]</w:t>
            </w:r>
            <w:proofErr w:type="spellStart"/>
            <w:r w:rsidRPr="00F40FD2">
              <w:rPr>
                <w:rFonts w:asciiTheme="majorBidi" w:hAnsiTheme="majorBidi" w:cstheme="majorBidi"/>
              </w:rPr>
              <w:t>diazinyl</w:t>
            </w:r>
            <w:proofErr w:type="spellEnd"/>
            <w:r w:rsidRPr="00F40FD2">
              <w:rPr>
                <w:rFonts w:asciiTheme="majorBidi" w:hAnsiTheme="majorBidi" w:cstheme="majorBidi"/>
              </w:rPr>
              <w:t>]benzene-1-sulfonate</w:t>
            </w:r>
          </w:p>
        </w:tc>
      </w:tr>
      <w:tr w:rsidR="00483B75" w:rsidRPr="00F40FD2" w14:paraId="55FC1D9C" w14:textId="77777777" w:rsidTr="005D290B">
        <w:trPr>
          <w:trHeight w:val="540"/>
        </w:trPr>
        <w:tc>
          <w:tcPr>
            <w:tcW w:w="1980" w:type="dxa"/>
            <w:tcBorders>
              <w:top w:val="nil"/>
              <w:bottom w:val="single" w:sz="8" w:space="0" w:color="auto"/>
              <w:right w:val="nil"/>
            </w:tcBorders>
          </w:tcPr>
          <w:p w14:paraId="2E8D3C55" w14:textId="77777777" w:rsidR="00483B75" w:rsidRPr="00F40FD2" w:rsidRDefault="00483B75" w:rsidP="00987493">
            <w:pPr>
              <w:pStyle w:val="Default"/>
              <w:spacing w:line="360" w:lineRule="auto"/>
              <w:jc w:val="both"/>
              <w:rPr>
                <w:rFonts w:asciiTheme="majorBidi" w:hAnsiTheme="majorBidi" w:cstheme="majorBidi"/>
              </w:rPr>
            </w:pPr>
            <w:r w:rsidRPr="00F40FD2">
              <w:rPr>
                <w:rFonts w:asciiTheme="majorBidi" w:hAnsiTheme="majorBidi" w:cstheme="majorBidi"/>
              </w:rPr>
              <w:t>Other Names</w:t>
            </w:r>
          </w:p>
        </w:tc>
        <w:tc>
          <w:tcPr>
            <w:tcW w:w="6840" w:type="dxa"/>
            <w:tcBorders>
              <w:top w:val="nil"/>
              <w:left w:val="nil"/>
              <w:bottom w:val="single" w:sz="8" w:space="0" w:color="auto"/>
            </w:tcBorders>
          </w:tcPr>
          <w:p w14:paraId="7B50633D" w14:textId="77777777" w:rsidR="00483B75" w:rsidRPr="00F40FD2" w:rsidRDefault="00483B75" w:rsidP="00987493">
            <w:pPr>
              <w:pStyle w:val="Default"/>
              <w:spacing w:line="360" w:lineRule="auto"/>
              <w:rPr>
                <w:rFonts w:asciiTheme="majorBidi" w:hAnsiTheme="majorBidi" w:cstheme="majorBidi"/>
              </w:rPr>
            </w:pPr>
            <w:r w:rsidRPr="00F40FD2">
              <w:rPr>
                <w:rFonts w:asciiTheme="majorBidi" w:hAnsiTheme="majorBidi" w:cstheme="majorBidi"/>
              </w:rPr>
              <w:t>Sodium 4-[(4-dimethylamino)</w:t>
            </w:r>
            <w:proofErr w:type="spellStart"/>
            <w:r w:rsidRPr="00F40FD2">
              <w:rPr>
                <w:rFonts w:asciiTheme="majorBidi" w:hAnsiTheme="majorBidi" w:cstheme="majorBidi"/>
              </w:rPr>
              <w:t>phenylazo</w:t>
            </w:r>
            <w:proofErr w:type="spellEnd"/>
            <w:r w:rsidRPr="00F40FD2">
              <w:rPr>
                <w:rFonts w:asciiTheme="majorBidi" w:hAnsiTheme="majorBidi" w:cstheme="majorBidi"/>
              </w:rPr>
              <w:t>]benzenesulfonate; Orange III; C.I. Acid Orange 52; Gold Orange; Helianthin; Tropaeolin D</w:t>
            </w:r>
          </w:p>
        </w:tc>
      </w:tr>
      <w:tr w:rsidR="00483B75" w:rsidRPr="00F40FD2" w14:paraId="209FFA7C" w14:textId="77777777" w:rsidTr="005D290B">
        <w:tc>
          <w:tcPr>
            <w:tcW w:w="8820" w:type="dxa"/>
            <w:gridSpan w:val="2"/>
            <w:tcBorders>
              <w:top w:val="single" w:sz="8" w:space="0" w:color="auto"/>
              <w:bottom w:val="single" w:sz="4" w:space="0" w:color="auto"/>
            </w:tcBorders>
          </w:tcPr>
          <w:p w14:paraId="4408CCA7" w14:textId="77777777" w:rsidR="00483B75" w:rsidRPr="00F40FD2" w:rsidRDefault="00483B75" w:rsidP="005D290B">
            <w:pPr>
              <w:pStyle w:val="Default"/>
              <w:spacing w:line="360" w:lineRule="auto"/>
              <w:rPr>
                <w:rFonts w:asciiTheme="majorBidi" w:hAnsiTheme="majorBidi" w:cstheme="majorBidi"/>
              </w:rPr>
            </w:pPr>
            <w:r w:rsidRPr="00F40FD2">
              <w:rPr>
                <w:rFonts w:asciiTheme="majorBidi" w:hAnsiTheme="majorBidi" w:cstheme="majorBidi"/>
                <w:b/>
                <w:bCs/>
              </w:rPr>
              <w:t>Optical Properties</w:t>
            </w:r>
          </w:p>
        </w:tc>
      </w:tr>
      <w:tr w:rsidR="00483B75" w:rsidRPr="00F40FD2" w14:paraId="54AC44AA" w14:textId="77777777" w:rsidTr="005D290B">
        <w:trPr>
          <w:trHeight w:val="584"/>
        </w:trPr>
        <w:tc>
          <w:tcPr>
            <w:tcW w:w="1980" w:type="dxa"/>
            <w:tcBorders>
              <w:top w:val="single" w:sz="4" w:space="0" w:color="auto"/>
              <w:bottom w:val="nil"/>
              <w:right w:val="nil"/>
            </w:tcBorders>
          </w:tcPr>
          <w:p w14:paraId="34593C64" w14:textId="77777777" w:rsidR="00483B75" w:rsidRPr="00F40FD2" w:rsidRDefault="00483B75" w:rsidP="005D290B">
            <w:pPr>
              <w:pStyle w:val="Default"/>
              <w:spacing w:line="360" w:lineRule="auto"/>
              <w:jc w:val="both"/>
              <w:rPr>
                <w:rFonts w:asciiTheme="majorBidi" w:hAnsiTheme="majorBidi" w:cstheme="majorBidi"/>
              </w:rPr>
            </w:pPr>
            <w:r w:rsidRPr="00F40FD2">
              <w:rPr>
                <w:rFonts w:asciiTheme="majorBidi" w:hAnsiTheme="majorBidi" w:cstheme="majorBidi"/>
              </w:rPr>
              <w:t>Color</w:t>
            </w:r>
          </w:p>
        </w:tc>
        <w:tc>
          <w:tcPr>
            <w:tcW w:w="6840" w:type="dxa"/>
            <w:tcBorders>
              <w:top w:val="single" w:sz="4" w:space="0" w:color="auto"/>
              <w:left w:val="nil"/>
              <w:bottom w:val="nil"/>
            </w:tcBorders>
          </w:tcPr>
          <w:p w14:paraId="5E6E9DE5" w14:textId="77777777" w:rsidR="00483B75" w:rsidRPr="00F40FD2" w:rsidRDefault="00483B75" w:rsidP="005D290B">
            <w:pPr>
              <w:pStyle w:val="Default"/>
              <w:spacing w:line="360" w:lineRule="auto"/>
              <w:rPr>
                <w:rFonts w:asciiTheme="majorBidi" w:hAnsiTheme="majorBidi" w:cstheme="majorBidi"/>
              </w:rPr>
            </w:pPr>
            <w:r w:rsidRPr="00F40FD2">
              <w:rPr>
                <w:rFonts w:asciiTheme="majorBidi" w:hAnsiTheme="majorBidi" w:cstheme="majorBidi"/>
              </w:rPr>
              <w:t>Orange-yellow solid. Color in solution is pH – dependent (orange-red in acidic ‘pH ˂ 3.1’ and yellow in basic medium ‘pH &gt; 4.4’)</w:t>
            </w:r>
          </w:p>
        </w:tc>
      </w:tr>
      <w:tr w:rsidR="00483B75" w:rsidRPr="00F40FD2" w14:paraId="24F60CD9" w14:textId="77777777" w:rsidTr="005D290B">
        <w:trPr>
          <w:trHeight w:val="72"/>
        </w:trPr>
        <w:tc>
          <w:tcPr>
            <w:tcW w:w="1980" w:type="dxa"/>
            <w:tcBorders>
              <w:top w:val="nil"/>
              <w:bottom w:val="nil"/>
              <w:right w:val="nil"/>
            </w:tcBorders>
          </w:tcPr>
          <w:p w14:paraId="6FD30BDD" w14:textId="77777777" w:rsidR="00483B75" w:rsidRPr="00F40FD2" w:rsidRDefault="00483B75" w:rsidP="005D290B">
            <w:pPr>
              <w:pStyle w:val="Default"/>
              <w:spacing w:line="360" w:lineRule="auto"/>
              <w:jc w:val="both"/>
              <w:rPr>
                <w:rFonts w:asciiTheme="majorBidi" w:hAnsiTheme="majorBidi" w:cstheme="majorBidi"/>
              </w:rPr>
            </w:pPr>
            <w:r w:rsidRPr="00F40FD2">
              <w:rPr>
                <w:rFonts w:asciiTheme="majorBidi" w:hAnsiTheme="majorBidi" w:cstheme="majorBidi"/>
              </w:rPr>
              <w:t xml:space="preserve">Color Index (C.I.) </w:t>
            </w:r>
          </w:p>
        </w:tc>
        <w:tc>
          <w:tcPr>
            <w:tcW w:w="6840" w:type="dxa"/>
            <w:tcBorders>
              <w:top w:val="nil"/>
              <w:left w:val="nil"/>
              <w:bottom w:val="nil"/>
            </w:tcBorders>
          </w:tcPr>
          <w:p w14:paraId="0E7B22E3" w14:textId="77777777" w:rsidR="00483B75" w:rsidRPr="00F40FD2" w:rsidRDefault="00483B75" w:rsidP="005D290B">
            <w:pPr>
              <w:pStyle w:val="Default"/>
              <w:spacing w:line="360" w:lineRule="auto"/>
              <w:rPr>
                <w:rFonts w:asciiTheme="majorBidi" w:hAnsiTheme="majorBidi" w:cstheme="majorBidi"/>
              </w:rPr>
            </w:pPr>
            <w:r w:rsidRPr="00F40FD2">
              <w:rPr>
                <w:rFonts w:asciiTheme="majorBidi" w:hAnsiTheme="majorBidi" w:cstheme="majorBidi"/>
              </w:rPr>
              <w:t>13025</w:t>
            </w:r>
          </w:p>
        </w:tc>
      </w:tr>
      <w:tr w:rsidR="00483B75" w:rsidRPr="00F40FD2" w14:paraId="025D8F86" w14:textId="77777777" w:rsidTr="005D290B">
        <w:trPr>
          <w:trHeight w:val="63"/>
        </w:trPr>
        <w:tc>
          <w:tcPr>
            <w:tcW w:w="1980" w:type="dxa"/>
            <w:tcBorders>
              <w:top w:val="nil"/>
              <w:bottom w:val="single" w:sz="8" w:space="0" w:color="auto"/>
              <w:right w:val="nil"/>
            </w:tcBorders>
          </w:tcPr>
          <w:p w14:paraId="0E57A505" w14:textId="77777777" w:rsidR="00483B75" w:rsidRPr="00F40FD2" w:rsidRDefault="00483B75" w:rsidP="005D290B">
            <w:pPr>
              <w:pStyle w:val="Default"/>
              <w:spacing w:line="360" w:lineRule="auto"/>
              <w:jc w:val="both"/>
              <w:rPr>
                <w:rFonts w:asciiTheme="majorBidi" w:hAnsiTheme="majorBidi" w:cstheme="majorBidi"/>
              </w:rPr>
            </w:pPr>
            <w:r w:rsidRPr="00F40FD2">
              <w:rPr>
                <w:rFonts w:asciiTheme="majorBidi" w:hAnsiTheme="majorBidi" w:cstheme="majorBidi"/>
              </w:rPr>
              <w:t>λ</w:t>
            </w:r>
            <w:r w:rsidRPr="00F40FD2">
              <w:rPr>
                <w:rFonts w:asciiTheme="majorBidi" w:hAnsiTheme="majorBidi" w:cstheme="majorBidi"/>
                <w:vertAlign w:val="subscript"/>
              </w:rPr>
              <w:t>max</w:t>
            </w:r>
          </w:p>
        </w:tc>
        <w:tc>
          <w:tcPr>
            <w:tcW w:w="6840" w:type="dxa"/>
            <w:tcBorders>
              <w:top w:val="nil"/>
              <w:left w:val="nil"/>
              <w:bottom w:val="single" w:sz="8" w:space="0" w:color="auto"/>
            </w:tcBorders>
          </w:tcPr>
          <w:p w14:paraId="53626F88" w14:textId="77777777" w:rsidR="00483B75" w:rsidRPr="00F40FD2" w:rsidRDefault="00483B75" w:rsidP="005D290B">
            <w:pPr>
              <w:pStyle w:val="Default"/>
              <w:spacing w:line="360" w:lineRule="auto"/>
              <w:rPr>
                <w:rFonts w:asciiTheme="majorBidi" w:hAnsiTheme="majorBidi" w:cstheme="majorBidi"/>
              </w:rPr>
            </w:pPr>
            <w:r w:rsidRPr="00F40FD2">
              <w:rPr>
                <w:rFonts w:asciiTheme="majorBidi" w:hAnsiTheme="majorBidi" w:cstheme="majorBidi"/>
              </w:rPr>
              <w:t>465 nm</w:t>
            </w:r>
          </w:p>
        </w:tc>
      </w:tr>
      <w:tr w:rsidR="00483B75" w:rsidRPr="00F40FD2" w14:paraId="71FBC77B" w14:textId="77777777" w:rsidTr="005D290B">
        <w:trPr>
          <w:trHeight w:val="205"/>
        </w:trPr>
        <w:tc>
          <w:tcPr>
            <w:tcW w:w="8820" w:type="dxa"/>
            <w:gridSpan w:val="2"/>
            <w:tcBorders>
              <w:top w:val="single" w:sz="8" w:space="0" w:color="auto"/>
              <w:bottom w:val="single" w:sz="4" w:space="0" w:color="auto"/>
            </w:tcBorders>
          </w:tcPr>
          <w:p w14:paraId="5A57B65C" w14:textId="77777777" w:rsidR="00483B75" w:rsidRPr="00F40FD2" w:rsidRDefault="00483B75" w:rsidP="005D290B">
            <w:pPr>
              <w:pStyle w:val="Default"/>
              <w:spacing w:line="360" w:lineRule="auto"/>
              <w:rPr>
                <w:rFonts w:asciiTheme="majorBidi" w:hAnsiTheme="majorBidi" w:cstheme="majorBidi"/>
              </w:rPr>
            </w:pPr>
            <w:r w:rsidRPr="00F40FD2">
              <w:rPr>
                <w:rFonts w:asciiTheme="majorBidi" w:hAnsiTheme="majorBidi" w:cstheme="majorBidi"/>
                <w:b/>
                <w:bCs/>
              </w:rPr>
              <w:t>Physicochemical Features and Toxicity</w:t>
            </w:r>
          </w:p>
        </w:tc>
      </w:tr>
      <w:tr w:rsidR="00483B75" w:rsidRPr="00F40FD2" w14:paraId="7D7C572B" w14:textId="77777777" w:rsidTr="005D290B">
        <w:trPr>
          <w:trHeight w:val="278"/>
        </w:trPr>
        <w:tc>
          <w:tcPr>
            <w:tcW w:w="1980" w:type="dxa"/>
            <w:tcBorders>
              <w:top w:val="single" w:sz="4" w:space="0" w:color="auto"/>
              <w:bottom w:val="nil"/>
              <w:right w:val="nil"/>
            </w:tcBorders>
          </w:tcPr>
          <w:p w14:paraId="6320A547" w14:textId="77777777" w:rsidR="00483B75" w:rsidRPr="00F40FD2" w:rsidRDefault="00483B75" w:rsidP="005D290B">
            <w:pPr>
              <w:pStyle w:val="Default"/>
              <w:spacing w:line="480" w:lineRule="auto"/>
              <w:jc w:val="both"/>
              <w:rPr>
                <w:rFonts w:asciiTheme="majorBidi" w:hAnsiTheme="majorBidi" w:cstheme="majorBidi"/>
              </w:rPr>
            </w:pPr>
            <w:r w:rsidRPr="00F40FD2">
              <w:rPr>
                <w:rFonts w:asciiTheme="majorBidi" w:hAnsiTheme="majorBidi" w:cstheme="majorBidi"/>
              </w:rPr>
              <w:t>Water Solubility</w:t>
            </w:r>
          </w:p>
        </w:tc>
        <w:tc>
          <w:tcPr>
            <w:tcW w:w="6840" w:type="dxa"/>
            <w:tcBorders>
              <w:top w:val="single" w:sz="4" w:space="0" w:color="auto"/>
              <w:left w:val="nil"/>
              <w:bottom w:val="nil"/>
            </w:tcBorders>
          </w:tcPr>
          <w:p w14:paraId="76718EB3" w14:textId="77777777" w:rsidR="00483B75" w:rsidRPr="00F40FD2" w:rsidRDefault="00483B75" w:rsidP="005D290B">
            <w:pPr>
              <w:pStyle w:val="Default"/>
              <w:spacing w:line="480" w:lineRule="auto"/>
              <w:rPr>
                <w:rFonts w:asciiTheme="majorBidi" w:hAnsiTheme="majorBidi" w:cstheme="majorBidi"/>
              </w:rPr>
            </w:pPr>
            <w:r w:rsidRPr="00F40FD2">
              <w:rPr>
                <w:rFonts w:asciiTheme="majorBidi" w:hAnsiTheme="majorBidi" w:cstheme="majorBidi"/>
              </w:rPr>
              <w:t>Soluble (˂ 1 mg/mL, at 64 °F)</w:t>
            </w:r>
          </w:p>
        </w:tc>
      </w:tr>
      <w:tr w:rsidR="00483B75" w:rsidRPr="00F40FD2" w14:paraId="3D2A948A" w14:textId="77777777" w:rsidTr="005D290B">
        <w:trPr>
          <w:trHeight w:val="171"/>
        </w:trPr>
        <w:tc>
          <w:tcPr>
            <w:tcW w:w="1980" w:type="dxa"/>
            <w:tcBorders>
              <w:top w:val="nil"/>
              <w:bottom w:val="nil"/>
              <w:right w:val="nil"/>
            </w:tcBorders>
          </w:tcPr>
          <w:p w14:paraId="26290D6D" w14:textId="77777777" w:rsidR="00483B75" w:rsidRPr="00F40FD2" w:rsidRDefault="00483B75" w:rsidP="005D290B">
            <w:pPr>
              <w:pStyle w:val="Default"/>
              <w:spacing w:line="480" w:lineRule="auto"/>
              <w:jc w:val="both"/>
              <w:rPr>
                <w:rFonts w:asciiTheme="majorBidi" w:hAnsiTheme="majorBidi" w:cstheme="majorBidi"/>
              </w:rPr>
            </w:pPr>
            <w:r w:rsidRPr="00F40FD2">
              <w:rPr>
                <w:rFonts w:asciiTheme="majorBidi" w:hAnsiTheme="majorBidi" w:cstheme="majorBidi"/>
              </w:rPr>
              <w:t>pK</w:t>
            </w:r>
            <w:r w:rsidRPr="00F40FD2">
              <w:rPr>
                <w:rFonts w:asciiTheme="majorBidi" w:hAnsiTheme="majorBidi" w:cstheme="majorBidi"/>
                <w:vertAlign w:val="subscript"/>
              </w:rPr>
              <w:t>a</w:t>
            </w:r>
          </w:p>
        </w:tc>
        <w:tc>
          <w:tcPr>
            <w:tcW w:w="6840" w:type="dxa"/>
            <w:tcBorders>
              <w:top w:val="nil"/>
              <w:left w:val="nil"/>
              <w:bottom w:val="nil"/>
            </w:tcBorders>
          </w:tcPr>
          <w:p w14:paraId="0FF4CB5E" w14:textId="77CCEA84" w:rsidR="00483B75" w:rsidRPr="00F40FD2" w:rsidRDefault="00483B75" w:rsidP="005D290B">
            <w:pPr>
              <w:pStyle w:val="Default"/>
              <w:spacing w:line="480" w:lineRule="auto"/>
              <w:rPr>
                <w:rFonts w:asciiTheme="majorBidi" w:hAnsiTheme="majorBidi" w:cstheme="majorBidi"/>
              </w:rPr>
            </w:pPr>
            <w:r w:rsidRPr="00F40FD2">
              <w:rPr>
                <w:rFonts w:asciiTheme="majorBidi" w:hAnsiTheme="majorBidi" w:cstheme="majorBidi"/>
              </w:rPr>
              <w:t xml:space="preserve">3.45 </w:t>
            </w:r>
            <w:r w:rsidRPr="00F40FD2">
              <w:rPr>
                <w:rFonts w:asciiTheme="majorBidi" w:hAnsiTheme="majorBidi" w:cstheme="majorBidi"/>
              </w:rPr>
              <w:fldChar w:fldCharType="begin"/>
            </w:r>
            <w:r w:rsidR="00D15DE2">
              <w:rPr>
                <w:rFonts w:asciiTheme="majorBidi" w:hAnsiTheme="majorBidi" w:cstheme="majorBidi"/>
              </w:rPr>
              <w:instrText xml:space="preserve"> ADDIN EN.CITE &lt;EndNote&gt;&lt;Cite&gt;&lt;Author&gt;Zhai&lt;/Author&gt;&lt;Year&gt;2018&lt;/Year&gt;&lt;RecNum&gt;2852&lt;/RecNum&gt;&lt;DisplayText&gt;[5]&lt;/DisplayText&gt;&lt;record&gt;&lt;rec-number&gt;2852&lt;/rec-number&gt;&lt;foreign-keys&gt;&lt;key app="EN" db-id="52d00we2ra90v7evaabx05x6wzsf95dap9zd" timestamp="1709050568"&gt;2852&lt;/key&gt;&lt;/foreign-keys&gt;&lt;ref-type name="Journal Article"&gt;17&lt;/ref-type&gt;&lt;contributors&gt;&lt;authors&gt;&lt;author&gt;Zhai, Linlin&lt;/author&gt;&lt;author&gt;Bai, Zhishan&lt;/author&gt;&lt;author&gt;Zhu, Yong&lt;/author&gt;&lt;author&gt;Wang, Bingjie&lt;/author&gt;&lt;author&gt;Luo, Wenqiang&lt;/author&gt;&lt;/authors&gt;&lt;/contributors&gt;&lt;titles&gt;&lt;title&gt;Fabrication of chitosan microspheres for efficient adsorption of methyl orange&lt;/title&gt;&lt;secondary-title&gt;Chinese Journal of Chemical Engineering&lt;/secondary-title&gt;&lt;/titles&gt;&lt;periodical&gt;&lt;full-title&gt;Chinese Journal of Chemical Engineering&lt;/full-title&gt;&lt;/periodical&gt;&lt;pages&gt;657-666&lt;/pages&gt;&lt;volume&gt;26&lt;/volume&gt;&lt;number&gt;3&lt;/number&gt;&lt;dates&gt;&lt;year&gt;2018&lt;/year&gt;&lt;/dates&gt;&lt;isbn&gt;1004-9541&lt;/isbn&gt;&lt;urls&gt;&lt;/urls&gt;&lt;/record&gt;&lt;/Cite&gt;&lt;/EndNote&gt;</w:instrText>
            </w:r>
            <w:r w:rsidRPr="00F40FD2">
              <w:rPr>
                <w:rFonts w:asciiTheme="majorBidi" w:hAnsiTheme="majorBidi" w:cstheme="majorBidi"/>
              </w:rPr>
              <w:fldChar w:fldCharType="separate"/>
            </w:r>
            <w:r w:rsidR="00D15DE2">
              <w:rPr>
                <w:rFonts w:asciiTheme="majorBidi" w:hAnsiTheme="majorBidi" w:cstheme="majorBidi"/>
                <w:noProof/>
              </w:rPr>
              <w:t>[5]</w:t>
            </w:r>
            <w:r w:rsidRPr="00F40FD2">
              <w:rPr>
                <w:rFonts w:asciiTheme="majorBidi" w:hAnsiTheme="majorBidi" w:cstheme="majorBidi"/>
              </w:rPr>
              <w:fldChar w:fldCharType="end"/>
            </w:r>
            <w:r w:rsidRPr="00F40FD2">
              <w:rPr>
                <w:rFonts w:asciiTheme="majorBidi" w:hAnsiTheme="majorBidi" w:cstheme="majorBidi"/>
              </w:rPr>
              <w:t xml:space="preserve">, 3.4 </w:t>
            </w:r>
            <w:r w:rsidRPr="00F40FD2">
              <w:rPr>
                <w:rFonts w:asciiTheme="majorBidi" w:hAnsiTheme="majorBidi" w:cstheme="majorBidi"/>
              </w:rPr>
              <w:fldChar w:fldCharType="begin"/>
            </w:r>
            <w:r w:rsidR="00D15DE2">
              <w:rPr>
                <w:rFonts w:asciiTheme="majorBidi" w:hAnsiTheme="majorBidi" w:cstheme="majorBidi"/>
              </w:rPr>
              <w:instrText xml:space="preserve"> ADDIN EN.CITE &lt;EndNote&gt;&lt;Cite&gt;&lt;Author&gt;Hidayat&lt;/Author&gt;&lt;Year&gt;2023&lt;/Year&gt;&lt;RecNum&gt;2854&lt;/RecNum&gt;&lt;DisplayText&gt;[7]&lt;/DisplayText&gt;&lt;record&gt;&lt;rec-number&gt;2854&lt;/rec-number&gt;&lt;foreign-keys&gt;&lt;key app="EN" db-id="52d00we2ra90v7evaabx05x6wzsf95dap9zd" timestamp="1709055217"&gt;2854&lt;/key&gt;&lt;/foreign-keys&gt;&lt;ref-type name="Journal Article"&gt;17&lt;/ref-type&gt;&lt;contributors&gt;&lt;authors&gt;&lt;author&gt;Hidayat, Dean&lt;/author&gt;&lt;author&gt;Lestari, Witri Wahyu&lt;/author&gt;&lt;author&gt;Dendy, Dendy&lt;/author&gt;&lt;author&gt;Khoerunnisa, Fitri&lt;/author&gt;&lt;author&gt;Handayani, Murni&lt;/author&gt;&lt;author&gt;Sanjaya, Eli Hendrik&lt;/author&gt;&lt;author&gt;Gunawan, Triyanda&lt;/author&gt;&lt;/authors&gt;&lt;/contributors&gt;&lt;titles&gt;&lt;title&gt;Adsorption Studies of Anionic and Cationic Dyes on MIL-100 (Cr) Synthesized Using Facile and Green Mechanochemical Method&lt;/title&gt;&lt;secondary-title&gt;Journal of Inorganic and Organometallic Polymers and Materials&lt;/secondary-title&gt;&lt;/titles&gt;&lt;periodical&gt;&lt;full-title&gt;Journal of Inorganic and Organometallic Polymers and Materials&lt;/full-title&gt;&lt;/periodical&gt;&lt;pages&gt;1-14&lt;/pages&gt;&lt;dates&gt;&lt;year&gt;2023&lt;/year&gt;&lt;/dates&gt;&lt;isbn&gt;1574-1443&lt;/isbn&gt;&lt;urls&gt;&lt;/urls&gt;&lt;/record&gt;&lt;/Cite&gt;&lt;/EndNote&gt;</w:instrText>
            </w:r>
            <w:r w:rsidRPr="00F40FD2">
              <w:rPr>
                <w:rFonts w:asciiTheme="majorBidi" w:hAnsiTheme="majorBidi" w:cstheme="majorBidi"/>
              </w:rPr>
              <w:fldChar w:fldCharType="separate"/>
            </w:r>
            <w:r w:rsidR="00D15DE2">
              <w:rPr>
                <w:rFonts w:asciiTheme="majorBidi" w:hAnsiTheme="majorBidi" w:cstheme="majorBidi"/>
                <w:noProof/>
              </w:rPr>
              <w:t>[7]</w:t>
            </w:r>
            <w:r w:rsidRPr="00F40FD2">
              <w:rPr>
                <w:rFonts w:asciiTheme="majorBidi" w:hAnsiTheme="majorBidi" w:cstheme="majorBidi"/>
              </w:rPr>
              <w:fldChar w:fldCharType="end"/>
            </w:r>
            <w:r w:rsidRPr="00F40FD2">
              <w:rPr>
                <w:rFonts w:asciiTheme="majorBidi" w:hAnsiTheme="majorBidi" w:cstheme="majorBidi"/>
              </w:rPr>
              <w:t>, 1.97 (pK</w:t>
            </w:r>
            <w:r w:rsidRPr="00F40FD2">
              <w:rPr>
                <w:rFonts w:asciiTheme="majorBidi" w:hAnsiTheme="majorBidi" w:cstheme="majorBidi"/>
                <w:vertAlign w:val="subscript"/>
              </w:rPr>
              <w:t>a1</w:t>
            </w:r>
            <w:r w:rsidRPr="00F40FD2">
              <w:rPr>
                <w:rFonts w:asciiTheme="majorBidi" w:hAnsiTheme="majorBidi" w:cstheme="majorBidi"/>
              </w:rPr>
              <w:t>) and 6.16 (pK</w:t>
            </w:r>
            <w:r w:rsidRPr="00F40FD2">
              <w:rPr>
                <w:rFonts w:asciiTheme="majorBidi" w:hAnsiTheme="majorBidi" w:cstheme="majorBidi"/>
                <w:vertAlign w:val="subscript"/>
              </w:rPr>
              <w:t>a2</w:t>
            </w:r>
            <w:r w:rsidRPr="00F40FD2">
              <w:rPr>
                <w:rFonts w:asciiTheme="majorBidi" w:hAnsiTheme="majorBidi" w:cstheme="majorBidi"/>
              </w:rPr>
              <w:t xml:space="preserve">) </w:t>
            </w:r>
            <w:r w:rsidRPr="00F40FD2">
              <w:rPr>
                <w:rFonts w:asciiTheme="majorBidi" w:hAnsiTheme="majorBidi" w:cstheme="majorBidi"/>
              </w:rPr>
              <w:fldChar w:fldCharType="begin"/>
            </w:r>
            <w:r w:rsidR="00D15DE2">
              <w:rPr>
                <w:rFonts w:asciiTheme="majorBidi" w:hAnsiTheme="majorBidi" w:cstheme="majorBidi"/>
              </w:rPr>
              <w:instrText xml:space="preserve"> ADDIN EN.CITE &lt;EndNote&gt;&lt;Cite&gt;&lt;Author&gt;El Amri&lt;/Author&gt;&lt;Year&gt;2023&lt;/Year&gt;&lt;RecNum&gt;2855&lt;/RecNum&gt;&lt;DisplayText&gt;[8]&lt;/DisplayText&gt;&lt;record&gt;&lt;rec-number&gt;2855&lt;/rec-number&gt;&lt;foreign-keys&gt;&lt;key app="EN" db-id="52d00we2ra90v7evaabx05x6wzsf95dap9zd" timestamp="1709055563"&gt;2855&lt;/key&gt;&lt;/foreign-keys&gt;&lt;ref-type name="Journal Article"&gt;17&lt;/ref-type&gt;&lt;contributors&gt;&lt;authors&gt;&lt;author&gt;El Amri, Abdelhay&lt;/author&gt;&lt;author&gt;Kadiri, Lamya&lt;/author&gt;&lt;author&gt;Hsissou, Rachid&lt;/author&gt;&lt;author&gt;Lebkiri, Azzedine&lt;/author&gt;&lt;author&gt;Wardighi, Zineb&lt;/author&gt;&lt;author&gt;Lebkiri, Ahmed&lt;/author&gt;&lt;/authors&gt;&lt;/contributors&gt;&lt;titles&gt;&lt;title&gt;Investigation of Typha Latifolia (TL) as potential biosorbent for removal of the methyl orange anionic dye in the aqueous solution. Kinetic and DFT approaches&lt;/title&gt;&lt;secondary-title&gt;Journal of Molecular Structure&lt;/secondary-title&gt;&lt;/titles&gt;&lt;periodical&gt;&lt;full-title&gt;Journal of Molecular Structure&lt;/full-title&gt;&lt;/periodical&gt;&lt;pages&gt;134098&lt;/pages&gt;&lt;volume&gt;1272&lt;/volume&gt;&lt;dates&gt;&lt;year&gt;2023&lt;/year&gt;&lt;/dates&gt;&lt;isbn&gt;0022-2860&lt;/isbn&gt;&lt;urls&gt;&lt;/urls&gt;&lt;/record&gt;&lt;/Cite&gt;&lt;/EndNote&gt;</w:instrText>
            </w:r>
            <w:r w:rsidRPr="00F40FD2">
              <w:rPr>
                <w:rFonts w:asciiTheme="majorBidi" w:hAnsiTheme="majorBidi" w:cstheme="majorBidi"/>
              </w:rPr>
              <w:fldChar w:fldCharType="separate"/>
            </w:r>
            <w:r w:rsidR="00D15DE2">
              <w:rPr>
                <w:rFonts w:asciiTheme="majorBidi" w:hAnsiTheme="majorBidi" w:cstheme="majorBidi"/>
                <w:noProof/>
              </w:rPr>
              <w:t>[8]</w:t>
            </w:r>
            <w:r w:rsidRPr="00F40FD2">
              <w:rPr>
                <w:rFonts w:asciiTheme="majorBidi" w:hAnsiTheme="majorBidi" w:cstheme="majorBidi"/>
              </w:rPr>
              <w:fldChar w:fldCharType="end"/>
            </w:r>
          </w:p>
        </w:tc>
      </w:tr>
      <w:tr w:rsidR="00483B75" w:rsidRPr="00F40FD2" w14:paraId="6B04B6F6" w14:textId="77777777" w:rsidTr="005D290B">
        <w:tc>
          <w:tcPr>
            <w:tcW w:w="1980" w:type="dxa"/>
            <w:tcBorders>
              <w:top w:val="nil"/>
              <w:bottom w:val="nil"/>
              <w:right w:val="nil"/>
            </w:tcBorders>
          </w:tcPr>
          <w:p w14:paraId="25913F3C" w14:textId="77777777" w:rsidR="00483B75" w:rsidRPr="00F40FD2" w:rsidRDefault="00483B75" w:rsidP="005D290B">
            <w:pPr>
              <w:pStyle w:val="Default"/>
              <w:spacing w:line="480" w:lineRule="auto"/>
              <w:jc w:val="both"/>
              <w:rPr>
                <w:rFonts w:asciiTheme="majorBidi" w:hAnsiTheme="majorBidi" w:cstheme="majorBidi"/>
              </w:rPr>
            </w:pPr>
            <w:r w:rsidRPr="00F40FD2">
              <w:rPr>
                <w:rFonts w:asciiTheme="majorBidi" w:hAnsiTheme="majorBidi" w:cstheme="majorBidi"/>
              </w:rPr>
              <w:t>Melting Point</w:t>
            </w:r>
          </w:p>
        </w:tc>
        <w:tc>
          <w:tcPr>
            <w:tcW w:w="6840" w:type="dxa"/>
            <w:tcBorders>
              <w:top w:val="nil"/>
              <w:left w:val="nil"/>
              <w:bottom w:val="nil"/>
            </w:tcBorders>
          </w:tcPr>
          <w:p w14:paraId="5033B71D" w14:textId="77777777" w:rsidR="00483B75" w:rsidRPr="00F40FD2" w:rsidRDefault="00483B75" w:rsidP="005D290B">
            <w:pPr>
              <w:pStyle w:val="Default"/>
              <w:spacing w:line="480" w:lineRule="auto"/>
              <w:rPr>
                <w:rFonts w:asciiTheme="majorBidi" w:hAnsiTheme="majorBidi" w:cstheme="majorBidi"/>
              </w:rPr>
            </w:pPr>
            <w:r w:rsidRPr="00F40FD2">
              <w:rPr>
                <w:rFonts w:asciiTheme="majorBidi" w:hAnsiTheme="majorBidi" w:cstheme="majorBidi"/>
              </w:rPr>
              <w:t>&gt;300 °C</w:t>
            </w:r>
          </w:p>
        </w:tc>
      </w:tr>
      <w:tr w:rsidR="00483B75" w:rsidRPr="00F40FD2" w14:paraId="2105782C" w14:textId="77777777" w:rsidTr="005D290B">
        <w:trPr>
          <w:trHeight w:val="81"/>
        </w:trPr>
        <w:tc>
          <w:tcPr>
            <w:tcW w:w="1980" w:type="dxa"/>
            <w:tcBorders>
              <w:top w:val="nil"/>
              <w:bottom w:val="nil"/>
              <w:right w:val="nil"/>
            </w:tcBorders>
          </w:tcPr>
          <w:p w14:paraId="2EEBFCFF" w14:textId="77777777" w:rsidR="00483B75" w:rsidRPr="00F40FD2" w:rsidRDefault="00483B75" w:rsidP="005D290B">
            <w:pPr>
              <w:pStyle w:val="Default"/>
              <w:spacing w:line="480" w:lineRule="auto"/>
              <w:jc w:val="both"/>
              <w:rPr>
                <w:rFonts w:asciiTheme="majorBidi" w:hAnsiTheme="majorBidi" w:cstheme="majorBidi"/>
              </w:rPr>
            </w:pPr>
            <w:r w:rsidRPr="00F40FD2">
              <w:rPr>
                <w:rFonts w:asciiTheme="majorBidi" w:hAnsiTheme="majorBidi" w:cstheme="majorBidi"/>
              </w:rPr>
              <w:t>Density</w:t>
            </w:r>
          </w:p>
        </w:tc>
        <w:tc>
          <w:tcPr>
            <w:tcW w:w="6840" w:type="dxa"/>
            <w:tcBorders>
              <w:top w:val="nil"/>
              <w:left w:val="nil"/>
              <w:bottom w:val="nil"/>
            </w:tcBorders>
          </w:tcPr>
          <w:p w14:paraId="2E557F68" w14:textId="77777777" w:rsidR="00483B75" w:rsidRPr="00F40FD2" w:rsidRDefault="00483B75" w:rsidP="005D290B">
            <w:pPr>
              <w:pStyle w:val="Default"/>
              <w:spacing w:line="480" w:lineRule="auto"/>
              <w:rPr>
                <w:rFonts w:asciiTheme="majorBidi" w:hAnsiTheme="majorBidi" w:cstheme="majorBidi"/>
              </w:rPr>
            </w:pPr>
            <w:r w:rsidRPr="00F40FD2">
              <w:rPr>
                <w:rFonts w:asciiTheme="majorBidi" w:hAnsiTheme="majorBidi" w:cstheme="majorBidi"/>
              </w:rPr>
              <w:t>1.28 g/cm</w:t>
            </w:r>
            <w:r w:rsidRPr="00F40FD2">
              <w:rPr>
                <w:rFonts w:asciiTheme="majorBidi" w:hAnsiTheme="majorBidi" w:cstheme="majorBidi"/>
                <w:vertAlign w:val="superscript"/>
              </w:rPr>
              <w:t>3</w:t>
            </w:r>
          </w:p>
        </w:tc>
      </w:tr>
      <w:tr w:rsidR="00483B75" w:rsidRPr="00F40FD2" w14:paraId="16A7B922" w14:textId="77777777" w:rsidTr="005D290B">
        <w:trPr>
          <w:trHeight w:val="135"/>
        </w:trPr>
        <w:tc>
          <w:tcPr>
            <w:tcW w:w="1980" w:type="dxa"/>
            <w:tcBorders>
              <w:top w:val="nil"/>
              <w:bottom w:val="single" w:sz="8" w:space="0" w:color="auto"/>
              <w:right w:val="nil"/>
            </w:tcBorders>
          </w:tcPr>
          <w:p w14:paraId="69DFFD15" w14:textId="77777777" w:rsidR="00483B75" w:rsidRPr="00F40FD2" w:rsidRDefault="00483B75" w:rsidP="005D290B">
            <w:pPr>
              <w:pStyle w:val="Default"/>
              <w:spacing w:line="480" w:lineRule="auto"/>
              <w:jc w:val="both"/>
              <w:rPr>
                <w:rFonts w:asciiTheme="majorBidi" w:hAnsiTheme="majorBidi" w:cstheme="majorBidi"/>
              </w:rPr>
            </w:pPr>
            <w:r w:rsidRPr="00F40FD2">
              <w:rPr>
                <w:rFonts w:asciiTheme="majorBidi" w:hAnsiTheme="majorBidi" w:cstheme="majorBidi"/>
              </w:rPr>
              <w:t>Toxicity</w:t>
            </w:r>
          </w:p>
        </w:tc>
        <w:tc>
          <w:tcPr>
            <w:tcW w:w="6840" w:type="dxa"/>
            <w:tcBorders>
              <w:top w:val="nil"/>
              <w:left w:val="nil"/>
              <w:bottom w:val="single" w:sz="8" w:space="0" w:color="auto"/>
            </w:tcBorders>
          </w:tcPr>
          <w:p w14:paraId="50FD0B4F" w14:textId="77777777" w:rsidR="00483B75" w:rsidRPr="00F40FD2" w:rsidRDefault="00483B75" w:rsidP="005D290B">
            <w:pPr>
              <w:pStyle w:val="Default"/>
              <w:spacing w:line="480" w:lineRule="auto"/>
              <w:rPr>
                <w:rFonts w:asciiTheme="majorBidi" w:hAnsiTheme="majorBidi" w:cstheme="majorBidi"/>
              </w:rPr>
            </w:pPr>
            <w:r w:rsidRPr="00F40FD2">
              <w:rPr>
                <w:rFonts w:asciiTheme="majorBidi" w:hAnsiTheme="majorBidi" w:cstheme="majorBidi"/>
              </w:rPr>
              <w:t>Carcinogenic, mutagenic, causes GIT disorders, skin allergies</w:t>
            </w:r>
          </w:p>
        </w:tc>
      </w:tr>
    </w:tbl>
    <w:p w14:paraId="0662CBD7" w14:textId="5C073F70" w:rsidR="001F5B24" w:rsidRDefault="001F5B24" w:rsidP="000E6BC5">
      <w:pPr>
        <w:autoSpaceDE w:val="0"/>
        <w:autoSpaceDN w:val="0"/>
        <w:adjustRightInd w:val="0"/>
        <w:spacing w:after="0" w:line="360" w:lineRule="auto"/>
        <w:ind w:firstLineChars="100" w:firstLine="240"/>
        <w:jc w:val="lowKashida"/>
        <w:rPr>
          <w:rFonts w:ascii="Times New Roman" w:eastAsia="Calibri" w:hAnsi="Times New Roman" w:cs="Times New Roman"/>
          <w:kern w:val="0"/>
          <w:sz w:val="24"/>
          <w:szCs w:val="24"/>
        </w:rPr>
      </w:pPr>
    </w:p>
    <w:p w14:paraId="410849F3" w14:textId="77777777" w:rsidR="00483B75" w:rsidRDefault="00483B75" w:rsidP="000E6BC5">
      <w:pPr>
        <w:autoSpaceDE w:val="0"/>
        <w:autoSpaceDN w:val="0"/>
        <w:adjustRightInd w:val="0"/>
        <w:spacing w:after="0" w:line="360" w:lineRule="auto"/>
        <w:ind w:firstLineChars="100" w:firstLine="240"/>
        <w:jc w:val="lowKashida"/>
        <w:rPr>
          <w:rFonts w:ascii="Times New Roman" w:eastAsia="Calibri" w:hAnsi="Times New Roman" w:cs="Times New Roman"/>
          <w:kern w:val="0"/>
          <w:sz w:val="24"/>
          <w:szCs w:val="24"/>
        </w:rPr>
        <w:sectPr w:rsidR="00483B75" w:rsidSect="00483B75">
          <w:pgSz w:w="12240" w:h="15840"/>
          <w:pgMar w:top="1440" w:right="1440" w:bottom="1440" w:left="1440" w:header="720" w:footer="720" w:gutter="0"/>
          <w:cols w:space="720"/>
          <w:docGrid w:linePitch="360"/>
        </w:sectPr>
      </w:pPr>
    </w:p>
    <w:p w14:paraId="37332B13" w14:textId="5421D3C1" w:rsidR="00483B75" w:rsidRPr="001F5B24" w:rsidRDefault="00483B75" w:rsidP="00483B75">
      <w:pPr>
        <w:autoSpaceDE w:val="0"/>
        <w:autoSpaceDN w:val="0"/>
        <w:adjustRightInd w:val="0"/>
        <w:spacing w:after="0" w:line="360" w:lineRule="auto"/>
        <w:ind w:firstLineChars="100" w:firstLine="240"/>
        <w:jc w:val="lowKashida"/>
        <w:rPr>
          <w:rFonts w:ascii="Times New Roman" w:eastAsia="Calibri" w:hAnsi="Times New Roman" w:cs="Times New Roman"/>
          <w:kern w:val="0"/>
          <w:sz w:val="24"/>
          <w:szCs w:val="24"/>
        </w:rPr>
      </w:pPr>
      <w:r w:rsidRPr="001F5B24">
        <w:rPr>
          <w:rFonts w:ascii="Times New Roman" w:eastAsia="Calibri" w:hAnsi="Times New Roman" w:cs="Times New Roman"/>
          <w:b/>
          <w:bCs/>
          <w:kern w:val="0"/>
          <w:sz w:val="24"/>
          <w:szCs w:val="24"/>
        </w:rPr>
        <w:lastRenderedPageBreak/>
        <w:t xml:space="preserve">Table </w:t>
      </w:r>
      <w:r>
        <w:rPr>
          <w:rFonts w:ascii="Times New Roman" w:eastAsia="Calibri" w:hAnsi="Times New Roman" w:cs="Times New Roman"/>
          <w:b/>
          <w:bCs/>
          <w:kern w:val="0"/>
          <w:sz w:val="24"/>
          <w:szCs w:val="24"/>
        </w:rPr>
        <w:t>S2</w:t>
      </w:r>
      <w:r w:rsidRPr="001F5B24">
        <w:rPr>
          <w:rFonts w:ascii="Times New Roman" w:eastAsia="Calibri" w:hAnsi="Times New Roman" w:cs="Times New Roman"/>
          <w:b/>
          <w:bCs/>
          <w:kern w:val="0"/>
          <w:sz w:val="24"/>
          <w:szCs w:val="24"/>
        </w:rPr>
        <w:t>.</w:t>
      </w:r>
      <w:r w:rsidRPr="001F5B24">
        <w:rPr>
          <w:rFonts w:ascii="Times New Roman" w:eastAsia="Calibri" w:hAnsi="Times New Roman" w:cs="Times New Roman"/>
          <w:kern w:val="0"/>
          <w:sz w:val="24"/>
          <w:szCs w:val="24"/>
        </w:rPr>
        <w:t xml:space="preserve"> Setup of the BB design for MO removal</w:t>
      </w:r>
      <w:r>
        <w:rPr>
          <w:rFonts w:ascii="Times New Roman" w:eastAsia="Calibri" w:hAnsi="Times New Roman" w:cs="Times New Roman"/>
          <w:kern w:val="0"/>
          <w:sz w:val="24"/>
          <w:szCs w:val="24"/>
        </w:rPr>
        <w:t xml:space="preserve"> using 3%TiO</w:t>
      </w:r>
      <w:r w:rsidRPr="00243D01">
        <w:rPr>
          <w:rFonts w:ascii="Times New Roman" w:eastAsia="Calibri" w:hAnsi="Times New Roman" w:cs="Times New Roman"/>
          <w:kern w:val="0"/>
          <w:sz w:val="24"/>
          <w:szCs w:val="24"/>
          <w:vertAlign w:val="subscript"/>
        </w:rPr>
        <w:t>2</w:t>
      </w:r>
      <w:r>
        <w:rPr>
          <w:rFonts w:ascii="Times New Roman" w:eastAsia="Calibri" w:hAnsi="Times New Roman" w:cs="Times New Roman"/>
          <w:kern w:val="0"/>
          <w:sz w:val="24"/>
          <w:szCs w:val="24"/>
        </w:rPr>
        <w:t>@MP500</w:t>
      </w:r>
    </w:p>
    <w:tbl>
      <w:tblPr>
        <w:tblW w:w="12342" w:type="dxa"/>
        <w:jc w:val="center"/>
        <w:tblLayout w:type="fixed"/>
        <w:tblLook w:val="04A0" w:firstRow="1" w:lastRow="0" w:firstColumn="1" w:lastColumn="0" w:noHBand="0" w:noVBand="1"/>
      </w:tblPr>
      <w:tblGrid>
        <w:gridCol w:w="1620"/>
        <w:gridCol w:w="900"/>
        <w:gridCol w:w="1782"/>
        <w:gridCol w:w="1332"/>
        <w:gridCol w:w="1332"/>
        <w:gridCol w:w="1332"/>
        <w:gridCol w:w="1332"/>
        <w:gridCol w:w="1572"/>
        <w:gridCol w:w="1140"/>
      </w:tblGrid>
      <w:tr w:rsidR="009875F9" w:rsidRPr="009875F9" w14:paraId="7AC10B33" w14:textId="77777777" w:rsidTr="00483B75">
        <w:trPr>
          <w:jc w:val="center"/>
        </w:trPr>
        <w:tc>
          <w:tcPr>
            <w:tcW w:w="1620" w:type="dxa"/>
            <w:vMerge w:val="restart"/>
            <w:tcBorders>
              <w:top w:val="single" w:sz="8" w:space="0" w:color="auto"/>
              <w:left w:val="nil"/>
              <w:bottom w:val="nil"/>
              <w:right w:val="nil"/>
            </w:tcBorders>
          </w:tcPr>
          <w:p w14:paraId="1732A617"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b/>
                <w:bCs/>
                <w:kern w:val="0"/>
                <w:sz w:val="18"/>
                <w:szCs w:val="18"/>
              </w:rPr>
            </w:pPr>
            <w:r w:rsidRPr="001F5B24">
              <w:rPr>
                <w:rFonts w:asciiTheme="majorBidi" w:eastAsia="Calibri" w:hAnsiTheme="majorBidi" w:cstheme="majorBidi"/>
                <w:b/>
                <w:bCs/>
                <w:kern w:val="0"/>
                <w:sz w:val="18"/>
                <w:szCs w:val="18"/>
              </w:rPr>
              <w:t>Run Order</w:t>
            </w:r>
          </w:p>
        </w:tc>
        <w:tc>
          <w:tcPr>
            <w:tcW w:w="900" w:type="dxa"/>
            <w:vMerge w:val="restart"/>
            <w:tcBorders>
              <w:top w:val="single" w:sz="8" w:space="0" w:color="auto"/>
              <w:left w:val="nil"/>
              <w:bottom w:val="nil"/>
              <w:right w:val="nil"/>
            </w:tcBorders>
          </w:tcPr>
          <w:p w14:paraId="0D1A6F90"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b/>
                <w:bCs/>
                <w:kern w:val="0"/>
                <w:sz w:val="18"/>
                <w:szCs w:val="18"/>
              </w:rPr>
            </w:pPr>
            <w:r w:rsidRPr="001F5B24">
              <w:rPr>
                <w:rFonts w:asciiTheme="majorBidi" w:eastAsia="Calibri" w:hAnsiTheme="majorBidi" w:cstheme="majorBidi"/>
                <w:b/>
                <w:bCs/>
                <w:kern w:val="0"/>
                <w:sz w:val="18"/>
                <w:szCs w:val="18"/>
              </w:rPr>
              <w:t>Block</w:t>
            </w:r>
          </w:p>
        </w:tc>
        <w:tc>
          <w:tcPr>
            <w:tcW w:w="7110" w:type="dxa"/>
            <w:gridSpan w:val="5"/>
            <w:tcBorders>
              <w:top w:val="single" w:sz="8" w:space="0" w:color="auto"/>
              <w:left w:val="nil"/>
              <w:bottom w:val="single" w:sz="6" w:space="0" w:color="auto"/>
              <w:right w:val="nil"/>
            </w:tcBorders>
          </w:tcPr>
          <w:p w14:paraId="4A36AB6C" w14:textId="6C747CA2" w:rsidR="001F5B24" w:rsidRPr="001F5B24" w:rsidRDefault="001F5B24" w:rsidP="000E6BC5">
            <w:pPr>
              <w:autoSpaceDE w:val="0"/>
              <w:autoSpaceDN w:val="0"/>
              <w:adjustRightInd w:val="0"/>
              <w:spacing w:after="0" w:line="240" w:lineRule="auto"/>
              <w:rPr>
                <w:rFonts w:asciiTheme="majorBidi" w:eastAsia="Calibri" w:hAnsiTheme="majorBidi" w:cstheme="majorBidi"/>
                <w:b/>
                <w:bCs/>
                <w:kern w:val="0"/>
                <w:sz w:val="18"/>
                <w:szCs w:val="18"/>
              </w:rPr>
            </w:pPr>
            <w:r w:rsidRPr="001F5B24">
              <w:rPr>
                <w:rFonts w:asciiTheme="majorBidi" w:eastAsia="Calibri" w:hAnsiTheme="majorBidi" w:cstheme="majorBidi"/>
                <w:b/>
                <w:bCs/>
                <w:kern w:val="0"/>
                <w:sz w:val="18"/>
                <w:szCs w:val="18"/>
              </w:rPr>
              <w:t>Independent variable</w:t>
            </w:r>
            <w:r w:rsidR="000E6BC5">
              <w:rPr>
                <w:rFonts w:asciiTheme="majorBidi" w:eastAsia="Calibri" w:hAnsiTheme="majorBidi" w:cstheme="majorBidi"/>
                <w:b/>
                <w:bCs/>
                <w:kern w:val="0"/>
                <w:sz w:val="18"/>
                <w:szCs w:val="18"/>
              </w:rPr>
              <w:t>s</w:t>
            </w:r>
          </w:p>
        </w:tc>
        <w:tc>
          <w:tcPr>
            <w:tcW w:w="2712" w:type="dxa"/>
            <w:gridSpan w:val="2"/>
            <w:tcBorders>
              <w:top w:val="single" w:sz="8" w:space="0" w:color="auto"/>
              <w:left w:val="nil"/>
              <w:bottom w:val="single" w:sz="6" w:space="0" w:color="auto"/>
              <w:right w:val="nil"/>
            </w:tcBorders>
          </w:tcPr>
          <w:p w14:paraId="2E5B2C59"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b/>
                <w:bCs/>
                <w:kern w:val="0"/>
                <w:sz w:val="18"/>
                <w:szCs w:val="18"/>
              </w:rPr>
            </w:pPr>
            <w:r w:rsidRPr="001F5B24">
              <w:rPr>
                <w:rFonts w:asciiTheme="majorBidi" w:eastAsia="Calibri" w:hAnsiTheme="majorBidi" w:cstheme="majorBidi"/>
                <w:b/>
                <w:bCs/>
                <w:kern w:val="0"/>
                <w:sz w:val="18"/>
                <w:szCs w:val="18"/>
              </w:rPr>
              <w:t>Dependent variable</w:t>
            </w:r>
          </w:p>
        </w:tc>
      </w:tr>
      <w:tr w:rsidR="009875F9" w:rsidRPr="009875F9" w14:paraId="59CB40AF" w14:textId="77777777" w:rsidTr="00483B75">
        <w:trPr>
          <w:jc w:val="center"/>
        </w:trPr>
        <w:tc>
          <w:tcPr>
            <w:tcW w:w="1620" w:type="dxa"/>
            <w:vMerge/>
            <w:tcBorders>
              <w:top w:val="nil"/>
              <w:left w:val="nil"/>
              <w:bottom w:val="single" w:sz="6" w:space="0" w:color="auto"/>
              <w:right w:val="nil"/>
            </w:tcBorders>
          </w:tcPr>
          <w:p w14:paraId="5AD79E8F"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p>
        </w:tc>
        <w:tc>
          <w:tcPr>
            <w:tcW w:w="900" w:type="dxa"/>
            <w:vMerge/>
            <w:tcBorders>
              <w:top w:val="nil"/>
              <w:left w:val="nil"/>
              <w:bottom w:val="single" w:sz="6" w:space="0" w:color="auto"/>
              <w:right w:val="nil"/>
            </w:tcBorders>
          </w:tcPr>
          <w:p w14:paraId="1CEAB7AE"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b/>
                <w:bCs/>
                <w:kern w:val="0"/>
                <w:sz w:val="18"/>
                <w:szCs w:val="18"/>
              </w:rPr>
            </w:pPr>
          </w:p>
        </w:tc>
        <w:tc>
          <w:tcPr>
            <w:tcW w:w="1782" w:type="dxa"/>
            <w:tcBorders>
              <w:top w:val="single" w:sz="6" w:space="0" w:color="auto"/>
              <w:left w:val="nil"/>
              <w:bottom w:val="single" w:sz="6" w:space="0" w:color="auto"/>
              <w:right w:val="nil"/>
            </w:tcBorders>
          </w:tcPr>
          <w:p w14:paraId="73955EFB"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b/>
                <w:bCs/>
                <w:kern w:val="0"/>
                <w:sz w:val="18"/>
                <w:szCs w:val="18"/>
              </w:rPr>
            </w:pPr>
            <w:r w:rsidRPr="001F5B24">
              <w:rPr>
                <w:rFonts w:asciiTheme="majorBidi" w:eastAsia="Calibri" w:hAnsiTheme="majorBidi" w:cstheme="majorBidi"/>
                <w:b/>
                <w:bCs/>
                <w:kern w:val="0"/>
                <w:sz w:val="18"/>
                <w:szCs w:val="18"/>
              </w:rPr>
              <w:t>pH</w:t>
            </w:r>
          </w:p>
        </w:tc>
        <w:tc>
          <w:tcPr>
            <w:tcW w:w="1332" w:type="dxa"/>
            <w:tcBorders>
              <w:top w:val="single" w:sz="6" w:space="0" w:color="auto"/>
              <w:left w:val="nil"/>
              <w:bottom w:val="single" w:sz="6" w:space="0" w:color="auto"/>
              <w:right w:val="nil"/>
            </w:tcBorders>
          </w:tcPr>
          <w:p w14:paraId="4469BC0B"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b/>
                <w:bCs/>
                <w:kern w:val="0"/>
                <w:sz w:val="18"/>
                <w:szCs w:val="18"/>
              </w:rPr>
            </w:pPr>
            <w:r w:rsidRPr="001F5B24">
              <w:rPr>
                <w:rFonts w:asciiTheme="majorBidi" w:eastAsia="Calibri" w:hAnsiTheme="majorBidi" w:cstheme="majorBidi"/>
                <w:b/>
                <w:bCs/>
                <w:kern w:val="0"/>
                <w:sz w:val="18"/>
                <w:szCs w:val="18"/>
              </w:rPr>
              <w:t>Dose</w:t>
            </w:r>
          </w:p>
        </w:tc>
        <w:tc>
          <w:tcPr>
            <w:tcW w:w="1332" w:type="dxa"/>
            <w:tcBorders>
              <w:top w:val="single" w:sz="6" w:space="0" w:color="auto"/>
              <w:left w:val="nil"/>
              <w:bottom w:val="single" w:sz="6" w:space="0" w:color="auto"/>
              <w:right w:val="nil"/>
            </w:tcBorders>
          </w:tcPr>
          <w:p w14:paraId="275FCB63"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b/>
                <w:bCs/>
                <w:kern w:val="0"/>
                <w:sz w:val="18"/>
                <w:szCs w:val="18"/>
              </w:rPr>
            </w:pPr>
            <w:r w:rsidRPr="001F5B24">
              <w:rPr>
                <w:rFonts w:asciiTheme="majorBidi" w:eastAsia="Calibri" w:hAnsiTheme="majorBidi" w:cstheme="majorBidi"/>
                <w:b/>
                <w:bCs/>
                <w:kern w:val="0"/>
                <w:sz w:val="18"/>
                <w:szCs w:val="18"/>
              </w:rPr>
              <w:t>RT</w:t>
            </w:r>
          </w:p>
        </w:tc>
        <w:tc>
          <w:tcPr>
            <w:tcW w:w="1332" w:type="dxa"/>
            <w:tcBorders>
              <w:top w:val="single" w:sz="6" w:space="0" w:color="auto"/>
              <w:left w:val="nil"/>
              <w:bottom w:val="single" w:sz="6" w:space="0" w:color="auto"/>
              <w:right w:val="nil"/>
            </w:tcBorders>
          </w:tcPr>
          <w:p w14:paraId="210A6331"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b/>
                <w:bCs/>
                <w:kern w:val="0"/>
                <w:sz w:val="18"/>
                <w:szCs w:val="18"/>
              </w:rPr>
            </w:pPr>
            <w:r w:rsidRPr="001F5B24">
              <w:rPr>
                <w:rFonts w:asciiTheme="majorBidi" w:eastAsia="Calibri" w:hAnsiTheme="majorBidi" w:cstheme="majorBidi"/>
                <w:b/>
                <w:bCs/>
                <w:kern w:val="0"/>
                <w:sz w:val="18"/>
                <w:szCs w:val="18"/>
              </w:rPr>
              <w:t>%TiO</w:t>
            </w:r>
            <w:r w:rsidRPr="001F5B24">
              <w:rPr>
                <w:rFonts w:asciiTheme="majorBidi" w:eastAsia="Calibri" w:hAnsiTheme="majorBidi" w:cstheme="majorBidi"/>
                <w:b/>
                <w:bCs/>
                <w:kern w:val="0"/>
                <w:sz w:val="18"/>
                <w:szCs w:val="18"/>
                <w:vertAlign w:val="subscript"/>
              </w:rPr>
              <w:t>2</w:t>
            </w:r>
          </w:p>
        </w:tc>
        <w:tc>
          <w:tcPr>
            <w:tcW w:w="1332" w:type="dxa"/>
            <w:tcBorders>
              <w:top w:val="single" w:sz="6" w:space="0" w:color="auto"/>
              <w:left w:val="nil"/>
              <w:bottom w:val="single" w:sz="6" w:space="0" w:color="auto"/>
              <w:right w:val="nil"/>
            </w:tcBorders>
          </w:tcPr>
          <w:p w14:paraId="268C1A8E"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b/>
                <w:bCs/>
                <w:kern w:val="0"/>
                <w:sz w:val="18"/>
                <w:szCs w:val="18"/>
              </w:rPr>
            </w:pPr>
            <w:r w:rsidRPr="001F5B24">
              <w:rPr>
                <w:rFonts w:asciiTheme="majorBidi" w:eastAsia="Calibri" w:hAnsiTheme="majorBidi" w:cstheme="majorBidi"/>
                <w:b/>
                <w:bCs/>
                <w:kern w:val="0"/>
                <w:sz w:val="18"/>
                <w:szCs w:val="18"/>
              </w:rPr>
              <w:t>[MO]</w:t>
            </w:r>
          </w:p>
        </w:tc>
        <w:tc>
          <w:tcPr>
            <w:tcW w:w="1572" w:type="dxa"/>
            <w:tcBorders>
              <w:top w:val="single" w:sz="6" w:space="0" w:color="auto"/>
              <w:left w:val="nil"/>
              <w:bottom w:val="single" w:sz="6" w:space="0" w:color="auto"/>
              <w:right w:val="nil"/>
            </w:tcBorders>
          </w:tcPr>
          <w:p w14:paraId="67E38590"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b/>
                <w:bCs/>
                <w:kern w:val="0"/>
                <w:sz w:val="18"/>
                <w:szCs w:val="18"/>
              </w:rPr>
            </w:pPr>
            <w:r w:rsidRPr="001F5B24">
              <w:rPr>
                <w:rFonts w:asciiTheme="majorBidi" w:eastAsia="Calibri" w:hAnsiTheme="majorBidi" w:cstheme="majorBidi"/>
                <w:b/>
                <w:bCs/>
                <w:kern w:val="0"/>
                <w:sz w:val="18"/>
                <w:szCs w:val="18"/>
              </w:rPr>
              <w:t>%R</w:t>
            </w:r>
            <w:r w:rsidRPr="001F5B24">
              <w:rPr>
                <w:rFonts w:asciiTheme="majorBidi" w:eastAsia="Calibri" w:hAnsiTheme="majorBidi" w:cstheme="majorBidi"/>
                <w:b/>
                <w:bCs/>
                <w:kern w:val="0"/>
                <w:sz w:val="18"/>
                <w:szCs w:val="18"/>
                <w:vertAlign w:val="subscript"/>
              </w:rPr>
              <w:t>Exp</w:t>
            </w:r>
          </w:p>
        </w:tc>
        <w:tc>
          <w:tcPr>
            <w:tcW w:w="1140" w:type="dxa"/>
            <w:tcBorders>
              <w:top w:val="single" w:sz="6" w:space="0" w:color="auto"/>
              <w:left w:val="nil"/>
              <w:bottom w:val="single" w:sz="6" w:space="0" w:color="auto"/>
              <w:right w:val="nil"/>
            </w:tcBorders>
          </w:tcPr>
          <w:p w14:paraId="1E87C632"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b/>
                <w:bCs/>
                <w:kern w:val="0"/>
                <w:sz w:val="18"/>
                <w:szCs w:val="18"/>
              </w:rPr>
            </w:pPr>
            <w:r w:rsidRPr="001F5B24">
              <w:rPr>
                <w:rFonts w:asciiTheme="majorBidi" w:eastAsia="Calibri" w:hAnsiTheme="majorBidi" w:cstheme="majorBidi"/>
                <w:b/>
                <w:bCs/>
                <w:kern w:val="0"/>
                <w:sz w:val="18"/>
                <w:szCs w:val="18"/>
              </w:rPr>
              <w:t>%</w:t>
            </w:r>
            <w:proofErr w:type="spellStart"/>
            <w:r w:rsidRPr="001F5B24">
              <w:rPr>
                <w:rFonts w:asciiTheme="majorBidi" w:eastAsia="Calibri" w:hAnsiTheme="majorBidi" w:cstheme="majorBidi"/>
                <w:b/>
                <w:bCs/>
                <w:kern w:val="0"/>
                <w:sz w:val="18"/>
                <w:szCs w:val="18"/>
              </w:rPr>
              <w:t>R</w:t>
            </w:r>
            <w:r w:rsidRPr="001F5B24">
              <w:rPr>
                <w:rFonts w:asciiTheme="majorBidi" w:eastAsia="Calibri" w:hAnsiTheme="majorBidi" w:cstheme="majorBidi"/>
                <w:b/>
                <w:bCs/>
                <w:kern w:val="0"/>
                <w:sz w:val="18"/>
                <w:szCs w:val="18"/>
                <w:vertAlign w:val="subscript"/>
              </w:rPr>
              <w:t>Pred</w:t>
            </w:r>
            <w:proofErr w:type="spellEnd"/>
          </w:p>
        </w:tc>
      </w:tr>
      <w:tr w:rsidR="009875F9" w:rsidRPr="009875F9" w14:paraId="0CD044D0" w14:textId="77777777" w:rsidTr="00483B75">
        <w:trPr>
          <w:jc w:val="center"/>
        </w:trPr>
        <w:tc>
          <w:tcPr>
            <w:tcW w:w="1620" w:type="dxa"/>
            <w:tcBorders>
              <w:top w:val="single" w:sz="6" w:space="0" w:color="auto"/>
              <w:left w:val="nil"/>
              <w:bottom w:val="nil"/>
              <w:right w:val="nil"/>
            </w:tcBorders>
          </w:tcPr>
          <w:p w14:paraId="657D4F37"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01</w:t>
            </w:r>
          </w:p>
        </w:tc>
        <w:tc>
          <w:tcPr>
            <w:tcW w:w="900" w:type="dxa"/>
            <w:tcBorders>
              <w:top w:val="single" w:sz="6" w:space="0" w:color="auto"/>
              <w:left w:val="nil"/>
              <w:bottom w:val="nil"/>
              <w:right w:val="nil"/>
            </w:tcBorders>
          </w:tcPr>
          <w:p w14:paraId="1354E26D"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w:t>
            </w:r>
          </w:p>
        </w:tc>
        <w:tc>
          <w:tcPr>
            <w:tcW w:w="1782" w:type="dxa"/>
            <w:tcBorders>
              <w:top w:val="single" w:sz="6" w:space="0" w:color="auto"/>
              <w:left w:val="nil"/>
              <w:bottom w:val="nil"/>
              <w:right w:val="nil"/>
            </w:tcBorders>
          </w:tcPr>
          <w:p w14:paraId="3A7F2339"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10</w:t>
            </w:r>
          </w:p>
        </w:tc>
        <w:tc>
          <w:tcPr>
            <w:tcW w:w="1332" w:type="dxa"/>
            <w:tcBorders>
              <w:top w:val="single" w:sz="6" w:space="0" w:color="auto"/>
              <w:left w:val="nil"/>
              <w:bottom w:val="nil"/>
              <w:right w:val="nil"/>
            </w:tcBorders>
          </w:tcPr>
          <w:p w14:paraId="3A772151"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65</w:t>
            </w:r>
          </w:p>
        </w:tc>
        <w:tc>
          <w:tcPr>
            <w:tcW w:w="1332" w:type="dxa"/>
            <w:tcBorders>
              <w:top w:val="single" w:sz="6" w:space="0" w:color="auto"/>
              <w:left w:val="nil"/>
              <w:bottom w:val="nil"/>
              <w:right w:val="nil"/>
            </w:tcBorders>
          </w:tcPr>
          <w:p w14:paraId="0745F194"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150</w:t>
            </w:r>
          </w:p>
        </w:tc>
        <w:tc>
          <w:tcPr>
            <w:tcW w:w="1332" w:type="dxa"/>
            <w:tcBorders>
              <w:top w:val="single" w:sz="6" w:space="0" w:color="auto"/>
              <w:left w:val="nil"/>
              <w:bottom w:val="nil"/>
              <w:right w:val="nil"/>
            </w:tcBorders>
          </w:tcPr>
          <w:p w14:paraId="21516361"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332" w:type="dxa"/>
            <w:tcBorders>
              <w:top w:val="single" w:sz="6" w:space="0" w:color="auto"/>
              <w:left w:val="nil"/>
              <w:bottom w:val="nil"/>
              <w:right w:val="nil"/>
            </w:tcBorders>
          </w:tcPr>
          <w:p w14:paraId="4A5E44F2"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35</w:t>
            </w:r>
          </w:p>
        </w:tc>
        <w:tc>
          <w:tcPr>
            <w:tcW w:w="1572" w:type="dxa"/>
            <w:tcBorders>
              <w:top w:val="single" w:sz="6" w:space="0" w:color="auto"/>
              <w:left w:val="nil"/>
              <w:bottom w:val="nil"/>
              <w:right w:val="nil"/>
            </w:tcBorders>
          </w:tcPr>
          <w:p w14:paraId="1D87E769"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2.75</w:t>
            </w:r>
          </w:p>
        </w:tc>
        <w:tc>
          <w:tcPr>
            <w:tcW w:w="1140" w:type="dxa"/>
            <w:tcBorders>
              <w:top w:val="single" w:sz="6" w:space="0" w:color="auto"/>
              <w:left w:val="nil"/>
              <w:bottom w:val="nil"/>
              <w:right w:val="nil"/>
            </w:tcBorders>
          </w:tcPr>
          <w:p w14:paraId="01C5656A"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3.73</w:t>
            </w:r>
          </w:p>
        </w:tc>
      </w:tr>
      <w:tr w:rsidR="009875F9" w:rsidRPr="009875F9" w14:paraId="13CB5264" w14:textId="77777777" w:rsidTr="00483B75">
        <w:trPr>
          <w:jc w:val="center"/>
        </w:trPr>
        <w:tc>
          <w:tcPr>
            <w:tcW w:w="1620" w:type="dxa"/>
            <w:tcBorders>
              <w:top w:val="nil"/>
              <w:left w:val="nil"/>
              <w:bottom w:val="nil"/>
              <w:right w:val="nil"/>
            </w:tcBorders>
          </w:tcPr>
          <w:p w14:paraId="2CECA6F9"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02</w:t>
            </w:r>
          </w:p>
        </w:tc>
        <w:tc>
          <w:tcPr>
            <w:tcW w:w="900" w:type="dxa"/>
            <w:tcBorders>
              <w:top w:val="nil"/>
              <w:left w:val="nil"/>
              <w:bottom w:val="nil"/>
              <w:right w:val="nil"/>
            </w:tcBorders>
          </w:tcPr>
          <w:p w14:paraId="0DCE6CE7"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w:t>
            </w:r>
          </w:p>
        </w:tc>
        <w:tc>
          <w:tcPr>
            <w:tcW w:w="1782" w:type="dxa"/>
            <w:tcBorders>
              <w:top w:val="nil"/>
              <w:left w:val="nil"/>
              <w:bottom w:val="nil"/>
              <w:right w:val="nil"/>
            </w:tcBorders>
          </w:tcPr>
          <w:p w14:paraId="433484F7"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w:t>
            </w:r>
          </w:p>
        </w:tc>
        <w:tc>
          <w:tcPr>
            <w:tcW w:w="1332" w:type="dxa"/>
            <w:tcBorders>
              <w:top w:val="nil"/>
              <w:left w:val="nil"/>
              <w:bottom w:val="nil"/>
              <w:right w:val="nil"/>
            </w:tcBorders>
          </w:tcPr>
          <w:p w14:paraId="50DDCBE9"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65</w:t>
            </w:r>
          </w:p>
        </w:tc>
        <w:tc>
          <w:tcPr>
            <w:tcW w:w="1332" w:type="dxa"/>
            <w:tcBorders>
              <w:top w:val="nil"/>
              <w:left w:val="nil"/>
              <w:bottom w:val="nil"/>
              <w:right w:val="nil"/>
            </w:tcBorders>
          </w:tcPr>
          <w:p w14:paraId="67E4996F"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80</w:t>
            </w:r>
          </w:p>
        </w:tc>
        <w:tc>
          <w:tcPr>
            <w:tcW w:w="1332" w:type="dxa"/>
            <w:tcBorders>
              <w:top w:val="nil"/>
              <w:left w:val="nil"/>
              <w:bottom w:val="nil"/>
              <w:right w:val="nil"/>
            </w:tcBorders>
          </w:tcPr>
          <w:p w14:paraId="47DF37D3"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w:t>
            </w:r>
          </w:p>
        </w:tc>
        <w:tc>
          <w:tcPr>
            <w:tcW w:w="1332" w:type="dxa"/>
            <w:tcBorders>
              <w:top w:val="nil"/>
              <w:left w:val="nil"/>
              <w:bottom w:val="nil"/>
              <w:right w:val="nil"/>
            </w:tcBorders>
          </w:tcPr>
          <w:p w14:paraId="596D8732"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60</w:t>
            </w:r>
          </w:p>
        </w:tc>
        <w:tc>
          <w:tcPr>
            <w:tcW w:w="1572" w:type="dxa"/>
            <w:tcBorders>
              <w:top w:val="nil"/>
              <w:left w:val="nil"/>
              <w:bottom w:val="nil"/>
              <w:right w:val="nil"/>
            </w:tcBorders>
          </w:tcPr>
          <w:p w14:paraId="59E8786E"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5.52</w:t>
            </w:r>
          </w:p>
        </w:tc>
        <w:tc>
          <w:tcPr>
            <w:tcW w:w="1140" w:type="dxa"/>
            <w:tcBorders>
              <w:top w:val="nil"/>
              <w:left w:val="nil"/>
              <w:bottom w:val="nil"/>
              <w:right w:val="nil"/>
            </w:tcBorders>
          </w:tcPr>
          <w:p w14:paraId="46610A0C"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5.24</w:t>
            </w:r>
          </w:p>
        </w:tc>
      </w:tr>
      <w:tr w:rsidR="009875F9" w:rsidRPr="009875F9" w14:paraId="5AC73589" w14:textId="77777777" w:rsidTr="00483B75">
        <w:trPr>
          <w:jc w:val="center"/>
        </w:trPr>
        <w:tc>
          <w:tcPr>
            <w:tcW w:w="1620" w:type="dxa"/>
            <w:tcBorders>
              <w:top w:val="nil"/>
              <w:left w:val="nil"/>
              <w:bottom w:val="nil"/>
              <w:right w:val="nil"/>
            </w:tcBorders>
          </w:tcPr>
          <w:p w14:paraId="7A248C9C"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03</w:t>
            </w:r>
          </w:p>
        </w:tc>
        <w:tc>
          <w:tcPr>
            <w:tcW w:w="900" w:type="dxa"/>
            <w:tcBorders>
              <w:top w:val="nil"/>
              <w:left w:val="nil"/>
              <w:bottom w:val="nil"/>
              <w:right w:val="nil"/>
            </w:tcBorders>
          </w:tcPr>
          <w:p w14:paraId="6733250C"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w:t>
            </w:r>
          </w:p>
        </w:tc>
        <w:tc>
          <w:tcPr>
            <w:tcW w:w="1782" w:type="dxa"/>
            <w:tcBorders>
              <w:top w:val="nil"/>
              <w:left w:val="nil"/>
              <w:bottom w:val="nil"/>
              <w:right w:val="nil"/>
            </w:tcBorders>
          </w:tcPr>
          <w:p w14:paraId="30211840"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w:t>
            </w:r>
          </w:p>
        </w:tc>
        <w:tc>
          <w:tcPr>
            <w:tcW w:w="1332" w:type="dxa"/>
            <w:tcBorders>
              <w:top w:val="nil"/>
              <w:left w:val="nil"/>
              <w:bottom w:val="nil"/>
              <w:right w:val="nil"/>
            </w:tcBorders>
          </w:tcPr>
          <w:p w14:paraId="00AC0F65"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120</w:t>
            </w:r>
          </w:p>
        </w:tc>
        <w:tc>
          <w:tcPr>
            <w:tcW w:w="1332" w:type="dxa"/>
            <w:tcBorders>
              <w:top w:val="nil"/>
              <w:left w:val="nil"/>
              <w:bottom w:val="nil"/>
              <w:right w:val="nil"/>
            </w:tcBorders>
          </w:tcPr>
          <w:p w14:paraId="63D73562"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80</w:t>
            </w:r>
          </w:p>
        </w:tc>
        <w:tc>
          <w:tcPr>
            <w:tcW w:w="1332" w:type="dxa"/>
            <w:tcBorders>
              <w:top w:val="nil"/>
              <w:left w:val="nil"/>
              <w:bottom w:val="nil"/>
              <w:right w:val="nil"/>
            </w:tcBorders>
          </w:tcPr>
          <w:p w14:paraId="5227EA6F"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332" w:type="dxa"/>
            <w:tcBorders>
              <w:top w:val="nil"/>
              <w:left w:val="nil"/>
              <w:bottom w:val="nil"/>
              <w:right w:val="nil"/>
            </w:tcBorders>
          </w:tcPr>
          <w:p w14:paraId="605996F6"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10</w:t>
            </w:r>
          </w:p>
        </w:tc>
        <w:tc>
          <w:tcPr>
            <w:tcW w:w="1572" w:type="dxa"/>
            <w:tcBorders>
              <w:top w:val="nil"/>
              <w:left w:val="nil"/>
              <w:bottom w:val="nil"/>
              <w:right w:val="nil"/>
            </w:tcBorders>
          </w:tcPr>
          <w:p w14:paraId="6801581F"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60.99</w:t>
            </w:r>
          </w:p>
        </w:tc>
        <w:tc>
          <w:tcPr>
            <w:tcW w:w="1140" w:type="dxa"/>
            <w:tcBorders>
              <w:top w:val="nil"/>
              <w:left w:val="nil"/>
              <w:bottom w:val="nil"/>
              <w:right w:val="nil"/>
            </w:tcBorders>
          </w:tcPr>
          <w:p w14:paraId="169E87AA"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61.12</w:t>
            </w:r>
          </w:p>
        </w:tc>
      </w:tr>
      <w:tr w:rsidR="009875F9" w:rsidRPr="009875F9" w14:paraId="4620AE89" w14:textId="77777777" w:rsidTr="00483B75">
        <w:trPr>
          <w:jc w:val="center"/>
        </w:trPr>
        <w:tc>
          <w:tcPr>
            <w:tcW w:w="1620" w:type="dxa"/>
            <w:tcBorders>
              <w:top w:val="nil"/>
              <w:left w:val="nil"/>
              <w:bottom w:val="nil"/>
              <w:right w:val="nil"/>
            </w:tcBorders>
          </w:tcPr>
          <w:p w14:paraId="275DAC20"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04</w:t>
            </w:r>
          </w:p>
        </w:tc>
        <w:tc>
          <w:tcPr>
            <w:tcW w:w="900" w:type="dxa"/>
            <w:tcBorders>
              <w:top w:val="nil"/>
              <w:left w:val="nil"/>
              <w:bottom w:val="nil"/>
              <w:right w:val="nil"/>
            </w:tcBorders>
          </w:tcPr>
          <w:p w14:paraId="4FA11BEB"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w:t>
            </w:r>
          </w:p>
        </w:tc>
        <w:tc>
          <w:tcPr>
            <w:tcW w:w="1782" w:type="dxa"/>
            <w:tcBorders>
              <w:top w:val="nil"/>
              <w:left w:val="nil"/>
              <w:bottom w:val="nil"/>
              <w:right w:val="nil"/>
            </w:tcBorders>
          </w:tcPr>
          <w:p w14:paraId="72B8ED78"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332" w:type="dxa"/>
            <w:tcBorders>
              <w:top w:val="nil"/>
              <w:left w:val="nil"/>
              <w:bottom w:val="nil"/>
              <w:right w:val="nil"/>
            </w:tcBorders>
          </w:tcPr>
          <w:p w14:paraId="3B7B1266"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10</w:t>
            </w:r>
          </w:p>
        </w:tc>
        <w:tc>
          <w:tcPr>
            <w:tcW w:w="1332" w:type="dxa"/>
            <w:tcBorders>
              <w:top w:val="nil"/>
              <w:left w:val="nil"/>
              <w:bottom w:val="nil"/>
              <w:right w:val="nil"/>
            </w:tcBorders>
          </w:tcPr>
          <w:p w14:paraId="7B7DABFE"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80</w:t>
            </w:r>
          </w:p>
        </w:tc>
        <w:tc>
          <w:tcPr>
            <w:tcW w:w="1332" w:type="dxa"/>
            <w:tcBorders>
              <w:top w:val="nil"/>
              <w:left w:val="nil"/>
              <w:bottom w:val="nil"/>
              <w:right w:val="nil"/>
            </w:tcBorders>
          </w:tcPr>
          <w:p w14:paraId="1F3C206B"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332" w:type="dxa"/>
            <w:tcBorders>
              <w:top w:val="nil"/>
              <w:left w:val="nil"/>
              <w:bottom w:val="nil"/>
              <w:right w:val="nil"/>
            </w:tcBorders>
          </w:tcPr>
          <w:p w14:paraId="60B46723"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35</w:t>
            </w:r>
          </w:p>
        </w:tc>
        <w:tc>
          <w:tcPr>
            <w:tcW w:w="1572" w:type="dxa"/>
            <w:tcBorders>
              <w:top w:val="nil"/>
              <w:left w:val="nil"/>
              <w:bottom w:val="nil"/>
              <w:right w:val="nil"/>
            </w:tcBorders>
          </w:tcPr>
          <w:p w14:paraId="03E58163"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10.41</w:t>
            </w:r>
          </w:p>
        </w:tc>
        <w:tc>
          <w:tcPr>
            <w:tcW w:w="1140" w:type="dxa"/>
            <w:tcBorders>
              <w:top w:val="nil"/>
              <w:left w:val="nil"/>
              <w:bottom w:val="nil"/>
              <w:right w:val="nil"/>
            </w:tcBorders>
          </w:tcPr>
          <w:p w14:paraId="16A15403"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9.71</w:t>
            </w:r>
          </w:p>
        </w:tc>
      </w:tr>
      <w:tr w:rsidR="009875F9" w:rsidRPr="009875F9" w14:paraId="3DDE6AA3" w14:textId="77777777" w:rsidTr="00483B75">
        <w:trPr>
          <w:jc w:val="center"/>
        </w:trPr>
        <w:tc>
          <w:tcPr>
            <w:tcW w:w="1620" w:type="dxa"/>
            <w:tcBorders>
              <w:top w:val="nil"/>
              <w:left w:val="nil"/>
              <w:bottom w:val="nil"/>
              <w:right w:val="nil"/>
            </w:tcBorders>
          </w:tcPr>
          <w:p w14:paraId="6ED4A77E"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05</w:t>
            </w:r>
          </w:p>
        </w:tc>
        <w:tc>
          <w:tcPr>
            <w:tcW w:w="900" w:type="dxa"/>
            <w:tcBorders>
              <w:top w:val="nil"/>
              <w:left w:val="nil"/>
              <w:bottom w:val="nil"/>
              <w:right w:val="nil"/>
            </w:tcBorders>
          </w:tcPr>
          <w:p w14:paraId="6F2A71ED"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w:t>
            </w:r>
          </w:p>
        </w:tc>
        <w:tc>
          <w:tcPr>
            <w:tcW w:w="1782" w:type="dxa"/>
            <w:tcBorders>
              <w:top w:val="nil"/>
              <w:left w:val="nil"/>
              <w:bottom w:val="nil"/>
              <w:right w:val="nil"/>
            </w:tcBorders>
          </w:tcPr>
          <w:p w14:paraId="4A617354"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w:t>
            </w:r>
          </w:p>
        </w:tc>
        <w:tc>
          <w:tcPr>
            <w:tcW w:w="1332" w:type="dxa"/>
            <w:tcBorders>
              <w:top w:val="nil"/>
              <w:left w:val="nil"/>
              <w:bottom w:val="nil"/>
              <w:right w:val="nil"/>
            </w:tcBorders>
          </w:tcPr>
          <w:p w14:paraId="17923C74"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10</w:t>
            </w:r>
          </w:p>
        </w:tc>
        <w:tc>
          <w:tcPr>
            <w:tcW w:w="1332" w:type="dxa"/>
            <w:tcBorders>
              <w:top w:val="nil"/>
              <w:left w:val="nil"/>
              <w:bottom w:val="nil"/>
              <w:right w:val="nil"/>
            </w:tcBorders>
          </w:tcPr>
          <w:p w14:paraId="6025E6EF"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80</w:t>
            </w:r>
          </w:p>
        </w:tc>
        <w:tc>
          <w:tcPr>
            <w:tcW w:w="1332" w:type="dxa"/>
            <w:tcBorders>
              <w:top w:val="nil"/>
              <w:left w:val="nil"/>
              <w:bottom w:val="nil"/>
              <w:right w:val="nil"/>
            </w:tcBorders>
          </w:tcPr>
          <w:p w14:paraId="291952E4"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332" w:type="dxa"/>
            <w:tcBorders>
              <w:top w:val="nil"/>
              <w:left w:val="nil"/>
              <w:bottom w:val="nil"/>
              <w:right w:val="nil"/>
            </w:tcBorders>
          </w:tcPr>
          <w:p w14:paraId="4B8DB62A"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10</w:t>
            </w:r>
          </w:p>
        </w:tc>
        <w:tc>
          <w:tcPr>
            <w:tcW w:w="1572" w:type="dxa"/>
            <w:tcBorders>
              <w:top w:val="nil"/>
              <w:left w:val="nil"/>
              <w:bottom w:val="nil"/>
              <w:right w:val="nil"/>
            </w:tcBorders>
          </w:tcPr>
          <w:p w14:paraId="16925216"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31.36</w:t>
            </w:r>
          </w:p>
        </w:tc>
        <w:tc>
          <w:tcPr>
            <w:tcW w:w="1140" w:type="dxa"/>
            <w:tcBorders>
              <w:top w:val="nil"/>
              <w:left w:val="nil"/>
              <w:bottom w:val="nil"/>
              <w:right w:val="nil"/>
            </w:tcBorders>
          </w:tcPr>
          <w:p w14:paraId="0663CDE4"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34.45</w:t>
            </w:r>
          </w:p>
        </w:tc>
      </w:tr>
      <w:tr w:rsidR="009875F9" w:rsidRPr="009875F9" w14:paraId="4050AB32" w14:textId="77777777" w:rsidTr="00483B75">
        <w:trPr>
          <w:jc w:val="center"/>
        </w:trPr>
        <w:tc>
          <w:tcPr>
            <w:tcW w:w="1620" w:type="dxa"/>
            <w:tcBorders>
              <w:top w:val="nil"/>
              <w:left w:val="nil"/>
              <w:bottom w:val="nil"/>
              <w:right w:val="nil"/>
            </w:tcBorders>
          </w:tcPr>
          <w:p w14:paraId="18ADBBA5"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06</w:t>
            </w:r>
          </w:p>
        </w:tc>
        <w:tc>
          <w:tcPr>
            <w:tcW w:w="900" w:type="dxa"/>
            <w:tcBorders>
              <w:top w:val="nil"/>
              <w:left w:val="nil"/>
              <w:bottom w:val="nil"/>
              <w:right w:val="nil"/>
            </w:tcBorders>
          </w:tcPr>
          <w:p w14:paraId="5C0466E8"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w:t>
            </w:r>
          </w:p>
        </w:tc>
        <w:tc>
          <w:tcPr>
            <w:tcW w:w="1782" w:type="dxa"/>
            <w:tcBorders>
              <w:top w:val="nil"/>
              <w:left w:val="nil"/>
              <w:bottom w:val="nil"/>
              <w:right w:val="nil"/>
            </w:tcBorders>
          </w:tcPr>
          <w:p w14:paraId="2FECB470"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w:t>
            </w:r>
          </w:p>
        </w:tc>
        <w:tc>
          <w:tcPr>
            <w:tcW w:w="1332" w:type="dxa"/>
            <w:tcBorders>
              <w:top w:val="nil"/>
              <w:left w:val="nil"/>
              <w:bottom w:val="nil"/>
              <w:right w:val="nil"/>
            </w:tcBorders>
          </w:tcPr>
          <w:p w14:paraId="26D30495"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10</w:t>
            </w:r>
          </w:p>
        </w:tc>
        <w:tc>
          <w:tcPr>
            <w:tcW w:w="1332" w:type="dxa"/>
            <w:tcBorders>
              <w:top w:val="nil"/>
              <w:left w:val="nil"/>
              <w:bottom w:val="nil"/>
              <w:right w:val="nil"/>
            </w:tcBorders>
          </w:tcPr>
          <w:p w14:paraId="08637E15"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80</w:t>
            </w:r>
          </w:p>
        </w:tc>
        <w:tc>
          <w:tcPr>
            <w:tcW w:w="1332" w:type="dxa"/>
            <w:tcBorders>
              <w:top w:val="nil"/>
              <w:left w:val="nil"/>
              <w:bottom w:val="nil"/>
              <w:right w:val="nil"/>
            </w:tcBorders>
          </w:tcPr>
          <w:p w14:paraId="6BE896B6"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332" w:type="dxa"/>
            <w:tcBorders>
              <w:top w:val="nil"/>
              <w:left w:val="nil"/>
              <w:bottom w:val="nil"/>
              <w:right w:val="nil"/>
            </w:tcBorders>
          </w:tcPr>
          <w:p w14:paraId="54EAAEF7"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60</w:t>
            </w:r>
          </w:p>
        </w:tc>
        <w:tc>
          <w:tcPr>
            <w:tcW w:w="1572" w:type="dxa"/>
            <w:tcBorders>
              <w:top w:val="nil"/>
              <w:left w:val="nil"/>
              <w:bottom w:val="nil"/>
              <w:right w:val="nil"/>
            </w:tcBorders>
          </w:tcPr>
          <w:p w14:paraId="4A471478"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8.14</w:t>
            </w:r>
          </w:p>
        </w:tc>
        <w:tc>
          <w:tcPr>
            <w:tcW w:w="1140" w:type="dxa"/>
            <w:tcBorders>
              <w:top w:val="nil"/>
              <w:left w:val="nil"/>
              <w:bottom w:val="nil"/>
              <w:right w:val="nil"/>
            </w:tcBorders>
          </w:tcPr>
          <w:p w14:paraId="23E91829"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10.73</w:t>
            </w:r>
          </w:p>
        </w:tc>
      </w:tr>
      <w:tr w:rsidR="009875F9" w:rsidRPr="009875F9" w14:paraId="7EEBFB7E" w14:textId="77777777" w:rsidTr="00483B75">
        <w:trPr>
          <w:jc w:val="center"/>
        </w:trPr>
        <w:tc>
          <w:tcPr>
            <w:tcW w:w="1620" w:type="dxa"/>
            <w:tcBorders>
              <w:top w:val="nil"/>
              <w:left w:val="nil"/>
              <w:bottom w:val="nil"/>
              <w:right w:val="nil"/>
            </w:tcBorders>
          </w:tcPr>
          <w:p w14:paraId="71C46FE2"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07</w:t>
            </w:r>
          </w:p>
        </w:tc>
        <w:tc>
          <w:tcPr>
            <w:tcW w:w="900" w:type="dxa"/>
            <w:tcBorders>
              <w:top w:val="nil"/>
              <w:left w:val="nil"/>
              <w:bottom w:val="nil"/>
              <w:right w:val="nil"/>
            </w:tcBorders>
          </w:tcPr>
          <w:p w14:paraId="18051F53"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w:t>
            </w:r>
          </w:p>
        </w:tc>
        <w:tc>
          <w:tcPr>
            <w:tcW w:w="1782" w:type="dxa"/>
            <w:tcBorders>
              <w:top w:val="nil"/>
              <w:left w:val="nil"/>
              <w:bottom w:val="nil"/>
              <w:right w:val="nil"/>
            </w:tcBorders>
          </w:tcPr>
          <w:p w14:paraId="178F6E20"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w:t>
            </w:r>
          </w:p>
        </w:tc>
        <w:tc>
          <w:tcPr>
            <w:tcW w:w="1332" w:type="dxa"/>
            <w:tcBorders>
              <w:top w:val="nil"/>
              <w:left w:val="nil"/>
              <w:bottom w:val="nil"/>
              <w:right w:val="nil"/>
            </w:tcBorders>
          </w:tcPr>
          <w:p w14:paraId="7480733A"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65</w:t>
            </w:r>
          </w:p>
        </w:tc>
        <w:tc>
          <w:tcPr>
            <w:tcW w:w="1332" w:type="dxa"/>
            <w:tcBorders>
              <w:top w:val="nil"/>
              <w:left w:val="nil"/>
              <w:bottom w:val="nil"/>
              <w:right w:val="nil"/>
            </w:tcBorders>
          </w:tcPr>
          <w:p w14:paraId="7ED15B59"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80</w:t>
            </w:r>
          </w:p>
        </w:tc>
        <w:tc>
          <w:tcPr>
            <w:tcW w:w="1332" w:type="dxa"/>
            <w:tcBorders>
              <w:top w:val="nil"/>
              <w:left w:val="nil"/>
              <w:bottom w:val="nil"/>
              <w:right w:val="nil"/>
            </w:tcBorders>
          </w:tcPr>
          <w:p w14:paraId="40AA5919"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332" w:type="dxa"/>
            <w:tcBorders>
              <w:top w:val="nil"/>
              <w:left w:val="nil"/>
              <w:bottom w:val="nil"/>
              <w:right w:val="nil"/>
            </w:tcBorders>
          </w:tcPr>
          <w:p w14:paraId="6228DFFC"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35</w:t>
            </w:r>
          </w:p>
        </w:tc>
        <w:tc>
          <w:tcPr>
            <w:tcW w:w="1572" w:type="dxa"/>
            <w:tcBorders>
              <w:top w:val="nil"/>
              <w:left w:val="nil"/>
              <w:bottom w:val="nil"/>
              <w:right w:val="nil"/>
            </w:tcBorders>
          </w:tcPr>
          <w:p w14:paraId="5525A076"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75.56</w:t>
            </w:r>
          </w:p>
        </w:tc>
        <w:tc>
          <w:tcPr>
            <w:tcW w:w="1140" w:type="dxa"/>
            <w:tcBorders>
              <w:top w:val="nil"/>
              <w:left w:val="nil"/>
              <w:bottom w:val="nil"/>
              <w:right w:val="nil"/>
            </w:tcBorders>
          </w:tcPr>
          <w:p w14:paraId="1F89A782"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81.77</w:t>
            </w:r>
          </w:p>
        </w:tc>
      </w:tr>
      <w:tr w:rsidR="009875F9" w:rsidRPr="009875F9" w14:paraId="61B8253B" w14:textId="77777777" w:rsidTr="00483B75">
        <w:trPr>
          <w:jc w:val="center"/>
        </w:trPr>
        <w:tc>
          <w:tcPr>
            <w:tcW w:w="1620" w:type="dxa"/>
            <w:tcBorders>
              <w:top w:val="nil"/>
              <w:left w:val="nil"/>
              <w:bottom w:val="nil"/>
              <w:right w:val="nil"/>
            </w:tcBorders>
          </w:tcPr>
          <w:p w14:paraId="3E1C05BD"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08</w:t>
            </w:r>
          </w:p>
        </w:tc>
        <w:tc>
          <w:tcPr>
            <w:tcW w:w="900" w:type="dxa"/>
            <w:tcBorders>
              <w:top w:val="nil"/>
              <w:left w:val="nil"/>
              <w:bottom w:val="nil"/>
              <w:right w:val="nil"/>
            </w:tcBorders>
          </w:tcPr>
          <w:p w14:paraId="5414EBF7"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w:t>
            </w:r>
          </w:p>
        </w:tc>
        <w:tc>
          <w:tcPr>
            <w:tcW w:w="1782" w:type="dxa"/>
            <w:tcBorders>
              <w:top w:val="nil"/>
              <w:left w:val="nil"/>
              <w:bottom w:val="nil"/>
              <w:right w:val="nil"/>
            </w:tcBorders>
          </w:tcPr>
          <w:p w14:paraId="41AD476F"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332" w:type="dxa"/>
            <w:tcBorders>
              <w:top w:val="nil"/>
              <w:left w:val="nil"/>
              <w:bottom w:val="nil"/>
              <w:right w:val="nil"/>
            </w:tcBorders>
          </w:tcPr>
          <w:p w14:paraId="2F9A4BF6"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65</w:t>
            </w:r>
          </w:p>
        </w:tc>
        <w:tc>
          <w:tcPr>
            <w:tcW w:w="1332" w:type="dxa"/>
            <w:tcBorders>
              <w:top w:val="nil"/>
              <w:left w:val="nil"/>
              <w:bottom w:val="nil"/>
              <w:right w:val="nil"/>
            </w:tcBorders>
          </w:tcPr>
          <w:p w14:paraId="4D60DFA7"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150</w:t>
            </w:r>
          </w:p>
        </w:tc>
        <w:tc>
          <w:tcPr>
            <w:tcW w:w="1332" w:type="dxa"/>
            <w:tcBorders>
              <w:top w:val="nil"/>
              <w:left w:val="nil"/>
              <w:bottom w:val="nil"/>
              <w:right w:val="nil"/>
            </w:tcBorders>
          </w:tcPr>
          <w:p w14:paraId="1870E7DB"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332" w:type="dxa"/>
            <w:tcBorders>
              <w:top w:val="nil"/>
              <w:left w:val="nil"/>
              <w:bottom w:val="nil"/>
              <w:right w:val="nil"/>
            </w:tcBorders>
          </w:tcPr>
          <w:p w14:paraId="3E7B7C66"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35</w:t>
            </w:r>
          </w:p>
        </w:tc>
        <w:tc>
          <w:tcPr>
            <w:tcW w:w="1572" w:type="dxa"/>
            <w:tcBorders>
              <w:top w:val="nil"/>
              <w:left w:val="nil"/>
              <w:bottom w:val="nil"/>
              <w:right w:val="nil"/>
            </w:tcBorders>
          </w:tcPr>
          <w:p w14:paraId="2260259B"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14.62</w:t>
            </w:r>
          </w:p>
        </w:tc>
        <w:tc>
          <w:tcPr>
            <w:tcW w:w="1140" w:type="dxa"/>
            <w:tcBorders>
              <w:top w:val="nil"/>
              <w:left w:val="nil"/>
              <w:bottom w:val="nil"/>
              <w:right w:val="nil"/>
            </w:tcBorders>
          </w:tcPr>
          <w:p w14:paraId="5D8F68E6"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18.79</w:t>
            </w:r>
          </w:p>
        </w:tc>
      </w:tr>
      <w:tr w:rsidR="009875F9" w:rsidRPr="009875F9" w14:paraId="7010D02E" w14:textId="77777777" w:rsidTr="00483B75">
        <w:trPr>
          <w:jc w:val="center"/>
        </w:trPr>
        <w:tc>
          <w:tcPr>
            <w:tcW w:w="1620" w:type="dxa"/>
            <w:tcBorders>
              <w:top w:val="nil"/>
              <w:left w:val="nil"/>
              <w:bottom w:val="nil"/>
              <w:right w:val="nil"/>
            </w:tcBorders>
          </w:tcPr>
          <w:p w14:paraId="707934ED"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09</w:t>
            </w:r>
          </w:p>
        </w:tc>
        <w:tc>
          <w:tcPr>
            <w:tcW w:w="900" w:type="dxa"/>
            <w:tcBorders>
              <w:top w:val="nil"/>
              <w:left w:val="nil"/>
              <w:bottom w:val="nil"/>
              <w:right w:val="nil"/>
            </w:tcBorders>
          </w:tcPr>
          <w:p w14:paraId="74F068E6"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w:t>
            </w:r>
          </w:p>
        </w:tc>
        <w:tc>
          <w:tcPr>
            <w:tcW w:w="1782" w:type="dxa"/>
            <w:tcBorders>
              <w:top w:val="nil"/>
              <w:left w:val="nil"/>
              <w:bottom w:val="nil"/>
              <w:right w:val="nil"/>
            </w:tcBorders>
          </w:tcPr>
          <w:p w14:paraId="45F522AF"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10</w:t>
            </w:r>
          </w:p>
        </w:tc>
        <w:tc>
          <w:tcPr>
            <w:tcW w:w="1332" w:type="dxa"/>
            <w:tcBorders>
              <w:top w:val="nil"/>
              <w:left w:val="nil"/>
              <w:bottom w:val="nil"/>
              <w:right w:val="nil"/>
            </w:tcBorders>
          </w:tcPr>
          <w:p w14:paraId="68407966"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10</w:t>
            </w:r>
          </w:p>
        </w:tc>
        <w:tc>
          <w:tcPr>
            <w:tcW w:w="1332" w:type="dxa"/>
            <w:tcBorders>
              <w:top w:val="nil"/>
              <w:left w:val="nil"/>
              <w:bottom w:val="nil"/>
              <w:right w:val="nil"/>
            </w:tcBorders>
          </w:tcPr>
          <w:p w14:paraId="0C7E387E"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80</w:t>
            </w:r>
          </w:p>
        </w:tc>
        <w:tc>
          <w:tcPr>
            <w:tcW w:w="1332" w:type="dxa"/>
            <w:tcBorders>
              <w:top w:val="nil"/>
              <w:left w:val="nil"/>
              <w:bottom w:val="nil"/>
              <w:right w:val="nil"/>
            </w:tcBorders>
          </w:tcPr>
          <w:p w14:paraId="6149E59B"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332" w:type="dxa"/>
            <w:tcBorders>
              <w:top w:val="nil"/>
              <w:left w:val="nil"/>
              <w:bottom w:val="nil"/>
              <w:right w:val="nil"/>
            </w:tcBorders>
          </w:tcPr>
          <w:p w14:paraId="6AFA4F1C"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35</w:t>
            </w:r>
          </w:p>
        </w:tc>
        <w:tc>
          <w:tcPr>
            <w:tcW w:w="1572" w:type="dxa"/>
            <w:tcBorders>
              <w:top w:val="nil"/>
              <w:left w:val="nil"/>
              <w:bottom w:val="nil"/>
              <w:right w:val="nil"/>
            </w:tcBorders>
          </w:tcPr>
          <w:p w14:paraId="1FB9E347"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3.98</w:t>
            </w:r>
          </w:p>
        </w:tc>
        <w:tc>
          <w:tcPr>
            <w:tcW w:w="1140" w:type="dxa"/>
            <w:tcBorders>
              <w:top w:val="nil"/>
              <w:left w:val="nil"/>
              <w:bottom w:val="nil"/>
              <w:right w:val="nil"/>
            </w:tcBorders>
          </w:tcPr>
          <w:p w14:paraId="3950E93E"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3.16</w:t>
            </w:r>
          </w:p>
        </w:tc>
      </w:tr>
      <w:tr w:rsidR="009875F9" w:rsidRPr="009875F9" w14:paraId="547EB27D" w14:textId="77777777" w:rsidTr="00483B75">
        <w:trPr>
          <w:jc w:val="center"/>
        </w:trPr>
        <w:tc>
          <w:tcPr>
            <w:tcW w:w="1620" w:type="dxa"/>
            <w:tcBorders>
              <w:top w:val="nil"/>
              <w:left w:val="nil"/>
              <w:bottom w:val="nil"/>
              <w:right w:val="nil"/>
            </w:tcBorders>
          </w:tcPr>
          <w:p w14:paraId="500F5AB0"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10</w:t>
            </w:r>
          </w:p>
        </w:tc>
        <w:tc>
          <w:tcPr>
            <w:tcW w:w="900" w:type="dxa"/>
            <w:tcBorders>
              <w:top w:val="nil"/>
              <w:left w:val="nil"/>
              <w:bottom w:val="nil"/>
              <w:right w:val="nil"/>
            </w:tcBorders>
          </w:tcPr>
          <w:p w14:paraId="7816F404"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w:t>
            </w:r>
          </w:p>
        </w:tc>
        <w:tc>
          <w:tcPr>
            <w:tcW w:w="1782" w:type="dxa"/>
            <w:tcBorders>
              <w:top w:val="nil"/>
              <w:left w:val="nil"/>
              <w:bottom w:val="nil"/>
              <w:right w:val="nil"/>
            </w:tcBorders>
          </w:tcPr>
          <w:p w14:paraId="239C34BE"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w:t>
            </w:r>
          </w:p>
        </w:tc>
        <w:tc>
          <w:tcPr>
            <w:tcW w:w="1332" w:type="dxa"/>
            <w:tcBorders>
              <w:top w:val="nil"/>
              <w:left w:val="nil"/>
              <w:bottom w:val="nil"/>
              <w:right w:val="nil"/>
            </w:tcBorders>
          </w:tcPr>
          <w:p w14:paraId="3AA01718"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65</w:t>
            </w:r>
          </w:p>
        </w:tc>
        <w:tc>
          <w:tcPr>
            <w:tcW w:w="1332" w:type="dxa"/>
            <w:tcBorders>
              <w:top w:val="nil"/>
              <w:left w:val="nil"/>
              <w:bottom w:val="nil"/>
              <w:right w:val="nil"/>
            </w:tcBorders>
          </w:tcPr>
          <w:p w14:paraId="2AA2C4CB"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80</w:t>
            </w:r>
          </w:p>
        </w:tc>
        <w:tc>
          <w:tcPr>
            <w:tcW w:w="1332" w:type="dxa"/>
            <w:tcBorders>
              <w:top w:val="nil"/>
              <w:left w:val="nil"/>
              <w:bottom w:val="nil"/>
              <w:right w:val="nil"/>
            </w:tcBorders>
          </w:tcPr>
          <w:p w14:paraId="416467C1"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332" w:type="dxa"/>
            <w:tcBorders>
              <w:top w:val="nil"/>
              <w:left w:val="nil"/>
              <w:bottom w:val="nil"/>
              <w:right w:val="nil"/>
            </w:tcBorders>
          </w:tcPr>
          <w:p w14:paraId="43ED1FF2"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35</w:t>
            </w:r>
          </w:p>
        </w:tc>
        <w:tc>
          <w:tcPr>
            <w:tcW w:w="1572" w:type="dxa"/>
            <w:tcBorders>
              <w:top w:val="nil"/>
              <w:left w:val="nil"/>
              <w:bottom w:val="nil"/>
              <w:right w:val="nil"/>
            </w:tcBorders>
          </w:tcPr>
          <w:p w14:paraId="7AEF4FAB"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90.92</w:t>
            </w:r>
          </w:p>
        </w:tc>
        <w:tc>
          <w:tcPr>
            <w:tcW w:w="1140" w:type="dxa"/>
            <w:tcBorders>
              <w:top w:val="nil"/>
              <w:left w:val="nil"/>
              <w:bottom w:val="nil"/>
              <w:right w:val="nil"/>
            </w:tcBorders>
          </w:tcPr>
          <w:p w14:paraId="49D03B45"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81.77</w:t>
            </w:r>
          </w:p>
        </w:tc>
      </w:tr>
      <w:tr w:rsidR="009875F9" w:rsidRPr="009875F9" w14:paraId="79DA5283" w14:textId="77777777" w:rsidTr="00483B75">
        <w:trPr>
          <w:jc w:val="center"/>
        </w:trPr>
        <w:tc>
          <w:tcPr>
            <w:tcW w:w="1620" w:type="dxa"/>
            <w:tcBorders>
              <w:top w:val="nil"/>
              <w:left w:val="nil"/>
              <w:bottom w:val="nil"/>
              <w:right w:val="nil"/>
            </w:tcBorders>
          </w:tcPr>
          <w:p w14:paraId="1B9238E2"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11</w:t>
            </w:r>
          </w:p>
        </w:tc>
        <w:tc>
          <w:tcPr>
            <w:tcW w:w="900" w:type="dxa"/>
            <w:tcBorders>
              <w:top w:val="nil"/>
              <w:left w:val="nil"/>
              <w:bottom w:val="nil"/>
              <w:right w:val="nil"/>
            </w:tcBorders>
          </w:tcPr>
          <w:p w14:paraId="539CF6EA"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w:t>
            </w:r>
          </w:p>
        </w:tc>
        <w:tc>
          <w:tcPr>
            <w:tcW w:w="1782" w:type="dxa"/>
            <w:tcBorders>
              <w:top w:val="nil"/>
              <w:left w:val="nil"/>
              <w:bottom w:val="nil"/>
              <w:right w:val="nil"/>
            </w:tcBorders>
          </w:tcPr>
          <w:p w14:paraId="47B94D6B"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w:t>
            </w:r>
          </w:p>
        </w:tc>
        <w:tc>
          <w:tcPr>
            <w:tcW w:w="1332" w:type="dxa"/>
            <w:tcBorders>
              <w:top w:val="nil"/>
              <w:left w:val="nil"/>
              <w:bottom w:val="nil"/>
              <w:right w:val="nil"/>
            </w:tcBorders>
          </w:tcPr>
          <w:p w14:paraId="2ADBD69E"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65</w:t>
            </w:r>
          </w:p>
        </w:tc>
        <w:tc>
          <w:tcPr>
            <w:tcW w:w="1332" w:type="dxa"/>
            <w:tcBorders>
              <w:top w:val="nil"/>
              <w:left w:val="nil"/>
              <w:bottom w:val="nil"/>
              <w:right w:val="nil"/>
            </w:tcBorders>
          </w:tcPr>
          <w:p w14:paraId="4EC52F95"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80</w:t>
            </w:r>
          </w:p>
        </w:tc>
        <w:tc>
          <w:tcPr>
            <w:tcW w:w="1332" w:type="dxa"/>
            <w:tcBorders>
              <w:top w:val="nil"/>
              <w:left w:val="nil"/>
              <w:bottom w:val="nil"/>
              <w:right w:val="nil"/>
            </w:tcBorders>
          </w:tcPr>
          <w:p w14:paraId="7DBF4C34"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w:t>
            </w:r>
          </w:p>
        </w:tc>
        <w:tc>
          <w:tcPr>
            <w:tcW w:w="1332" w:type="dxa"/>
            <w:tcBorders>
              <w:top w:val="nil"/>
              <w:left w:val="nil"/>
              <w:bottom w:val="nil"/>
              <w:right w:val="nil"/>
            </w:tcBorders>
          </w:tcPr>
          <w:p w14:paraId="2EDB685E"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10</w:t>
            </w:r>
          </w:p>
        </w:tc>
        <w:tc>
          <w:tcPr>
            <w:tcW w:w="1572" w:type="dxa"/>
            <w:tcBorders>
              <w:top w:val="nil"/>
              <w:left w:val="nil"/>
              <w:bottom w:val="nil"/>
              <w:right w:val="nil"/>
            </w:tcBorders>
          </w:tcPr>
          <w:p w14:paraId="323FB331"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21.82</w:t>
            </w:r>
          </w:p>
        </w:tc>
        <w:tc>
          <w:tcPr>
            <w:tcW w:w="1140" w:type="dxa"/>
            <w:tcBorders>
              <w:top w:val="nil"/>
              <w:left w:val="nil"/>
              <w:bottom w:val="nil"/>
              <w:right w:val="nil"/>
            </w:tcBorders>
          </w:tcPr>
          <w:p w14:paraId="50CA3EDC"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26.85</w:t>
            </w:r>
          </w:p>
        </w:tc>
      </w:tr>
      <w:tr w:rsidR="009875F9" w:rsidRPr="009875F9" w14:paraId="613D0C63" w14:textId="77777777" w:rsidTr="00483B75">
        <w:trPr>
          <w:jc w:val="center"/>
        </w:trPr>
        <w:tc>
          <w:tcPr>
            <w:tcW w:w="1620" w:type="dxa"/>
            <w:tcBorders>
              <w:top w:val="nil"/>
              <w:left w:val="nil"/>
              <w:bottom w:val="nil"/>
              <w:right w:val="nil"/>
            </w:tcBorders>
          </w:tcPr>
          <w:p w14:paraId="479C6E90"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12</w:t>
            </w:r>
          </w:p>
        </w:tc>
        <w:tc>
          <w:tcPr>
            <w:tcW w:w="900" w:type="dxa"/>
            <w:tcBorders>
              <w:top w:val="nil"/>
              <w:left w:val="nil"/>
              <w:bottom w:val="nil"/>
              <w:right w:val="nil"/>
            </w:tcBorders>
          </w:tcPr>
          <w:p w14:paraId="574A77A2"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w:t>
            </w:r>
          </w:p>
        </w:tc>
        <w:tc>
          <w:tcPr>
            <w:tcW w:w="1782" w:type="dxa"/>
            <w:tcBorders>
              <w:top w:val="nil"/>
              <w:left w:val="nil"/>
              <w:bottom w:val="nil"/>
              <w:right w:val="nil"/>
            </w:tcBorders>
          </w:tcPr>
          <w:p w14:paraId="5EDC5C37"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w:t>
            </w:r>
          </w:p>
        </w:tc>
        <w:tc>
          <w:tcPr>
            <w:tcW w:w="1332" w:type="dxa"/>
            <w:tcBorders>
              <w:top w:val="nil"/>
              <w:left w:val="nil"/>
              <w:bottom w:val="nil"/>
              <w:right w:val="nil"/>
            </w:tcBorders>
          </w:tcPr>
          <w:p w14:paraId="46CA8611"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65</w:t>
            </w:r>
          </w:p>
        </w:tc>
        <w:tc>
          <w:tcPr>
            <w:tcW w:w="1332" w:type="dxa"/>
            <w:tcBorders>
              <w:top w:val="nil"/>
              <w:left w:val="nil"/>
              <w:bottom w:val="nil"/>
              <w:right w:val="nil"/>
            </w:tcBorders>
          </w:tcPr>
          <w:p w14:paraId="62861D14"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80</w:t>
            </w:r>
          </w:p>
        </w:tc>
        <w:tc>
          <w:tcPr>
            <w:tcW w:w="1332" w:type="dxa"/>
            <w:tcBorders>
              <w:top w:val="nil"/>
              <w:left w:val="nil"/>
              <w:bottom w:val="nil"/>
              <w:right w:val="nil"/>
            </w:tcBorders>
          </w:tcPr>
          <w:p w14:paraId="4E167F7A"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w:t>
            </w:r>
          </w:p>
        </w:tc>
        <w:tc>
          <w:tcPr>
            <w:tcW w:w="1332" w:type="dxa"/>
            <w:tcBorders>
              <w:top w:val="nil"/>
              <w:left w:val="nil"/>
              <w:bottom w:val="nil"/>
              <w:right w:val="nil"/>
            </w:tcBorders>
          </w:tcPr>
          <w:p w14:paraId="502544C9"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10</w:t>
            </w:r>
          </w:p>
        </w:tc>
        <w:tc>
          <w:tcPr>
            <w:tcW w:w="1572" w:type="dxa"/>
            <w:tcBorders>
              <w:top w:val="nil"/>
              <w:left w:val="nil"/>
              <w:bottom w:val="nil"/>
              <w:right w:val="nil"/>
            </w:tcBorders>
          </w:tcPr>
          <w:p w14:paraId="40CCA837"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18.64</w:t>
            </w:r>
          </w:p>
        </w:tc>
        <w:tc>
          <w:tcPr>
            <w:tcW w:w="1140" w:type="dxa"/>
            <w:tcBorders>
              <w:top w:val="nil"/>
              <w:left w:val="nil"/>
              <w:bottom w:val="nil"/>
              <w:right w:val="nil"/>
            </w:tcBorders>
          </w:tcPr>
          <w:p w14:paraId="065E0D9E"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17.80</w:t>
            </w:r>
          </w:p>
        </w:tc>
      </w:tr>
      <w:tr w:rsidR="009875F9" w:rsidRPr="009875F9" w14:paraId="39B2A2AA" w14:textId="77777777" w:rsidTr="00483B75">
        <w:trPr>
          <w:jc w:val="center"/>
        </w:trPr>
        <w:tc>
          <w:tcPr>
            <w:tcW w:w="1620" w:type="dxa"/>
            <w:tcBorders>
              <w:top w:val="nil"/>
              <w:left w:val="nil"/>
              <w:bottom w:val="nil"/>
              <w:right w:val="nil"/>
            </w:tcBorders>
          </w:tcPr>
          <w:p w14:paraId="7E110F52"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13</w:t>
            </w:r>
          </w:p>
        </w:tc>
        <w:tc>
          <w:tcPr>
            <w:tcW w:w="900" w:type="dxa"/>
            <w:tcBorders>
              <w:top w:val="nil"/>
              <w:left w:val="nil"/>
              <w:bottom w:val="nil"/>
              <w:right w:val="nil"/>
            </w:tcBorders>
          </w:tcPr>
          <w:p w14:paraId="6F85C96D"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w:t>
            </w:r>
          </w:p>
        </w:tc>
        <w:tc>
          <w:tcPr>
            <w:tcW w:w="1782" w:type="dxa"/>
            <w:tcBorders>
              <w:top w:val="nil"/>
              <w:left w:val="nil"/>
              <w:bottom w:val="nil"/>
              <w:right w:val="nil"/>
            </w:tcBorders>
          </w:tcPr>
          <w:p w14:paraId="7A8D588D"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w:t>
            </w:r>
          </w:p>
        </w:tc>
        <w:tc>
          <w:tcPr>
            <w:tcW w:w="1332" w:type="dxa"/>
            <w:tcBorders>
              <w:top w:val="nil"/>
              <w:left w:val="nil"/>
              <w:bottom w:val="nil"/>
              <w:right w:val="nil"/>
            </w:tcBorders>
          </w:tcPr>
          <w:p w14:paraId="1B8B001A"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65</w:t>
            </w:r>
          </w:p>
        </w:tc>
        <w:tc>
          <w:tcPr>
            <w:tcW w:w="1332" w:type="dxa"/>
            <w:tcBorders>
              <w:top w:val="nil"/>
              <w:left w:val="nil"/>
              <w:bottom w:val="nil"/>
              <w:right w:val="nil"/>
            </w:tcBorders>
          </w:tcPr>
          <w:p w14:paraId="3E8FA80F"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80</w:t>
            </w:r>
          </w:p>
        </w:tc>
        <w:tc>
          <w:tcPr>
            <w:tcW w:w="1332" w:type="dxa"/>
            <w:tcBorders>
              <w:top w:val="nil"/>
              <w:left w:val="nil"/>
              <w:bottom w:val="nil"/>
              <w:right w:val="nil"/>
            </w:tcBorders>
          </w:tcPr>
          <w:p w14:paraId="282F0D49"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w:t>
            </w:r>
          </w:p>
        </w:tc>
        <w:tc>
          <w:tcPr>
            <w:tcW w:w="1332" w:type="dxa"/>
            <w:tcBorders>
              <w:top w:val="nil"/>
              <w:left w:val="nil"/>
              <w:bottom w:val="nil"/>
              <w:right w:val="nil"/>
            </w:tcBorders>
          </w:tcPr>
          <w:p w14:paraId="301D6816"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60</w:t>
            </w:r>
          </w:p>
        </w:tc>
        <w:tc>
          <w:tcPr>
            <w:tcW w:w="1572" w:type="dxa"/>
            <w:tcBorders>
              <w:top w:val="nil"/>
              <w:left w:val="nil"/>
              <w:bottom w:val="nil"/>
              <w:right w:val="nil"/>
            </w:tcBorders>
          </w:tcPr>
          <w:p w14:paraId="732EE12A"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32.82</w:t>
            </w:r>
          </w:p>
        </w:tc>
        <w:tc>
          <w:tcPr>
            <w:tcW w:w="1140" w:type="dxa"/>
            <w:tcBorders>
              <w:top w:val="nil"/>
              <w:left w:val="nil"/>
              <w:bottom w:val="nil"/>
              <w:right w:val="nil"/>
            </w:tcBorders>
          </w:tcPr>
          <w:p w14:paraId="68810BE8"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40.12</w:t>
            </w:r>
          </w:p>
        </w:tc>
      </w:tr>
      <w:tr w:rsidR="009875F9" w:rsidRPr="009875F9" w14:paraId="5A4CC3E0" w14:textId="77777777" w:rsidTr="00483B75">
        <w:trPr>
          <w:jc w:val="center"/>
        </w:trPr>
        <w:tc>
          <w:tcPr>
            <w:tcW w:w="1620" w:type="dxa"/>
            <w:tcBorders>
              <w:top w:val="nil"/>
              <w:left w:val="nil"/>
              <w:bottom w:val="nil"/>
              <w:right w:val="nil"/>
            </w:tcBorders>
          </w:tcPr>
          <w:p w14:paraId="1517365E"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14</w:t>
            </w:r>
          </w:p>
        </w:tc>
        <w:tc>
          <w:tcPr>
            <w:tcW w:w="900" w:type="dxa"/>
            <w:tcBorders>
              <w:top w:val="nil"/>
              <w:left w:val="nil"/>
              <w:bottom w:val="nil"/>
              <w:right w:val="nil"/>
            </w:tcBorders>
          </w:tcPr>
          <w:p w14:paraId="368D6920"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w:t>
            </w:r>
          </w:p>
        </w:tc>
        <w:tc>
          <w:tcPr>
            <w:tcW w:w="1782" w:type="dxa"/>
            <w:tcBorders>
              <w:top w:val="nil"/>
              <w:left w:val="nil"/>
              <w:bottom w:val="nil"/>
              <w:right w:val="nil"/>
            </w:tcBorders>
          </w:tcPr>
          <w:p w14:paraId="6A06B435"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332" w:type="dxa"/>
            <w:tcBorders>
              <w:top w:val="nil"/>
              <w:left w:val="nil"/>
              <w:bottom w:val="nil"/>
              <w:right w:val="nil"/>
            </w:tcBorders>
          </w:tcPr>
          <w:p w14:paraId="1E3C4F51"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120</w:t>
            </w:r>
          </w:p>
        </w:tc>
        <w:tc>
          <w:tcPr>
            <w:tcW w:w="1332" w:type="dxa"/>
            <w:tcBorders>
              <w:top w:val="nil"/>
              <w:left w:val="nil"/>
              <w:bottom w:val="nil"/>
              <w:right w:val="nil"/>
            </w:tcBorders>
          </w:tcPr>
          <w:p w14:paraId="0ABB85C9"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80</w:t>
            </w:r>
          </w:p>
        </w:tc>
        <w:tc>
          <w:tcPr>
            <w:tcW w:w="1332" w:type="dxa"/>
            <w:tcBorders>
              <w:top w:val="nil"/>
              <w:left w:val="nil"/>
              <w:bottom w:val="nil"/>
              <w:right w:val="nil"/>
            </w:tcBorders>
          </w:tcPr>
          <w:p w14:paraId="57081BB4"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332" w:type="dxa"/>
            <w:tcBorders>
              <w:top w:val="nil"/>
              <w:left w:val="nil"/>
              <w:bottom w:val="nil"/>
              <w:right w:val="nil"/>
            </w:tcBorders>
          </w:tcPr>
          <w:p w14:paraId="6D1B9E42"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35</w:t>
            </w:r>
          </w:p>
        </w:tc>
        <w:tc>
          <w:tcPr>
            <w:tcW w:w="1572" w:type="dxa"/>
            <w:tcBorders>
              <w:top w:val="nil"/>
              <w:left w:val="nil"/>
              <w:bottom w:val="nil"/>
              <w:right w:val="nil"/>
            </w:tcBorders>
          </w:tcPr>
          <w:p w14:paraId="579329F5"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45.34</w:t>
            </w:r>
          </w:p>
        </w:tc>
        <w:tc>
          <w:tcPr>
            <w:tcW w:w="1140" w:type="dxa"/>
            <w:tcBorders>
              <w:top w:val="nil"/>
              <w:left w:val="nil"/>
              <w:bottom w:val="nil"/>
              <w:right w:val="nil"/>
            </w:tcBorders>
          </w:tcPr>
          <w:p w14:paraId="43BD9011"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46.59</w:t>
            </w:r>
          </w:p>
        </w:tc>
      </w:tr>
      <w:tr w:rsidR="009875F9" w:rsidRPr="009875F9" w14:paraId="50FCA48C" w14:textId="77777777" w:rsidTr="00483B75">
        <w:trPr>
          <w:jc w:val="center"/>
        </w:trPr>
        <w:tc>
          <w:tcPr>
            <w:tcW w:w="1620" w:type="dxa"/>
            <w:tcBorders>
              <w:top w:val="nil"/>
              <w:left w:val="nil"/>
              <w:bottom w:val="nil"/>
              <w:right w:val="nil"/>
            </w:tcBorders>
          </w:tcPr>
          <w:p w14:paraId="4E035133"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15</w:t>
            </w:r>
          </w:p>
        </w:tc>
        <w:tc>
          <w:tcPr>
            <w:tcW w:w="900" w:type="dxa"/>
            <w:tcBorders>
              <w:top w:val="nil"/>
              <w:left w:val="nil"/>
              <w:bottom w:val="nil"/>
              <w:right w:val="nil"/>
            </w:tcBorders>
          </w:tcPr>
          <w:p w14:paraId="704EEFC9"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w:t>
            </w:r>
          </w:p>
        </w:tc>
        <w:tc>
          <w:tcPr>
            <w:tcW w:w="1782" w:type="dxa"/>
            <w:tcBorders>
              <w:top w:val="nil"/>
              <w:left w:val="nil"/>
              <w:bottom w:val="nil"/>
              <w:right w:val="nil"/>
            </w:tcBorders>
          </w:tcPr>
          <w:p w14:paraId="1F51DF31"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w:t>
            </w:r>
          </w:p>
        </w:tc>
        <w:tc>
          <w:tcPr>
            <w:tcW w:w="1332" w:type="dxa"/>
            <w:tcBorders>
              <w:top w:val="nil"/>
              <w:left w:val="nil"/>
              <w:bottom w:val="nil"/>
              <w:right w:val="nil"/>
            </w:tcBorders>
          </w:tcPr>
          <w:p w14:paraId="22EC274E"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120</w:t>
            </w:r>
          </w:p>
        </w:tc>
        <w:tc>
          <w:tcPr>
            <w:tcW w:w="1332" w:type="dxa"/>
            <w:tcBorders>
              <w:top w:val="nil"/>
              <w:left w:val="nil"/>
              <w:bottom w:val="nil"/>
              <w:right w:val="nil"/>
            </w:tcBorders>
          </w:tcPr>
          <w:p w14:paraId="58ACA045"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80</w:t>
            </w:r>
          </w:p>
        </w:tc>
        <w:tc>
          <w:tcPr>
            <w:tcW w:w="1332" w:type="dxa"/>
            <w:tcBorders>
              <w:top w:val="nil"/>
              <w:left w:val="nil"/>
              <w:bottom w:val="nil"/>
              <w:right w:val="nil"/>
            </w:tcBorders>
          </w:tcPr>
          <w:p w14:paraId="718D5519"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332" w:type="dxa"/>
            <w:tcBorders>
              <w:top w:val="nil"/>
              <w:left w:val="nil"/>
              <w:bottom w:val="nil"/>
              <w:right w:val="nil"/>
            </w:tcBorders>
          </w:tcPr>
          <w:p w14:paraId="56069EB6"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60</w:t>
            </w:r>
          </w:p>
        </w:tc>
        <w:tc>
          <w:tcPr>
            <w:tcW w:w="1572" w:type="dxa"/>
            <w:tcBorders>
              <w:top w:val="nil"/>
              <w:left w:val="nil"/>
              <w:bottom w:val="nil"/>
              <w:right w:val="nil"/>
            </w:tcBorders>
          </w:tcPr>
          <w:p w14:paraId="5703850E"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76.61</w:t>
            </w:r>
          </w:p>
        </w:tc>
        <w:tc>
          <w:tcPr>
            <w:tcW w:w="1140" w:type="dxa"/>
            <w:tcBorders>
              <w:top w:val="nil"/>
              <w:left w:val="nil"/>
              <w:bottom w:val="nil"/>
              <w:right w:val="nil"/>
            </w:tcBorders>
          </w:tcPr>
          <w:p w14:paraId="3D145B3A"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89.28</w:t>
            </w:r>
          </w:p>
        </w:tc>
      </w:tr>
      <w:tr w:rsidR="009875F9" w:rsidRPr="009875F9" w14:paraId="00537597" w14:textId="77777777" w:rsidTr="00483B75">
        <w:trPr>
          <w:jc w:val="center"/>
        </w:trPr>
        <w:tc>
          <w:tcPr>
            <w:tcW w:w="1620" w:type="dxa"/>
            <w:tcBorders>
              <w:top w:val="nil"/>
              <w:left w:val="nil"/>
              <w:bottom w:val="nil"/>
              <w:right w:val="nil"/>
            </w:tcBorders>
          </w:tcPr>
          <w:p w14:paraId="07417EF5"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16</w:t>
            </w:r>
          </w:p>
        </w:tc>
        <w:tc>
          <w:tcPr>
            <w:tcW w:w="900" w:type="dxa"/>
            <w:tcBorders>
              <w:top w:val="nil"/>
              <w:left w:val="nil"/>
              <w:bottom w:val="nil"/>
              <w:right w:val="nil"/>
            </w:tcBorders>
          </w:tcPr>
          <w:p w14:paraId="76B02649"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w:t>
            </w:r>
          </w:p>
        </w:tc>
        <w:tc>
          <w:tcPr>
            <w:tcW w:w="1782" w:type="dxa"/>
            <w:tcBorders>
              <w:top w:val="nil"/>
              <w:left w:val="nil"/>
              <w:bottom w:val="nil"/>
              <w:right w:val="nil"/>
            </w:tcBorders>
          </w:tcPr>
          <w:p w14:paraId="5EB9C1F1"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w:t>
            </w:r>
          </w:p>
        </w:tc>
        <w:tc>
          <w:tcPr>
            <w:tcW w:w="1332" w:type="dxa"/>
            <w:tcBorders>
              <w:top w:val="nil"/>
              <w:left w:val="nil"/>
              <w:bottom w:val="nil"/>
              <w:right w:val="nil"/>
            </w:tcBorders>
          </w:tcPr>
          <w:p w14:paraId="17522B78"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65</w:t>
            </w:r>
          </w:p>
        </w:tc>
        <w:tc>
          <w:tcPr>
            <w:tcW w:w="1332" w:type="dxa"/>
            <w:tcBorders>
              <w:top w:val="nil"/>
              <w:left w:val="nil"/>
              <w:bottom w:val="nil"/>
              <w:right w:val="nil"/>
            </w:tcBorders>
          </w:tcPr>
          <w:p w14:paraId="465A6A2B"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150</w:t>
            </w:r>
          </w:p>
        </w:tc>
        <w:tc>
          <w:tcPr>
            <w:tcW w:w="1332" w:type="dxa"/>
            <w:tcBorders>
              <w:top w:val="nil"/>
              <w:left w:val="nil"/>
              <w:bottom w:val="nil"/>
              <w:right w:val="nil"/>
            </w:tcBorders>
          </w:tcPr>
          <w:p w14:paraId="15A7C9B7"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w:t>
            </w:r>
          </w:p>
        </w:tc>
        <w:tc>
          <w:tcPr>
            <w:tcW w:w="1332" w:type="dxa"/>
            <w:tcBorders>
              <w:top w:val="nil"/>
              <w:left w:val="nil"/>
              <w:bottom w:val="nil"/>
              <w:right w:val="nil"/>
            </w:tcBorders>
          </w:tcPr>
          <w:p w14:paraId="60F24001"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35</w:t>
            </w:r>
          </w:p>
        </w:tc>
        <w:tc>
          <w:tcPr>
            <w:tcW w:w="1572" w:type="dxa"/>
            <w:tcBorders>
              <w:top w:val="nil"/>
              <w:left w:val="nil"/>
              <w:bottom w:val="nil"/>
              <w:right w:val="nil"/>
            </w:tcBorders>
          </w:tcPr>
          <w:p w14:paraId="488E4DFD"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26.34</w:t>
            </w:r>
          </w:p>
        </w:tc>
        <w:tc>
          <w:tcPr>
            <w:tcW w:w="1140" w:type="dxa"/>
            <w:tcBorders>
              <w:top w:val="nil"/>
              <w:left w:val="nil"/>
              <w:bottom w:val="nil"/>
              <w:right w:val="nil"/>
            </w:tcBorders>
          </w:tcPr>
          <w:p w14:paraId="1652C4C5"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22.66</w:t>
            </w:r>
          </w:p>
        </w:tc>
      </w:tr>
      <w:tr w:rsidR="009875F9" w:rsidRPr="009875F9" w14:paraId="0B83C94A" w14:textId="77777777" w:rsidTr="00483B75">
        <w:trPr>
          <w:jc w:val="center"/>
        </w:trPr>
        <w:tc>
          <w:tcPr>
            <w:tcW w:w="1620" w:type="dxa"/>
            <w:tcBorders>
              <w:top w:val="nil"/>
              <w:left w:val="nil"/>
              <w:bottom w:val="nil"/>
              <w:right w:val="nil"/>
            </w:tcBorders>
          </w:tcPr>
          <w:p w14:paraId="1CD2C1ED"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17</w:t>
            </w:r>
          </w:p>
        </w:tc>
        <w:tc>
          <w:tcPr>
            <w:tcW w:w="900" w:type="dxa"/>
            <w:tcBorders>
              <w:top w:val="nil"/>
              <w:left w:val="nil"/>
              <w:bottom w:val="nil"/>
              <w:right w:val="nil"/>
            </w:tcBorders>
          </w:tcPr>
          <w:p w14:paraId="5C66710C"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w:t>
            </w:r>
          </w:p>
        </w:tc>
        <w:tc>
          <w:tcPr>
            <w:tcW w:w="1782" w:type="dxa"/>
            <w:tcBorders>
              <w:top w:val="nil"/>
              <w:left w:val="nil"/>
              <w:bottom w:val="nil"/>
              <w:right w:val="nil"/>
            </w:tcBorders>
          </w:tcPr>
          <w:p w14:paraId="610BBA51"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10</w:t>
            </w:r>
          </w:p>
        </w:tc>
        <w:tc>
          <w:tcPr>
            <w:tcW w:w="1332" w:type="dxa"/>
            <w:tcBorders>
              <w:top w:val="nil"/>
              <w:left w:val="nil"/>
              <w:bottom w:val="nil"/>
              <w:right w:val="nil"/>
            </w:tcBorders>
          </w:tcPr>
          <w:p w14:paraId="19F790EA"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120</w:t>
            </w:r>
          </w:p>
        </w:tc>
        <w:tc>
          <w:tcPr>
            <w:tcW w:w="1332" w:type="dxa"/>
            <w:tcBorders>
              <w:top w:val="nil"/>
              <w:left w:val="nil"/>
              <w:bottom w:val="nil"/>
              <w:right w:val="nil"/>
            </w:tcBorders>
          </w:tcPr>
          <w:p w14:paraId="497F3288"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80</w:t>
            </w:r>
          </w:p>
        </w:tc>
        <w:tc>
          <w:tcPr>
            <w:tcW w:w="1332" w:type="dxa"/>
            <w:tcBorders>
              <w:top w:val="nil"/>
              <w:left w:val="nil"/>
              <w:bottom w:val="nil"/>
              <w:right w:val="nil"/>
            </w:tcBorders>
          </w:tcPr>
          <w:p w14:paraId="2FC256DC"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332" w:type="dxa"/>
            <w:tcBorders>
              <w:top w:val="nil"/>
              <w:left w:val="nil"/>
              <w:bottom w:val="nil"/>
              <w:right w:val="nil"/>
            </w:tcBorders>
          </w:tcPr>
          <w:p w14:paraId="4D8B0C63"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35</w:t>
            </w:r>
          </w:p>
        </w:tc>
        <w:tc>
          <w:tcPr>
            <w:tcW w:w="1572" w:type="dxa"/>
            <w:tcBorders>
              <w:top w:val="nil"/>
              <w:left w:val="nil"/>
              <w:bottom w:val="nil"/>
              <w:right w:val="nil"/>
            </w:tcBorders>
          </w:tcPr>
          <w:p w14:paraId="6A672354"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13.17</w:t>
            </w:r>
          </w:p>
        </w:tc>
        <w:tc>
          <w:tcPr>
            <w:tcW w:w="1140" w:type="dxa"/>
            <w:tcBorders>
              <w:top w:val="nil"/>
              <w:left w:val="nil"/>
              <w:bottom w:val="nil"/>
              <w:right w:val="nil"/>
            </w:tcBorders>
          </w:tcPr>
          <w:p w14:paraId="11C346E7"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11.75</w:t>
            </w:r>
          </w:p>
        </w:tc>
      </w:tr>
      <w:tr w:rsidR="009875F9" w:rsidRPr="009875F9" w14:paraId="31CB8F13" w14:textId="77777777" w:rsidTr="00483B75">
        <w:trPr>
          <w:jc w:val="center"/>
        </w:trPr>
        <w:tc>
          <w:tcPr>
            <w:tcW w:w="1620" w:type="dxa"/>
            <w:tcBorders>
              <w:top w:val="nil"/>
              <w:left w:val="nil"/>
              <w:bottom w:val="nil"/>
              <w:right w:val="nil"/>
            </w:tcBorders>
          </w:tcPr>
          <w:p w14:paraId="59CDC64A"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18</w:t>
            </w:r>
          </w:p>
        </w:tc>
        <w:tc>
          <w:tcPr>
            <w:tcW w:w="900" w:type="dxa"/>
            <w:tcBorders>
              <w:top w:val="nil"/>
              <w:left w:val="nil"/>
              <w:bottom w:val="nil"/>
              <w:right w:val="nil"/>
            </w:tcBorders>
          </w:tcPr>
          <w:p w14:paraId="463CFDBE"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w:t>
            </w:r>
          </w:p>
        </w:tc>
        <w:tc>
          <w:tcPr>
            <w:tcW w:w="1782" w:type="dxa"/>
            <w:tcBorders>
              <w:top w:val="nil"/>
              <w:left w:val="nil"/>
              <w:bottom w:val="nil"/>
              <w:right w:val="nil"/>
            </w:tcBorders>
          </w:tcPr>
          <w:p w14:paraId="2CDF3B57"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10</w:t>
            </w:r>
          </w:p>
        </w:tc>
        <w:tc>
          <w:tcPr>
            <w:tcW w:w="1332" w:type="dxa"/>
            <w:tcBorders>
              <w:top w:val="nil"/>
              <w:left w:val="nil"/>
              <w:bottom w:val="nil"/>
              <w:right w:val="nil"/>
            </w:tcBorders>
          </w:tcPr>
          <w:p w14:paraId="0AF43FDE"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65</w:t>
            </w:r>
          </w:p>
        </w:tc>
        <w:tc>
          <w:tcPr>
            <w:tcW w:w="1332" w:type="dxa"/>
            <w:tcBorders>
              <w:top w:val="nil"/>
              <w:left w:val="nil"/>
              <w:bottom w:val="nil"/>
              <w:right w:val="nil"/>
            </w:tcBorders>
          </w:tcPr>
          <w:p w14:paraId="5742D128"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10</w:t>
            </w:r>
          </w:p>
        </w:tc>
        <w:tc>
          <w:tcPr>
            <w:tcW w:w="1332" w:type="dxa"/>
            <w:tcBorders>
              <w:top w:val="nil"/>
              <w:left w:val="nil"/>
              <w:bottom w:val="nil"/>
              <w:right w:val="nil"/>
            </w:tcBorders>
          </w:tcPr>
          <w:p w14:paraId="395EDD7F"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332" w:type="dxa"/>
            <w:tcBorders>
              <w:top w:val="nil"/>
              <w:left w:val="nil"/>
              <w:bottom w:val="nil"/>
              <w:right w:val="nil"/>
            </w:tcBorders>
          </w:tcPr>
          <w:p w14:paraId="0764358B"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35</w:t>
            </w:r>
          </w:p>
        </w:tc>
        <w:tc>
          <w:tcPr>
            <w:tcW w:w="1572" w:type="dxa"/>
            <w:tcBorders>
              <w:top w:val="nil"/>
              <w:left w:val="nil"/>
              <w:bottom w:val="nil"/>
              <w:right w:val="nil"/>
            </w:tcBorders>
          </w:tcPr>
          <w:p w14:paraId="2A66D842"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6.56</w:t>
            </w:r>
          </w:p>
        </w:tc>
        <w:tc>
          <w:tcPr>
            <w:tcW w:w="1140" w:type="dxa"/>
            <w:tcBorders>
              <w:top w:val="nil"/>
              <w:left w:val="nil"/>
              <w:bottom w:val="nil"/>
              <w:right w:val="nil"/>
            </w:tcBorders>
          </w:tcPr>
          <w:p w14:paraId="46832FBF"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7.43</w:t>
            </w:r>
          </w:p>
        </w:tc>
      </w:tr>
      <w:tr w:rsidR="009875F9" w:rsidRPr="009875F9" w14:paraId="094A12DD" w14:textId="77777777" w:rsidTr="00483B75">
        <w:trPr>
          <w:jc w:val="center"/>
        </w:trPr>
        <w:tc>
          <w:tcPr>
            <w:tcW w:w="1620" w:type="dxa"/>
            <w:tcBorders>
              <w:top w:val="nil"/>
              <w:left w:val="nil"/>
              <w:bottom w:val="nil"/>
              <w:right w:val="nil"/>
            </w:tcBorders>
          </w:tcPr>
          <w:p w14:paraId="693C99D3"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19</w:t>
            </w:r>
          </w:p>
        </w:tc>
        <w:tc>
          <w:tcPr>
            <w:tcW w:w="900" w:type="dxa"/>
            <w:tcBorders>
              <w:top w:val="nil"/>
              <w:left w:val="nil"/>
              <w:bottom w:val="nil"/>
              <w:right w:val="nil"/>
            </w:tcBorders>
          </w:tcPr>
          <w:p w14:paraId="54E63042"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w:t>
            </w:r>
          </w:p>
        </w:tc>
        <w:tc>
          <w:tcPr>
            <w:tcW w:w="1782" w:type="dxa"/>
            <w:tcBorders>
              <w:top w:val="nil"/>
              <w:left w:val="nil"/>
              <w:bottom w:val="nil"/>
              <w:right w:val="nil"/>
            </w:tcBorders>
          </w:tcPr>
          <w:p w14:paraId="1DD63071"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w:t>
            </w:r>
          </w:p>
        </w:tc>
        <w:tc>
          <w:tcPr>
            <w:tcW w:w="1332" w:type="dxa"/>
            <w:tcBorders>
              <w:top w:val="nil"/>
              <w:left w:val="nil"/>
              <w:bottom w:val="nil"/>
              <w:right w:val="nil"/>
            </w:tcBorders>
          </w:tcPr>
          <w:p w14:paraId="3D0D1812"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65</w:t>
            </w:r>
          </w:p>
        </w:tc>
        <w:tc>
          <w:tcPr>
            <w:tcW w:w="1332" w:type="dxa"/>
            <w:tcBorders>
              <w:top w:val="nil"/>
              <w:left w:val="nil"/>
              <w:bottom w:val="nil"/>
              <w:right w:val="nil"/>
            </w:tcBorders>
          </w:tcPr>
          <w:p w14:paraId="3A614D25"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10</w:t>
            </w:r>
          </w:p>
        </w:tc>
        <w:tc>
          <w:tcPr>
            <w:tcW w:w="1332" w:type="dxa"/>
            <w:tcBorders>
              <w:top w:val="nil"/>
              <w:left w:val="nil"/>
              <w:bottom w:val="nil"/>
              <w:right w:val="nil"/>
            </w:tcBorders>
          </w:tcPr>
          <w:p w14:paraId="41D95FC7"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w:t>
            </w:r>
          </w:p>
        </w:tc>
        <w:tc>
          <w:tcPr>
            <w:tcW w:w="1332" w:type="dxa"/>
            <w:tcBorders>
              <w:top w:val="nil"/>
              <w:left w:val="nil"/>
              <w:bottom w:val="nil"/>
              <w:right w:val="nil"/>
            </w:tcBorders>
          </w:tcPr>
          <w:p w14:paraId="4B3C3F3E"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35</w:t>
            </w:r>
          </w:p>
        </w:tc>
        <w:tc>
          <w:tcPr>
            <w:tcW w:w="1572" w:type="dxa"/>
            <w:tcBorders>
              <w:top w:val="nil"/>
              <w:left w:val="nil"/>
              <w:bottom w:val="nil"/>
              <w:right w:val="nil"/>
            </w:tcBorders>
          </w:tcPr>
          <w:p w14:paraId="61530137"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9.37</w:t>
            </w:r>
          </w:p>
        </w:tc>
        <w:tc>
          <w:tcPr>
            <w:tcW w:w="1140" w:type="dxa"/>
            <w:tcBorders>
              <w:top w:val="nil"/>
              <w:left w:val="nil"/>
              <w:bottom w:val="nil"/>
              <w:right w:val="nil"/>
            </w:tcBorders>
          </w:tcPr>
          <w:p w14:paraId="48629710"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9.14</w:t>
            </w:r>
          </w:p>
        </w:tc>
      </w:tr>
      <w:tr w:rsidR="009875F9" w:rsidRPr="009875F9" w14:paraId="1C48E306" w14:textId="77777777" w:rsidTr="00483B75">
        <w:trPr>
          <w:jc w:val="center"/>
        </w:trPr>
        <w:tc>
          <w:tcPr>
            <w:tcW w:w="1620" w:type="dxa"/>
            <w:tcBorders>
              <w:top w:val="nil"/>
              <w:left w:val="nil"/>
              <w:bottom w:val="nil"/>
              <w:right w:val="nil"/>
            </w:tcBorders>
          </w:tcPr>
          <w:p w14:paraId="79C257C9"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20</w:t>
            </w:r>
          </w:p>
        </w:tc>
        <w:tc>
          <w:tcPr>
            <w:tcW w:w="900" w:type="dxa"/>
            <w:tcBorders>
              <w:top w:val="nil"/>
              <w:left w:val="nil"/>
              <w:bottom w:val="nil"/>
              <w:right w:val="nil"/>
            </w:tcBorders>
          </w:tcPr>
          <w:p w14:paraId="2FAEC05E"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w:t>
            </w:r>
          </w:p>
        </w:tc>
        <w:tc>
          <w:tcPr>
            <w:tcW w:w="1782" w:type="dxa"/>
            <w:tcBorders>
              <w:top w:val="nil"/>
              <w:left w:val="nil"/>
              <w:bottom w:val="nil"/>
              <w:right w:val="nil"/>
            </w:tcBorders>
          </w:tcPr>
          <w:p w14:paraId="5E16A3D9"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w:t>
            </w:r>
          </w:p>
        </w:tc>
        <w:tc>
          <w:tcPr>
            <w:tcW w:w="1332" w:type="dxa"/>
            <w:tcBorders>
              <w:top w:val="nil"/>
              <w:left w:val="nil"/>
              <w:bottom w:val="nil"/>
              <w:right w:val="nil"/>
            </w:tcBorders>
          </w:tcPr>
          <w:p w14:paraId="2598A389"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65</w:t>
            </w:r>
          </w:p>
        </w:tc>
        <w:tc>
          <w:tcPr>
            <w:tcW w:w="1332" w:type="dxa"/>
            <w:tcBorders>
              <w:top w:val="nil"/>
              <w:left w:val="nil"/>
              <w:bottom w:val="nil"/>
              <w:right w:val="nil"/>
            </w:tcBorders>
          </w:tcPr>
          <w:p w14:paraId="6BC6813B"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80</w:t>
            </w:r>
          </w:p>
        </w:tc>
        <w:tc>
          <w:tcPr>
            <w:tcW w:w="1332" w:type="dxa"/>
            <w:tcBorders>
              <w:top w:val="nil"/>
              <w:left w:val="nil"/>
              <w:bottom w:val="nil"/>
              <w:right w:val="nil"/>
            </w:tcBorders>
          </w:tcPr>
          <w:p w14:paraId="395892B2"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332" w:type="dxa"/>
            <w:tcBorders>
              <w:top w:val="nil"/>
              <w:left w:val="nil"/>
              <w:bottom w:val="nil"/>
              <w:right w:val="nil"/>
            </w:tcBorders>
          </w:tcPr>
          <w:p w14:paraId="16007DA0"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35</w:t>
            </w:r>
          </w:p>
        </w:tc>
        <w:tc>
          <w:tcPr>
            <w:tcW w:w="1572" w:type="dxa"/>
            <w:tcBorders>
              <w:top w:val="nil"/>
              <w:left w:val="nil"/>
              <w:bottom w:val="nil"/>
              <w:right w:val="nil"/>
            </w:tcBorders>
          </w:tcPr>
          <w:p w14:paraId="2BE01720"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92.94</w:t>
            </w:r>
          </w:p>
        </w:tc>
        <w:tc>
          <w:tcPr>
            <w:tcW w:w="1140" w:type="dxa"/>
            <w:tcBorders>
              <w:top w:val="nil"/>
              <w:left w:val="nil"/>
              <w:bottom w:val="nil"/>
              <w:right w:val="nil"/>
            </w:tcBorders>
          </w:tcPr>
          <w:p w14:paraId="4EE402B6"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81.77</w:t>
            </w:r>
          </w:p>
        </w:tc>
      </w:tr>
      <w:tr w:rsidR="009875F9" w:rsidRPr="009875F9" w14:paraId="31255112" w14:textId="77777777" w:rsidTr="00483B75">
        <w:trPr>
          <w:jc w:val="center"/>
        </w:trPr>
        <w:tc>
          <w:tcPr>
            <w:tcW w:w="1620" w:type="dxa"/>
            <w:tcBorders>
              <w:top w:val="nil"/>
              <w:left w:val="nil"/>
              <w:bottom w:val="nil"/>
              <w:right w:val="nil"/>
            </w:tcBorders>
          </w:tcPr>
          <w:p w14:paraId="333A2E07"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21</w:t>
            </w:r>
          </w:p>
        </w:tc>
        <w:tc>
          <w:tcPr>
            <w:tcW w:w="900" w:type="dxa"/>
            <w:tcBorders>
              <w:top w:val="nil"/>
              <w:left w:val="nil"/>
              <w:bottom w:val="nil"/>
              <w:right w:val="nil"/>
            </w:tcBorders>
          </w:tcPr>
          <w:p w14:paraId="5A049C02"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w:t>
            </w:r>
          </w:p>
        </w:tc>
        <w:tc>
          <w:tcPr>
            <w:tcW w:w="1782" w:type="dxa"/>
            <w:tcBorders>
              <w:top w:val="nil"/>
              <w:left w:val="nil"/>
              <w:bottom w:val="nil"/>
              <w:right w:val="nil"/>
            </w:tcBorders>
          </w:tcPr>
          <w:p w14:paraId="7DE1CDEB"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w:t>
            </w:r>
          </w:p>
        </w:tc>
        <w:tc>
          <w:tcPr>
            <w:tcW w:w="1332" w:type="dxa"/>
            <w:tcBorders>
              <w:top w:val="nil"/>
              <w:left w:val="nil"/>
              <w:bottom w:val="nil"/>
              <w:right w:val="nil"/>
            </w:tcBorders>
          </w:tcPr>
          <w:p w14:paraId="5AA59E5D"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65</w:t>
            </w:r>
          </w:p>
        </w:tc>
        <w:tc>
          <w:tcPr>
            <w:tcW w:w="1332" w:type="dxa"/>
            <w:tcBorders>
              <w:top w:val="nil"/>
              <w:left w:val="nil"/>
              <w:bottom w:val="nil"/>
              <w:right w:val="nil"/>
            </w:tcBorders>
          </w:tcPr>
          <w:p w14:paraId="1EB94881"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10</w:t>
            </w:r>
          </w:p>
        </w:tc>
        <w:tc>
          <w:tcPr>
            <w:tcW w:w="1332" w:type="dxa"/>
            <w:tcBorders>
              <w:top w:val="nil"/>
              <w:left w:val="nil"/>
              <w:bottom w:val="nil"/>
              <w:right w:val="nil"/>
            </w:tcBorders>
          </w:tcPr>
          <w:p w14:paraId="451F33DC"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w:t>
            </w:r>
          </w:p>
        </w:tc>
        <w:tc>
          <w:tcPr>
            <w:tcW w:w="1332" w:type="dxa"/>
            <w:tcBorders>
              <w:top w:val="nil"/>
              <w:left w:val="nil"/>
              <w:bottom w:val="nil"/>
              <w:right w:val="nil"/>
            </w:tcBorders>
          </w:tcPr>
          <w:p w14:paraId="59156533"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35</w:t>
            </w:r>
          </w:p>
        </w:tc>
        <w:tc>
          <w:tcPr>
            <w:tcW w:w="1572" w:type="dxa"/>
            <w:tcBorders>
              <w:top w:val="nil"/>
              <w:left w:val="nil"/>
              <w:bottom w:val="nil"/>
              <w:right w:val="nil"/>
            </w:tcBorders>
          </w:tcPr>
          <w:p w14:paraId="24D82D0C"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24.03</w:t>
            </w:r>
          </w:p>
        </w:tc>
        <w:tc>
          <w:tcPr>
            <w:tcW w:w="1140" w:type="dxa"/>
            <w:tcBorders>
              <w:top w:val="nil"/>
              <w:left w:val="nil"/>
              <w:bottom w:val="nil"/>
              <w:right w:val="nil"/>
            </w:tcBorders>
          </w:tcPr>
          <w:p w14:paraId="1444DED5"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23.20</w:t>
            </w:r>
          </w:p>
        </w:tc>
      </w:tr>
      <w:tr w:rsidR="009875F9" w:rsidRPr="009875F9" w14:paraId="4A0215A9" w14:textId="77777777" w:rsidTr="00483B75">
        <w:trPr>
          <w:jc w:val="center"/>
        </w:trPr>
        <w:tc>
          <w:tcPr>
            <w:tcW w:w="1620" w:type="dxa"/>
            <w:tcBorders>
              <w:top w:val="nil"/>
              <w:left w:val="nil"/>
              <w:bottom w:val="nil"/>
              <w:right w:val="nil"/>
            </w:tcBorders>
          </w:tcPr>
          <w:p w14:paraId="7FA3E226"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22</w:t>
            </w:r>
          </w:p>
        </w:tc>
        <w:tc>
          <w:tcPr>
            <w:tcW w:w="900" w:type="dxa"/>
            <w:tcBorders>
              <w:top w:val="nil"/>
              <w:left w:val="nil"/>
              <w:bottom w:val="nil"/>
              <w:right w:val="nil"/>
            </w:tcBorders>
          </w:tcPr>
          <w:p w14:paraId="4D27B800"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w:t>
            </w:r>
          </w:p>
        </w:tc>
        <w:tc>
          <w:tcPr>
            <w:tcW w:w="1782" w:type="dxa"/>
            <w:tcBorders>
              <w:top w:val="nil"/>
              <w:left w:val="nil"/>
              <w:bottom w:val="nil"/>
              <w:right w:val="nil"/>
            </w:tcBorders>
          </w:tcPr>
          <w:p w14:paraId="07CABCEF"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332" w:type="dxa"/>
            <w:tcBorders>
              <w:top w:val="nil"/>
              <w:left w:val="nil"/>
              <w:bottom w:val="nil"/>
              <w:right w:val="nil"/>
            </w:tcBorders>
          </w:tcPr>
          <w:p w14:paraId="07BEC3A4"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65</w:t>
            </w:r>
          </w:p>
        </w:tc>
        <w:tc>
          <w:tcPr>
            <w:tcW w:w="1332" w:type="dxa"/>
            <w:tcBorders>
              <w:top w:val="nil"/>
              <w:left w:val="nil"/>
              <w:bottom w:val="nil"/>
              <w:right w:val="nil"/>
            </w:tcBorders>
          </w:tcPr>
          <w:p w14:paraId="3C642180"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10</w:t>
            </w:r>
          </w:p>
        </w:tc>
        <w:tc>
          <w:tcPr>
            <w:tcW w:w="1332" w:type="dxa"/>
            <w:tcBorders>
              <w:top w:val="nil"/>
              <w:left w:val="nil"/>
              <w:bottom w:val="nil"/>
              <w:right w:val="nil"/>
            </w:tcBorders>
          </w:tcPr>
          <w:p w14:paraId="68660ACF"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332" w:type="dxa"/>
            <w:tcBorders>
              <w:top w:val="nil"/>
              <w:left w:val="nil"/>
              <w:bottom w:val="nil"/>
              <w:right w:val="nil"/>
            </w:tcBorders>
          </w:tcPr>
          <w:p w14:paraId="2DB982D7"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35</w:t>
            </w:r>
          </w:p>
        </w:tc>
        <w:tc>
          <w:tcPr>
            <w:tcW w:w="1572" w:type="dxa"/>
            <w:tcBorders>
              <w:top w:val="nil"/>
              <w:left w:val="nil"/>
              <w:bottom w:val="nil"/>
              <w:right w:val="nil"/>
            </w:tcBorders>
          </w:tcPr>
          <w:p w14:paraId="40DD2B33"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17.12</w:t>
            </w:r>
          </w:p>
        </w:tc>
        <w:tc>
          <w:tcPr>
            <w:tcW w:w="1140" w:type="dxa"/>
            <w:tcBorders>
              <w:top w:val="nil"/>
              <w:left w:val="nil"/>
              <w:bottom w:val="nil"/>
              <w:right w:val="nil"/>
            </w:tcBorders>
          </w:tcPr>
          <w:p w14:paraId="7FCF2D19"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18.79</w:t>
            </w:r>
          </w:p>
        </w:tc>
      </w:tr>
      <w:tr w:rsidR="009875F9" w:rsidRPr="009875F9" w14:paraId="5F596CC9" w14:textId="77777777" w:rsidTr="00483B75">
        <w:trPr>
          <w:jc w:val="center"/>
        </w:trPr>
        <w:tc>
          <w:tcPr>
            <w:tcW w:w="1620" w:type="dxa"/>
            <w:tcBorders>
              <w:top w:val="nil"/>
              <w:left w:val="nil"/>
              <w:bottom w:val="nil"/>
              <w:right w:val="nil"/>
            </w:tcBorders>
          </w:tcPr>
          <w:p w14:paraId="4D05DEB8"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23</w:t>
            </w:r>
          </w:p>
        </w:tc>
        <w:tc>
          <w:tcPr>
            <w:tcW w:w="900" w:type="dxa"/>
            <w:tcBorders>
              <w:top w:val="nil"/>
              <w:left w:val="nil"/>
              <w:bottom w:val="nil"/>
              <w:right w:val="nil"/>
            </w:tcBorders>
          </w:tcPr>
          <w:p w14:paraId="753E0904"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w:t>
            </w:r>
          </w:p>
        </w:tc>
        <w:tc>
          <w:tcPr>
            <w:tcW w:w="1782" w:type="dxa"/>
            <w:tcBorders>
              <w:top w:val="nil"/>
              <w:left w:val="nil"/>
              <w:bottom w:val="nil"/>
              <w:right w:val="nil"/>
            </w:tcBorders>
          </w:tcPr>
          <w:p w14:paraId="67ECC5ED"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w:t>
            </w:r>
          </w:p>
        </w:tc>
        <w:tc>
          <w:tcPr>
            <w:tcW w:w="1332" w:type="dxa"/>
            <w:tcBorders>
              <w:top w:val="nil"/>
              <w:left w:val="nil"/>
              <w:bottom w:val="nil"/>
              <w:right w:val="nil"/>
            </w:tcBorders>
          </w:tcPr>
          <w:p w14:paraId="01720F76"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65</w:t>
            </w:r>
          </w:p>
        </w:tc>
        <w:tc>
          <w:tcPr>
            <w:tcW w:w="1332" w:type="dxa"/>
            <w:tcBorders>
              <w:top w:val="nil"/>
              <w:left w:val="nil"/>
              <w:bottom w:val="nil"/>
              <w:right w:val="nil"/>
            </w:tcBorders>
          </w:tcPr>
          <w:p w14:paraId="0FC7C6BC"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150</w:t>
            </w:r>
          </w:p>
        </w:tc>
        <w:tc>
          <w:tcPr>
            <w:tcW w:w="1332" w:type="dxa"/>
            <w:tcBorders>
              <w:top w:val="nil"/>
              <w:left w:val="nil"/>
              <w:bottom w:val="nil"/>
              <w:right w:val="nil"/>
            </w:tcBorders>
          </w:tcPr>
          <w:p w14:paraId="7E1FDBDB"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w:t>
            </w:r>
          </w:p>
        </w:tc>
        <w:tc>
          <w:tcPr>
            <w:tcW w:w="1332" w:type="dxa"/>
            <w:tcBorders>
              <w:top w:val="nil"/>
              <w:left w:val="nil"/>
              <w:bottom w:val="nil"/>
              <w:right w:val="nil"/>
            </w:tcBorders>
          </w:tcPr>
          <w:p w14:paraId="274269CB"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35</w:t>
            </w:r>
          </w:p>
        </w:tc>
        <w:tc>
          <w:tcPr>
            <w:tcW w:w="1572" w:type="dxa"/>
            <w:tcBorders>
              <w:top w:val="nil"/>
              <w:left w:val="nil"/>
              <w:bottom w:val="nil"/>
              <w:right w:val="nil"/>
            </w:tcBorders>
          </w:tcPr>
          <w:p w14:paraId="39E14AF7"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5.55</w:t>
            </w:r>
          </w:p>
        </w:tc>
        <w:tc>
          <w:tcPr>
            <w:tcW w:w="1140" w:type="dxa"/>
            <w:tcBorders>
              <w:top w:val="nil"/>
              <w:left w:val="nil"/>
              <w:bottom w:val="nil"/>
              <w:right w:val="nil"/>
            </w:tcBorders>
          </w:tcPr>
          <w:p w14:paraId="1305C4BE"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4.76</w:t>
            </w:r>
          </w:p>
        </w:tc>
      </w:tr>
      <w:tr w:rsidR="009875F9" w:rsidRPr="009875F9" w14:paraId="450C1315" w14:textId="77777777" w:rsidTr="00483B75">
        <w:trPr>
          <w:jc w:val="center"/>
        </w:trPr>
        <w:tc>
          <w:tcPr>
            <w:tcW w:w="1620" w:type="dxa"/>
            <w:tcBorders>
              <w:top w:val="nil"/>
              <w:left w:val="nil"/>
              <w:bottom w:val="nil"/>
              <w:right w:val="nil"/>
            </w:tcBorders>
          </w:tcPr>
          <w:p w14:paraId="04AF4AF7"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24</w:t>
            </w:r>
          </w:p>
        </w:tc>
        <w:tc>
          <w:tcPr>
            <w:tcW w:w="900" w:type="dxa"/>
            <w:tcBorders>
              <w:top w:val="nil"/>
              <w:left w:val="nil"/>
              <w:bottom w:val="nil"/>
              <w:right w:val="nil"/>
            </w:tcBorders>
          </w:tcPr>
          <w:p w14:paraId="53DBA771"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782" w:type="dxa"/>
            <w:tcBorders>
              <w:top w:val="nil"/>
              <w:left w:val="nil"/>
              <w:bottom w:val="nil"/>
              <w:right w:val="nil"/>
            </w:tcBorders>
          </w:tcPr>
          <w:p w14:paraId="2CB37F5B"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w:t>
            </w:r>
          </w:p>
        </w:tc>
        <w:tc>
          <w:tcPr>
            <w:tcW w:w="1332" w:type="dxa"/>
            <w:tcBorders>
              <w:top w:val="nil"/>
              <w:left w:val="nil"/>
              <w:bottom w:val="nil"/>
              <w:right w:val="nil"/>
            </w:tcBorders>
          </w:tcPr>
          <w:p w14:paraId="7D298FB6"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65</w:t>
            </w:r>
          </w:p>
        </w:tc>
        <w:tc>
          <w:tcPr>
            <w:tcW w:w="1332" w:type="dxa"/>
            <w:tcBorders>
              <w:top w:val="nil"/>
              <w:left w:val="nil"/>
              <w:bottom w:val="nil"/>
              <w:right w:val="nil"/>
            </w:tcBorders>
          </w:tcPr>
          <w:p w14:paraId="3E7B2829"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80</w:t>
            </w:r>
          </w:p>
        </w:tc>
        <w:tc>
          <w:tcPr>
            <w:tcW w:w="1332" w:type="dxa"/>
            <w:tcBorders>
              <w:top w:val="nil"/>
              <w:left w:val="nil"/>
              <w:bottom w:val="nil"/>
              <w:right w:val="nil"/>
            </w:tcBorders>
          </w:tcPr>
          <w:p w14:paraId="15C08E3B"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332" w:type="dxa"/>
            <w:tcBorders>
              <w:top w:val="nil"/>
              <w:left w:val="nil"/>
              <w:bottom w:val="nil"/>
              <w:right w:val="nil"/>
            </w:tcBorders>
          </w:tcPr>
          <w:p w14:paraId="171D1F0A"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35</w:t>
            </w:r>
          </w:p>
        </w:tc>
        <w:tc>
          <w:tcPr>
            <w:tcW w:w="1572" w:type="dxa"/>
            <w:tcBorders>
              <w:top w:val="nil"/>
              <w:left w:val="nil"/>
              <w:bottom w:val="nil"/>
              <w:right w:val="nil"/>
            </w:tcBorders>
          </w:tcPr>
          <w:p w14:paraId="533C7F8C"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94.10</w:t>
            </w:r>
          </w:p>
        </w:tc>
        <w:tc>
          <w:tcPr>
            <w:tcW w:w="1140" w:type="dxa"/>
            <w:tcBorders>
              <w:top w:val="nil"/>
              <w:left w:val="nil"/>
              <w:bottom w:val="nil"/>
              <w:right w:val="nil"/>
            </w:tcBorders>
          </w:tcPr>
          <w:p w14:paraId="52F6118C"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81.77</w:t>
            </w:r>
          </w:p>
        </w:tc>
      </w:tr>
      <w:tr w:rsidR="009875F9" w:rsidRPr="009875F9" w14:paraId="5D0D3C9A" w14:textId="77777777" w:rsidTr="00483B75">
        <w:trPr>
          <w:jc w:val="center"/>
        </w:trPr>
        <w:tc>
          <w:tcPr>
            <w:tcW w:w="1620" w:type="dxa"/>
            <w:tcBorders>
              <w:top w:val="nil"/>
              <w:left w:val="nil"/>
              <w:bottom w:val="nil"/>
              <w:right w:val="nil"/>
            </w:tcBorders>
          </w:tcPr>
          <w:p w14:paraId="7B44E3B1"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25</w:t>
            </w:r>
          </w:p>
        </w:tc>
        <w:tc>
          <w:tcPr>
            <w:tcW w:w="900" w:type="dxa"/>
            <w:tcBorders>
              <w:top w:val="nil"/>
              <w:left w:val="nil"/>
              <w:bottom w:val="nil"/>
              <w:right w:val="nil"/>
            </w:tcBorders>
          </w:tcPr>
          <w:p w14:paraId="1CE0000E"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782" w:type="dxa"/>
            <w:tcBorders>
              <w:top w:val="nil"/>
              <w:left w:val="nil"/>
              <w:bottom w:val="nil"/>
              <w:right w:val="nil"/>
            </w:tcBorders>
          </w:tcPr>
          <w:p w14:paraId="586ECB36"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332" w:type="dxa"/>
            <w:tcBorders>
              <w:top w:val="nil"/>
              <w:left w:val="nil"/>
              <w:bottom w:val="nil"/>
              <w:right w:val="nil"/>
            </w:tcBorders>
          </w:tcPr>
          <w:p w14:paraId="2D76C450"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65</w:t>
            </w:r>
          </w:p>
        </w:tc>
        <w:tc>
          <w:tcPr>
            <w:tcW w:w="1332" w:type="dxa"/>
            <w:tcBorders>
              <w:top w:val="nil"/>
              <w:left w:val="nil"/>
              <w:bottom w:val="nil"/>
              <w:right w:val="nil"/>
            </w:tcBorders>
          </w:tcPr>
          <w:p w14:paraId="405607E8"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80</w:t>
            </w:r>
          </w:p>
        </w:tc>
        <w:tc>
          <w:tcPr>
            <w:tcW w:w="1332" w:type="dxa"/>
            <w:tcBorders>
              <w:top w:val="nil"/>
              <w:left w:val="nil"/>
              <w:bottom w:val="nil"/>
              <w:right w:val="nil"/>
            </w:tcBorders>
          </w:tcPr>
          <w:p w14:paraId="3F7A16C3"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332" w:type="dxa"/>
            <w:tcBorders>
              <w:top w:val="nil"/>
              <w:left w:val="nil"/>
              <w:bottom w:val="nil"/>
              <w:right w:val="nil"/>
            </w:tcBorders>
          </w:tcPr>
          <w:p w14:paraId="49C81B9E"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60</w:t>
            </w:r>
          </w:p>
        </w:tc>
        <w:tc>
          <w:tcPr>
            <w:tcW w:w="1572" w:type="dxa"/>
            <w:tcBorders>
              <w:top w:val="nil"/>
              <w:left w:val="nil"/>
              <w:bottom w:val="nil"/>
              <w:right w:val="nil"/>
            </w:tcBorders>
          </w:tcPr>
          <w:p w14:paraId="1CD86201"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45.98</w:t>
            </w:r>
          </w:p>
        </w:tc>
        <w:tc>
          <w:tcPr>
            <w:tcW w:w="1140" w:type="dxa"/>
            <w:tcBorders>
              <w:top w:val="nil"/>
              <w:left w:val="nil"/>
              <w:bottom w:val="nil"/>
              <w:right w:val="nil"/>
            </w:tcBorders>
          </w:tcPr>
          <w:p w14:paraId="34347F87"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34.99</w:t>
            </w:r>
          </w:p>
        </w:tc>
      </w:tr>
      <w:tr w:rsidR="009875F9" w:rsidRPr="009875F9" w14:paraId="05BA29CF" w14:textId="77777777" w:rsidTr="00483B75">
        <w:trPr>
          <w:jc w:val="center"/>
        </w:trPr>
        <w:tc>
          <w:tcPr>
            <w:tcW w:w="1620" w:type="dxa"/>
            <w:tcBorders>
              <w:top w:val="nil"/>
              <w:left w:val="nil"/>
              <w:bottom w:val="nil"/>
              <w:right w:val="nil"/>
            </w:tcBorders>
          </w:tcPr>
          <w:p w14:paraId="5FDAC2A0"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26</w:t>
            </w:r>
          </w:p>
        </w:tc>
        <w:tc>
          <w:tcPr>
            <w:tcW w:w="900" w:type="dxa"/>
            <w:tcBorders>
              <w:top w:val="nil"/>
              <w:left w:val="nil"/>
              <w:bottom w:val="nil"/>
              <w:right w:val="nil"/>
            </w:tcBorders>
          </w:tcPr>
          <w:p w14:paraId="6669566E"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782" w:type="dxa"/>
            <w:tcBorders>
              <w:top w:val="nil"/>
              <w:left w:val="nil"/>
              <w:bottom w:val="nil"/>
              <w:right w:val="nil"/>
            </w:tcBorders>
          </w:tcPr>
          <w:p w14:paraId="72259FC9"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w:t>
            </w:r>
          </w:p>
        </w:tc>
        <w:tc>
          <w:tcPr>
            <w:tcW w:w="1332" w:type="dxa"/>
            <w:tcBorders>
              <w:top w:val="nil"/>
              <w:left w:val="nil"/>
              <w:bottom w:val="nil"/>
              <w:right w:val="nil"/>
            </w:tcBorders>
          </w:tcPr>
          <w:p w14:paraId="286FDC74"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65</w:t>
            </w:r>
          </w:p>
        </w:tc>
        <w:tc>
          <w:tcPr>
            <w:tcW w:w="1332" w:type="dxa"/>
            <w:tcBorders>
              <w:top w:val="nil"/>
              <w:left w:val="nil"/>
              <w:bottom w:val="nil"/>
              <w:right w:val="nil"/>
            </w:tcBorders>
          </w:tcPr>
          <w:p w14:paraId="6669207C"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150</w:t>
            </w:r>
          </w:p>
        </w:tc>
        <w:tc>
          <w:tcPr>
            <w:tcW w:w="1332" w:type="dxa"/>
            <w:tcBorders>
              <w:top w:val="nil"/>
              <w:left w:val="nil"/>
              <w:bottom w:val="nil"/>
              <w:right w:val="nil"/>
            </w:tcBorders>
          </w:tcPr>
          <w:p w14:paraId="6A1026C9"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332" w:type="dxa"/>
            <w:tcBorders>
              <w:top w:val="nil"/>
              <w:left w:val="nil"/>
              <w:bottom w:val="nil"/>
              <w:right w:val="nil"/>
            </w:tcBorders>
          </w:tcPr>
          <w:p w14:paraId="08ACE2E3"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10</w:t>
            </w:r>
          </w:p>
        </w:tc>
        <w:tc>
          <w:tcPr>
            <w:tcW w:w="1572" w:type="dxa"/>
            <w:tcBorders>
              <w:top w:val="nil"/>
              <w:left w:val="nil"/>
              <w:bottom w:val="nil"/>
              <w:right w:val="nil"/>
            </w:tcBorders>
          </w:tcPr>
          <w:p w14:paraId="6B88C739"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24.75</w:t>
            </w:r>
          </w:p>
        </w:tc>
        <w:tc>
          <w:tcPr>
            <w:tcW w:w="1140" w:type="dxa"/>
            <w:tcBorders>
              <w:top w:val="nil"/>
              <w:left w:val="nil"/>
              <w:bottom w:val="nil"/>
              <w:right w:val="nil"/>
            </w:tcBorders>
          </w:tcPr>
          <w:p w14:paraId="794FCEB7"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21.51</w:t>
            </w:r>
          </w:p>
        </w:tc>
      </w:tr>
      <w:tr w:rsidR="009875F9" w:rsidRPr="009875F9" w14:paraId="469F1CBC" w14:textId="77777777" w:rsidTr="00483B75">
        <w:trPr>
          <w:jc w:val="center"/>
        </w:trPr>
        <w:tc>
          <w:tcPr>
            <w:tcW w:w="1620" w:type="dxa"/>
            <w:tcBorders>
              <w:top w:val="nil"/>
              <w:left w:val="nil"/>
              <w:bottom w:val="nil"/>
              <w:right w:val="nil"/>
            </w:tcBorders>
          </w:tcPr>
          <w:p w14:paraId="51E2B042"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27</w:t>
            </w:r>
          </w:p>
        </w:tc>
        <w:tc>
          <w:tcPr>
            <w:tcW w:w="900" w:type="dxa"/>
            <w:tcBorders>
              <w:top w:val="nil"/>
              <w:left w:val="nil"/>
              <w:bottom w:val="nil"/>
              <w:right w:val="nil"/>
            </w:tcBorders>
          </w:tcPr>
          <w:p w14:paraId="0090A773"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782" w:type="dxa"/>
            <w:tcBorders>
              <w:top w:val="nil"/>
              <w:left w:val="nil"/>
              <w:bottom w:val="nil"/>
              <w:right w:val="nil"/>
            </w:tcBorders>
          </w:tcPr>
          <w:p w14:paraId="4874A797"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w:t>
            </w:r>
          </w:p>
        </w:tc>
        <w:tc>
          <w:tcPr>
            <w:tcW w:w="1332" w:type="dxa"/>
            <w:tcBorders>
              <w:top w:val="nil"/>
              <w:left w:val="nil"/>
              <w:bottom w:val="nil"/>
              <w:right w:val="nil"/>
            </w:tcBorders>
          </w:tcPr>
          <w:p w14:paraId="3E4E2A44"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120</w:t>
            </w:r>
          </w:p>
        </w:tc>
        <w:tc>
          <w:tcPr>
            <w:tcW w:w="1332" w:type="dxa"/>
            <w:tcBorders>
              <w:top w:val="nil"/>
              <w:left w:val="nil"/>
              <w:bottom w:val="nil"/>
              <w:right w:val="nil"/>
            </w:tcBorders>
          </w:tcPr>
          <w:p w14:paraId="57B852E9"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80</w:t>
            </w:r>
          </w:p>
        </w:tc>
        <w:tc>
          <w:tcPr>
            <w:tcW w:w="1332" w:type="dxa"/>
            <w:tcBorders>
              <w:top w:val="nil"/>
              <w:left w:val="nil"/>
              <w:bottom w:val="nil"/>
              <w:right w:val="nil"/>
            </w:tcBorders>
          </w:tcPr>
          <w:p w14:paraId="5551972D"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w:t>
            </w:r>
          </w:p>
        </w:tc>
        <w:tc>
          <w:tcPr>
            <w:tcW w:w="1332" w:type="dxa"/>
            <w:tcBorders>
              <w:top w:val="nil"/>
              <w:left w:val="nil"/>
              <w:bottom w:val="nil"/>
              <w:right w:val="nil"/>
            </w:tcBorders>
          </w:tcPr>
          <w:p w14:paraId="36216DB8"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35</w:t>
            </w:r>
          </w:p>
        </w:tc>
        <w:tc>
          <w:tcPr>
            <w:tcW w:w="1572" w:type="dxa"/>
            <w:tcBorders>
              <w:top w:val="nil"/>
              <w:left w:val="nil"/>
              <w:bottom w:val="nil"/>
              <w:right w:val="nil"/>
            </w:tcBorders>
          </w:tcPr>
          <w:p w14:paraId="3B7AF38D"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11.68</w:t>
            </w:r>
          </w:p>
        </w:tc>
        <w:tc>
          <w:tcPr>
            <w:tcW w:w="1140" w:type="dxa"/>
            <w:tcBorders>
              <w:top w:val="nil"/>
              <w:left w:val="nil"/>
              <w:bottom w:val="nil"/>
              <w:right w:val="nil"/>
            </w:tcBorders>
          </w:tcPr>
          <w:p w14:paraId="76DE3B8A"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12.36</w:t>
            </w:r>
          </w:p>
        </w:tc>
      </w:tr>
      <w:tr w:rsidR="009875F9" w:rsidRPr="009875F9" w14:paraId="6650A0B9" w14:textId="77777777" w:rsidTr="00483B75">
        <w:trPr>
          <w:jc w:val="center"/>
        </w:trPr>
        <w:tc>
          <w:tcPr>
            <w:tcW w:w="1620" w:type="dxa"/>
            <w:tcBorders>
              <w:top w:val="nil"/>
              <w:left w:val="nil"/>
              <w:bottom w:val="nil"/>
              <w:right w:val="nil"/>
            </w:tcBorders>
          </w:tcPr>
          <w:p w14:paraId="611E3F06"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28</w:t>
            </w:r>
          </w:p>
        </w:tc>
        <w:tc>
          <w:tcPr>
            <w:tcW w:w="900" w:type="dxa"/>
            <w:tcBorders>
              <w:top w:val="nil"/>
              <w:left w:val="nil"/>
              <w:bottom w:val="nil"/>
              <w:right w:val="nil"/>
            </w:tcBorders>
          </w:tcPr>
          <w:p w14:paraId="6064A424"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782" w:type="dxa"/>
            <w:tcBorders>
              <w:top w:val="nil"/>
              <w:left w:val="nil"/>
              <w:bottom w:val="nil"/>
              <w:right w:val="nil"/>
            </w:tcBorders>
          </w:tcPr>
          <w:p w14:paraId="0FF9E68D"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w:t>
            </w:r>
          </w:p>
        </w:tc>
        <w:tc>
          <w:tcPr>
            <w:tcW w:w="1332" w:type="dxa"/>
            <w:tcBorders>
              <w:top w:val="nil"/>
              <w:left w:val="nil"/>
              <w:bottom w:val="nil"/>
              <w:right w:val="nil"/>
            </w:tcBorders>
          </w:tcPr>
          <w:p w14:paraId="010E712A"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10</w:t>
            </w:r>
          </w:p>
        </w:tc>
        <w:tc>
          <w:tcPr>
            <w:tcW w:w="1332" w:type="dxa"/>
            <w:tcBorders>
              <w:top w:val="nil"/>
              <w:left w:val="nil"/>
              <w:bottom w:val="nil"/>
              <w:right w:val="nil"/>
            </w:tcBorders>
          </w:tcPr>
          <w:p w14:paraId="221805BE"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150</w:t>
            </w:r>
          </w:p>
        </w:tc>
        <w:tc>
          <w:tcPr>
            <w:tcW w:w="1332" w:type="dxa"/>
            <w:tcBorders>
              <w:top w:val="nil"/>
              <w:left w:val="nil"/>
              <w:bottom w:val="nil"/>
              <w:right w:val="nil"/>
            </w:tcBorders>
          </w:tcPr>
          <w:p w14:paraId="0EA10752"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332" w:type="dxa"/>
            <w:tcBorders>
              <w:top w:val="nil"/>
              <w:left w:val="nil"/>
              <w:bottom w:val="nil"/>
              <w:right w:val="nil"/>
            </w:tcBorders>
          </w:tcPr>
          <w:p w14:paraId="52A283BB"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35</w:t>
            </w:r>
          </w:p>
        </w:tc>
        <w:tc>
          <w:tcPr>
            <w:tcW w:w="1572" w:type="dxa"/>
            <w:tcBorders>
              <w:top w:val="nil"/>
              <w:left w:val="nil"/>
              <w:bottom w:val="nil"/>
              <w:right w:val="nil"/>
            </w:tcBorders>
          </w:tcPr>
          <w:p w14:paraId="3FA48233"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16.02</w:t>
            </w:r>
          </w:p>
        </w:tc>
        <w:tc>
          <w:tcPr>
            <w:tcW w:w="1140" w:type="dxa"/>
            <w:tcBorders>
              <w:top w:val="nil"/>
              <w:left w:val="nil"/>
              <w:bottom w:val="nil"/>
              <w:right w:val="nil"/>
            </w:tcBorders>
          </w:tcPr>
          <w:p w14:paraId="2523B7D8"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16.86</w:t>
            </w:r>
          </w:p>
        </w:tc>
      </w:tr>
      <w:tr w:rsidR="009875F9" w:rsidRPr="009875F9" w14:paraId="641A99B7" w14:textId="77777777" w:rsidTr="00483B75">
        <w:trPr>
          <w:jc w:val="center"/>
        </w:trPr>
        <w:tc>
          <w:tcPr>
            <w:tcW w:w="1620" w:type="dxa"/>
            <w:tcBorders>
              <w:top w:val="nil"/>
              <w:left w:val="nil"/>
              <w:bottom w:val="nil"/>
              <w:right w:val="nil"/>
            </w:tcBorders>
          </w:tcPr>
          <w:p w14:paraId="3E32CF72"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29</w:t>
            </w:r>
          </w:p>
        </w:tc>
        <w:tc>
          <w:tcPr>
            <w:tcW w:w="900" w:type="dxa"/>
            <w:tcBorders>
              <w:top w:val="nil"/>
              <w:left w:val="nil"/>
              <w:bottom w:val="nil"/>
              <w:right w:val="nil"/>
            </w:tcBorders>
          </w:tcPr>
          <w:p w14:paraId="3E4D1404"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782" w:type="dxa"/>
            <w:tcBorders>
              <w:top w:val="nil"/>
              <w:left w:val="nil"/>
              <w:bottom w:val="nil"/>
              <w:right w:val="nil"/>
            </w:tcBorders>
          </w:tcPr>
          <w:p w14:paraId="2E05C1DC"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w:t>
            </w:r>
          </w:p>
        </w:tc>
        <w:tc>
          <w:tcPr>
            <w:tcW w:w="1332" w:type="dxa"/>
            <w:tcBorders>
              <w:top w:val="nil"/>
              <w:left w:val="nil"/>
              <w:bottom w:val="nil"/>
              <w:right w:val="nil"/>
            </w:tcBorders>
          </w:tcPr>
          <w:p w14:paraId="2DEAD7AF"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120</w:t>
            </w:r>
          </w:p>
        </w:tc>
        <w:tc>
          <w:tcPr>
            <w:tcW w:w="1332" w:type="dxa"/>
            <w:tcBorders>
              <w:top w:val="nil"/>
              <w:left w:val="nil"/>
              <w:bottom w:val="nil"/>
              <w:right w:val="nil"/>
            </w:tcBorders>
          </w:tcPr>
          <w:p w14:paraId="25612859"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150</w:t>
            </w:r>
          </w:p>
        </w:tc>
        <w:tc>
          <w:tcPr>
            <w:tcW w:w="1332" w:type="dxa"/>
            <w:tcBorders>
              <w:top w:val="nil"/>
              <w:left w:val="nil"/>
              <w:bottom w:val="nil"/>
              <w:right w:val="nil"/>
            </w:tcBorders>
          </w:tcPr>
          <w:p w14:paraId="1B5594A8"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332" w:type="dxa"/>
            <w:tcBorders>
              <w:top w:val="nil"/>
              <w:left w:val="nil"/>
              <w:bottom w:val="nil"/>
              <w:right w:val="nil"/>
            </w:tcBorders>
          </w:tcPr>
          <w:p w14:paraId="3D34BEF5"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35</w:t>
            </w:r>
          </w:p>
        </w:tc>
        <w:tc>
          <w:tcPr>
            <w:tcW w:w="1572" w:type="dxa"/>
            <w:tcBorders>
              <w:top w:val="nil"/>
              <w:left w:val="nil"/>
              <w:bottom w:val="nil"/>
              <w:right w:val="nil"/>
            </w:tcBorders>
          </w:tcPr>
          <w:p w14:paraId="2B8E933F"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28.32</w:t>
            </w:r>
          </w:p>
        </w:tc>
        <w:tc>
          <w:tcPr>
            <w:tcW w:w="1140" w:type="dxa"/>
            <w:tcBorders>
              <w:top w:val="nil"/>
              <w:left w:val="nil"/>
              <w:bottom w:val="nil"/>
              <w:right w:val="nil"/>
            </w:tcBorders>
          </w:tcPr>
          <w:p w14:paraId="17B3B45A"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31.41</w:t>
            </w:r>
          </w:p>
        </w:tc>
      </w:tr>
      <w:tr w:rsidR="009875F9" w:rsidRPr="009875F9" w14:paraId="34373C56" w14:textId="77777777" w:rsidTr="00483B75">
        <w:trPr>
          <w:jc w:val="center"/>
        </w:trPr>
        <w:tc>
          <w:tcPr>
            <w:tcW w:w="1620" w:type="dxa"/>
            <w:tcBorders>
              <w:top w:val="nil"/>
              <w:left w:val="nil"/>
              <w:bottom w:val="nil"/>
              <w:right w:val="nil"/>
            </w:tcBorders>
          </w:tcPr>
          <w:p w14:paraId="6B87E415"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30</w:t>
            </w:r>
          </w:p>
        </w:tc>
        <w:tc>
          <w:tcPr>
            <w:tcW w:w="900" w:type="dxa"/>
            <w:tcBorders>
              <w:top w:val="nil"/>
              <w:left w:val="nil"/>
              <w:bottom w:val="nil"/>
              <w:right w:val="nil"/>
            </w:tcBorders>
          </w:tcPr>
          <w:p w14:paraId="5745FB54"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782" w:type="dxa"/>
            <w:tcBorders>
              <w:top w:val="nil"/>
              <w:left w:val="nil"/>
              <w:bottom w:val="nil"/>
              <w:right w:val="nil"/>
            </w:tcBorders>
          </w:tcPr>
          <w:p w14:paraId="32C7AF8A"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w:t>
            </w:r>
          </w:p>
        </w:tc>
        <w:tc>
          <w:tcPr>
            <w:tcW w:w="1332" w:type="dxa"/>
            <w:tcBorders>
              <w:top w:val="nil"/>
              <w:left w:val="nil"/>
              <w:bottom w:val="nil"/>
              <w:right w:val="nil"/>
            </w:tcBorders>
          </w:tcPr>
          <w:p w14:paraId="31A61BCC"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65</w:t>
            </w:r>
          </w:p>
        </w:tc>
        <w:tc>
          <w:tcPr>
            <w:tcW w:w="1332" w:type="dxa"/>
            <w:tcBorders>
              <w:top w:val="nil"/>
              <w:left w:val="nil"/>
              <w:bottom w:val="nil"/>
              <w:right w:val="nil"/>
            </w:tcBorders>
          </w:tcPr>
          <w:p w14:paraId="4C8532B5"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80</w:t>
            </w:r>
          </w:p>
        </w:tc>
        <w:tc>
          <w:tcPr>
            <w:tcW w:w="1332" w:type="dxa"/>
            <w:tcBorders>
              <w:top w:val="nil"/>
              <w:left w:val="nil"/>
              <w:bottom w:val="nil"/>
              <w:right w:val="nil"/>
            </w:tcBorders>
          </w:tcPr>
          <w:p w14:paraId="2CF71C2D"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332" w:type="dxa"/>
            <w:tcBorders>
              <w:top w:val="nil"/>
              <w:left w:val="nil"/>
              <w:bottom w:val="nil"/>
              <w:right w:val="nil"/>
            </w:tcBorders>
          </w:tcPr>
          <w:p w14:paraId="1F00BCB2"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35</w:t>
            </w:r>
          </w:p>
        </w:tc>
        <w:tc>
          <w:tcPr>
            <w:tcW w:w="1572" w:type="dxa"/>
            <w:tcBorders>
              <w:top w:val="nil"/>
              <w:left w:val="nil"/>
              <w:bottom w:val="nil"/>
              <w:right w:val="nil"/>
            </w:tcBorders>
          </w:tcPr>
          <w:p w14:paraId="7A53C40A"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65.40</w:t>
            </w:r>
          </w:p>
        </w:tc>
        <w:tc>
          <w:tcPr>
            <w:tcW w:w="1140" w:type="dxa"/>
            <w:tcBorders>
              <w:top w:val="nil"/>
              <w:left w:val="nil"/>
              <w:bottom w:val="nil"/>
              <w:right w:val="nil"/>
            </w:tcBorders>
          </w:tcPr>
          <w:p w14:paraId="7A94A97E"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81.77</w:t>
            </w:r>
          </w:p>
        </w:tc>
      </w:tr>
      <w:tr w:rsidR="009875F9" w:rsidRPr="009875F9" w14:paraId="7F7F22FA" w14:textId="77777777" w:rsidTr="00483B75">
        <w:trPr>
          <w:jc w:val="center"/>
        </w:trPr>
        <w:tc>
          <w:tcPr>
            <w:tcW w:w="1620" w:type="dxa"/>
            <w:tcBorders>
              <w:top w:val="nil"/>
              <w:left w:val="nil"/>
              <w:bottom w:val="nil"/>
              <w:right w:val="nil"/>
            </w:tcBorders>
          </w:tcPr>
          <w:p w14:paraId="461288EE"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31</w:t>
            </w:r>
          </w:p>
        </w:tc>
        <w:tc>
          <w:tcPr>
            <w:tcW w:w="900" w:type="dxa"/>
            <w:tcBorders>
              <w:top w:val="nil"/>
              <w:left w:val="nil"/>
              <w:bottom w:val="nil"/>
              <w:right w:val="nil"/>
            </w:tcBorders>
          </w:tcPr>
          <w:p w14:paraId="501BFC8F"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782" w:type="dxa"/>
            <w:tcBorders>
              <w:top w:val="nil"/>
              <w:left w:val="nil"/>
              <w:bottom w:val="nil"/>
              <w:right w:val="nil"/>
            </w:tcBorders>
          </w:tcPr>
          <w:p w14:paraId="5CB4DB94"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w:t>
            </w:r>
          </w:p>
        </w:tc>
        <w:tc>
          <w:tcPr>
            <w:tcW w:w="1332" w:type="dxa"/>
            <w:tcBorders>
              <w:top w:val="nil"/>
              <w:left w:val="nil"/>
              <w:bottom w:val="nil"/>
              <w:right w:val="nil"/>
            </w:tcBorders>
          </w:tcPr>
          <w:p w14:paraId="2158B09B"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65</w:t>
            </w:r>
          </w:p>
        </w:tc>
        <w:tc>
          <w:tcPr>
            <w:tcW w:w="1332" w:type="dxa"/>
            <w:tcBorders>
              <w:top w:val="nil"/>
              <w:left w:val="nil"/>
              <w:bottom w:val="nil"/>
              <w:right w:val="nil"/>
            </w:tcBorders>
          </w:tcPr>
          <w:p w14:paraId="627BFD1A"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10</w:t>
            </w:r>
          </w:p>
        </w:tc>
        <w:tc>
          <w:tcPr>
            <w:tcW w:w="1332" w:type="dxa"/>
            <w:tcBorders>
              <w:top w:val="nil"/>
              <w:left w:val="nil"/>
              <w:bottom w:val="nil"/>
              <w:right w:val="nil"/>
            </w:tcBorders>
          </w:tcPr>
          <w:p w14:paraId="49A9C3A2"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332" w:type="dxa"/>
            <w:tcBorders>
              <w:top w:val="nil"/>
              <w:left w:val="nil"/>
              <w:bottom w:val="nil"/>
              <w:right w:val="nil"/>
            </w:tcBorders>
          </w:tcPr>
          <w:p w14:paraId="10C2FAFE"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10</w:t>
            </w:r>
          </w:p>
        </w:tc>
        <w:tc>
          <w:tcPr>
            <w:tcW w:w="1572" w:type="dxa"/>
            <w:tcBorders>
              <w:top w:val="nil"/>
              <w:left w:val="nil"/>
              <w:bottom w:val="nil"/>
              <w:right w:val="nil"/>
            </w:tcBorders>
          </w:tcPr>
          <w:p w14:paraId="23238D49"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67.92</w:t>
            </w:r>
          </w:p>
        </w:tc>
        <w:tc>
          <w:tcPr>
            <w:tcW w:w="1140" w:type="dxa"/>
            <w:tcBorders>
              <w:top w:val="nil"/>
              <w:left w:val="nil"/>
              <w:bottom w:val="nil"/>
              <w:right w:val="nil"/>
            </w:tcBorders>
          </w:tcPr>
          <w:p w14:paraId="25EFE70A"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72.95</w:t>
            </w:r>
          </w:p>
        </w:tc>
      </w:tr>
      <w:tr w:rsidR="009875F9" w:rsidRPr="009875F9" w14:paraId="42649764" w14:textId="77777777" w:rsidTr="00483B75">
        <w:trPr>
          <w:jc w:val="center"/>
        </w:trPr>
        <w:tc>
          <w:tcPr>
            <w:tcW w:w="1620" w:type="dxa"/>
            <w:tcBorders>
              <w:top w:val="nil"/>
              <w:left w:val="nil"/>
              <w:bottom w:val="nil"/>
              <w:right w:val="nil"/>
            </w:tcBorders>
          </w:tcPr>
          <w:p w14:paraId="4B6DC170"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32</w:t>
            </w:r>
          </w:p>
        </w:tc>
        <w:tc>
          <w:tcPr>
            <w:tcW w:w="900" w:type="dxa"/>
            <w:tcBorders>
              <w:top w:val="nil"/>
              <w:left w:val="nil"/>
              <w:bottom w:val="nil"/>
              <w:right w:val="nil"/>
            </w:tcBorders>
          </w:tcPr>
          <w:p w14:paraId="4CA2BFD3"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782" w:type="dxa"/>
            <w:tcBorders>
              <w:top w:val="nil"/>
              <w:left w:val="nil"/>
              <w:bottom w:val="nil"/>
              <w:right w:val="nil"/>
            </w:tcBorders>
          </w:tcPr>
          <w:p w14:paraId="1AA5EF33"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10</w:t>
            </w:r>
          </w:p>
        </w:tc>
        <w:tc>
          <w:tcPr>
            <w:tcW w:w="1332" w:type="dxa"/>
            <w:tcBorders>
              <w:top w:val="nil"/>
              <w:left w:val="nil"/>
              <w:bottom w:val="nil"/>
              <w:right w:val="nil"/>
            </w:tcBorders>
          </w:tcPr>
          <w:p w14:paraId="6AD6406E"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65</w:t>
            </w:r>
          </w:p>
        </w:tc>
        <w:tc>
          <w:tcPr>
            <w:tcW w:w="1332" w:type="dxa"/>
            <w:tcBorders>
              <w:top w:val="nil"/>
              <w:left w:val="nil"/>
              <w:bottom w:val="nil"/>
              <w:right w:val="nil"/>
            </w:tcBorders>
          </w:tcPr>
          <w:p w14:paraId="3872B20C"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80</w:t>
            </w:r>
          </w:p>
        </w:tc>
        <w:tc>
          <w:tcPr>
            <w:tcW w:w="1332" w:type="dxa"/>
            <w:tcBorders>
              <w:top w:val="nil"/>
              <w:left w:val="nil"/>
              <w:bottom w:val="nil"/>
              <w:right w:val="nil"/>
            </w:tcBorders>
          </w:tcPr>
          <w:p w14:paraId="23255A64"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332" w:type="dxa"/>
            <w:tcBorders>
              <w:top w:val="nil"/>
              <w:left w:val="nil"/>
              <w:bottom w:val="nil"/>
              <w:right w:val="nil"/>
            </w:tcBorders>
          </w:tcPr>
          <w:p w14:paraId="6B09749C"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10</w:t>
            </w:r>
          </w:p>
        </w:tc>
        <w:tc>
          <w:tcPr>
            <w:tcW w:w="1572" w:type="dxa"/>
            <w:tcBorders>
              <w:top w:val="nil"/>
              <w:left w:val="nil"/>
              <w:bottom w:val="nil"/>
              <w:right w:val="nil"/>
            </w:tcBorders>
          </w:tcPr>
          <w:p w14:paraId="64CB6D0C"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14.98</w:t>
            </w:r>
          </w:p>
        </w:tc>
        <w:tc>
          <w:tcPr>
            <w:tcW w:w="1140" w:type="dxa"/>
            <w:tcBorders>
              <w:top w:val="nil"/>
              <w:left w:val="nil"/>
              <w:bottom w:val="nil"/>
              <w:right w:val="nil"/>
            </w:tcBorders>
          </w:tcPr>
          <w:p w14:paraId="6B23403F"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15.29</w:t>
            </w:r>
          </w:p>
        </w:tc>
      </w:tr>
      <w:tr w:rsidR="009875F9" w:rsidRPr="009875F9" w14:paraId="437D2192" w14:textId="77777777" w:rsidTr="00483B75">
        <w:trPr>
          <w:jc w:val="center"/>
        </w:trPr>
        <w:tc>
          <w:tcPr>
            <w:tcW w:w="1620" w:type="dxa"/>
            <w:tcBorders>
              <w:top w:val="nil"/>
              <w:left w:val="nil"/>
              <w:bottom w:val="nil"/>
              <w:right w:val="nil"/>
            </w:tcBorders>
          </w:tcPr>
          <w:p w14:paraId="28109D63"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33</w:t>
            </w:r>
          </w:p>
        </w:tc>
        <w:tc>
          <w:tcPr>
            <w:tcW w:w="900" w:type="dxa"/>
            <w:tcBorders>
              <w:top w:val="nil"/>
              <w:left w:val="nil"/>
              <w:bottom w:val="nil"/>
              <w:right w:val="nil"/>
            </w:tcBorders>
          </w:tcPr>
          <w:p w14:paraId="2072B270"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782" w:type="dxa"/>
            <w:tcBorders>
              <w:top w:val="nil"/>
              <w:left w:val="nil"/>
              <w:bottom w:val="nil"/>
              <w:right w:val="nil"/>
            </w:tcBorders>
          </w:tcPr>
          <w:p w14:paraId="6B343380"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10</w:t>
            </w:r>
          </w:p>
        </w:tc>
        <w:tc>
          <w:tcPr>
            <w:tcW w:w="1332" w:type="dxa"/>
            <w:tcBorders>
              <w:top w:val="nil"/>
              <w:left w:val="nil"/>
              <w:bottom w:val="nil"/>
              <w:right w:val="nil"/>
            </w:tcBorders>
          </w:tcPr>
          <w:p w14:paraId="4CA893E9"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65</w:t>
            </w:r>
          </w:p>
        </w:tc>
        <w:tc>
          <w:tcPr>
            <w:tcW w:w="1332" w:type="dxa"/>
            <w:tcBorders>
              <w:top w:val="nil"/>
              <w:left w:val="nil"/>
              <w:bottom w:val="nil"/>
              <w:right w:val="nil"/>
            </w:tcBorders>
          </w:tcPr>
          <w:p w14:paraId="7A3F2663"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80</w:t>
            </w:r>
          </w:p>
        </w:tc>
        <w:tc>
          <w:tcPr>
            <w:tcW w:w="1332" w:type="dxa"/>
            <w:tcBorders>
              <w:top w:val="nil"/>
              <w:left w:val="nil"/>
              <w:bottom w:val="nil"/>
              <w:right w:val="nil"/>
            </w:tcBorders>
          </w:tcPr>
          <w:p w14:paraId="63B08E83"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w:t>
            </w:r>
          </w:p>
        </w:tc>
        <w:tc>
          <w:tcPr>
            <w:tcW w:w="1332" w:type="dxa"/>
            <w:tcBorders>
              <w:top w:val="nil"/>
              <w:left w:val="nil"/>
              <w:bottom w:val="nil"/>
              <w:right w:val="nil"/>
            </w:tcBorders>
          </w:tcPr>
          <w:p w14:paraId="07581CD2"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35</w:t>
            </w:r>
          </w:p>
        </w:tc>
        <w:tc>
          <w:tcPr>
            <w:tcW w:w="1572" w:type="dxa"/>
            <w:tcBorders>
              <w:top w:val="nil"/>
              <w:left w:val="nil"/>
              <w:bottom w:val="nil"/>
              <w:right w:val="nil"/>
            </w:tcBorders>
          </w:tcPr>
          <w:p w14:paraId="5A5666F9"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0.42</w:t>
            </w:r>
          </w:p>
        </w:tc>
        <w:tc>
          <w:tcPr>
            <w:tcW w:w="1140" w:type="dxa"/>
            <w:tcBorders>
              <w:top w:val="nil"/>
              <w:left w:val="nil"/>
              <w:bottom w:val="nil"/>
              <w:right w:val="nil"/>
            </w:tcBorders>
          </w:tcPr>
          <w:p w14:paraId="3FB9519F"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0.41</w:t>
            </w:r>
          </w:p>
        </w:tc>
      </w:tr>
      <w:tr w:rsidR="009875F9" w:rsidRPr="009875F9" w14:paraId="6A4AB792" w14:textId="77777777" w:rsidTr="00483B75">
        <w:trPr>
          <w:jc w:val="center"/>
        </w:trPr>
        <w:tc>
          <w:tcPr>
            <w:tcW w:w="1620" w:type="dxa"/>
            <w:tcBorders>
              <w:top w:val="nil"/>
              <w:left w:val="nil"/>
              <w:bottom w:val="nil"/>
              <w:right w:val="nil"/>
            </w:tcBorders>
          </w:tcPr>
          <w:p w14:paraId="327DAB97"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34</w:t>
            </w:r>
          </w:p>
        </w:tc>
        <w:tc>
          <w:tcPr>
            <w:tcW w:w="900" w:type="dxa"/>
            <w:tcBorders>
              <w:top w:val="nil"/>
              <w:left w:val="nil"/>
              <w:bottom w:val="nil"/>
              <w:right w:val="nil"/>
            </w:tcBorders>
          </w:tcPr>
          <w:p w14:paraId="1A2C999F"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782" w:type="dxa"/>
            <w:tcBorders>
              <w:top w:val="nil"/>
              <w:left w:val="nil"/>
              <w:bottom w:val="nil"/>
              <w:right w:val="nil"/>
            </w:tcBorders>
          </w:tcPr>
          <w:p w14:paraId="3C0E3377"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w:t>
            </w:r>
          </w:p>
        </w:tc>
        <w:tc>
          <w:tcPr>
            <w:tcW w:w="1332" w:type="dxa"/>
            <w:tcBorders>
              <w:top w:val="nil"/>
              <w:left w:val="nil"/>
              <w:bottom w:val="nil"/>
              <w:right w:val="nil"/>
            </w:tcBorders>
          </w:tcPr>
          <w:p w14:paraId="07D939BF"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10</w:t>
            </w:r>
          </w:p>
        </w:tc>
        <w:tc>
          <w:tcPr>
            <w:tcW w:w="1332" w:type="dxa"/>
            <w:tcBorders>
              <w:top w:val="nil"/>
              <w:left w:val="nil"/>
              <w:bottom w:val="nil"/>
              <w:right w:val="nil"/>
            </w:tcBorders>
          </w:tcPr>
          <w:p w14:paraId="3388FBE0"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80</w:t>
            </w:r>
          </w:p>
        </w:tc>
        <w:tc>
          <w:tcPr>
            <w:tcW w:w="1332" w:type="dxa"/>
            <w:tcBorders>
              <w:top w:val="nil"/>
              <w:left w:val="nil"/>
              <w:bottom w:val="nil"/>
              <w:right w:val="nil"/>
            </w:tcBorders>
          </w:tcPr>
          <w:p w14:paraId="29338FA7"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w:t>
            </w:r>
          </w:p>
        </w:tc>
        <w:tc>
          <w:tcPr>
            <w:tcW w:w="1332" w:type="dxa"/>
            <w:tcBorders>
              <w:top w:val="nil"/>
              <w:left w:val="nil"/>
              <w:bottom w:val="nil"/>
              <w:right w:val="nil"/>
            </w:tcBorders>
          </w:tcPr>
          <w:p w14:paraId="3A1AB3E3"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35</w:t>
            </w:r>
          </w:p>
        </w:tc>
        <w:tc>
          <w:tcPr>
            <w:tcW w:w="1572" w:type="dxa"/>
            <w:tcBorders>
              <w:top w:val="nil"/>
              <w:left w:val="nil"/>
              <w:bottom w:val="nil"/>
              <w:right w:val="nil"/>
            </w:tcBorders>
          </w:tcPr>
          <w:p w14:paraId="2D73EA7A"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4.21</w:t>
            </w:r>
          </w:p>
        </w:tc>
        <w:tc>
          <w:tcPr>
            <w:tcW w:w="1140" w:type="dxa"/>
            <w:tcBorders>
              <w:top w:val="nil"/>
              <w:left w:val="nil"/>
              <w:bottom w:val="nil"/>
              <w:right w:val="nil"/>
            </w:tcBorders>
          </w:tcPr>
          <w:p w14:paraId="52F70A15"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4.76</w:t>
            </w:r>
          </w:p>
        </w:tc>
      </w:tr>
      <w:tr w:rsidR="009875F9" w:rsidRPr="009875F9" w14:paraId="1FEFFDF2" w14:textId="77777777" w:rsidTr="00483B75">
        <w:trPr>
          <w:jc w:val="center"/>
        </w:trPr>
        <w:tc>
          <w:tcPr>
            <w:tcW w:w="1620" w:type="dxa"/>
            <w:tcBorders>
              <w:top w:val="nil"/>
              <w:left w:val="nil"/>
              <w:bottom w:val="nil"/>
              <w:right w:val="nil"/>
            </w:tcBorders>
          </w:tcPr>
          <w:p w14:paraId="4F71441D"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35</w:t>
            </w:r>
          </w:p>
        </w:tc>
        <w:tc>
          <w:tcPr>
            <w:tcW w:w="900" w:type="dxa"/>
            <w:tcBorders>
              <w:top w:val="nil"/>
              <w:left w:val="nil"/>
              <w:bottom w:val="nil"/>
              <w:right w:val="nil"/>
            </w:tcBorders>
          </w:tcPr>
          <w:p w14:paraId="474EF1D7"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782" w:type="dxa"/>
            <w:tcBorders>
              <w:top w:val="nil"/>
              <w:left w:val="nil"/>
              <w:bottom w:val="nil"/>
              <w:right w:val="nil"/>
            </w:tcBorders>
          </w:tcPr>
          <w:p w14:paraId="3AA08EC3"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332" w:type="dxa"/>
            <w:tcBorders>
              <w:top w:val="nil"/>
              <w:left w:val="nil"/>
              <w:bottom w:val="nil"/>
              <w:right w:val="nil"/>
            </w:tcBorders>
          </w:tcPr>
          <w:p w14:paraId="3C919785"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65</w:t>
            </w:r>
          </w:p>
        </w:tc>
        <w:tc>
          <w:tcPr>
            <w:tcW w:w="1332" w:type="dxa"/>
            <w:tcBorders>
              <w:top w:val="nil"/>
              <w:left w:val="nil"/>
              <w:bottom w:val="nil"/>
              <w:right w:val="nil"/>
            </w:tcBorders>
          </w:tcPr>
          <w:p w14:paraId="386EAA80"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80</w:t>
            </w:r>
          </w:p>
        </w:tc>
        <w:tc>
          <w:tcPr>
            <w:tcW w:w="1332" w:type="dxa"/>
            <w:tcBorders>
              <w:top w:val="nil"/>
              <w:left w:val="nil"/>
              <w:bottom w:val="nil"/>
              <w:right w:val="nil"/>
            </w:tcBorders>
          </w:tcPr>
          <w:p w14:paraId="088FBA88"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332" w:type="dxa"/>
            <w:tcBorders>
              <w:top w:val="nil"/>
              <w:left w:val="nil"/>
              <w:bottom w:val="nil"/>
              <w:right w:val="nil"/>
            </w:tcBorders>
          </w:tcPr>
          <w:p w14:paraId="0CF3B892"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10</w:t>
            </w:r>
          </w:p>
        </w:tc>
        <w:tc>
          <w:tcPr>
            <w:tcW w:w="1572" w:type="dxa"/>
            <w:tcBorders>
              <w:top w:val="nil"/>
              <w:left w:val="nil"/>
              <w:bottom w:val="nil"/>
              <w:right w:val="nil"/>
            </w:tcBorders>
          </w:tcPr>
          <w:p w14:paraId="7CFC5F40"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25.91</w:t>
            </w:r>
          </w:p>
        </w:tc>
        <w:tc>
          <w:tcPr>
            <w:tcW w:w="1140" w:type="dxa"/>
            <w:tcBorders>
              <w:top w:val="nil"/>
              <w:left w:val="nil"/>
              <w:bottom w:val="nil"/>
              <w:right w:val="nil"/>
            </w:tcBorders>
          </w:tcPr>
          <w:p w14:paraId="78DF0C83"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20.83</w:t>
            </w:r>
          </w:p>
        </w:tc>
      </w:tr>
      <w:tr w:rsidR="009875F9" w:rsidRPr="009875F9" w14:paraId="0A65756C" w14:textId="77777777" w:rsidTr="00483B75">
        <w:trPr>
          <w:jc w:val="center"/>
        </w:trPr>
        <w:tc>
          <w:tcPr>
            <w:tcW w:w="1620" w:type="dxa"/>
            <w:tcBorders>
              <w:top w:val="nil"/>
              <w:left w:val="nil"/>
              <w:bottom w:val="nil"/>
              <w:right w:val="nil"/>
            </w:tcBorders>
          </w:tcPr>
          <w:p w14:paraId="54EDE63C"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36</w:t>
            </w:r>
          </w:p>
        </w:tc>
        <w:tc>
          <w:tcPr>
            <w:tcW w:w="900" w:type="dxa"/>
            <w:tcBorders>
              <w:top w:val="nil"/>
              <w:left w:val="nil"/>
              <w:bottom w:val="nil"/>
              <w:right w:val="nil"/>
            </w:tcBorders>
          </w:tcPr>
          <w:p w14:paraId="45A663EA"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782" w:type="dxa"/>
            <w:tcBorders>
              <w:top w:val="nil"/>
              <w:left w:val="nil"/>
              <w:bottom w:val="nil"/>
              <w:right w:val="nil"/>
            </w:tcBorders>
          </w:tcPr>
          <w:p w14:paraId="1B53D2DD"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w:t>
            </w:r>
          </w:p>
        </w:tc>
        <w:tc>
          <w:tcPr>
            <w:tcW w:w="1332" w:type="dxa"/>
            <w:tcBorders>
              <w:top w:val="nil"/>
              <w:left w:val="nil"/>
              <w:bottom w:val="nil"/>
              <w:right w:val="nil"/>
            </w:tcBorders>
          </w:tcPr>
          <w:p w14:paraId="79CD2D5E"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10</w:t>
            </w:r>
          </w:p>
        </w:tc>
        <w:tc>
          <w:tcPr>
            <w:tcW w:w="1332" w:type="dxa"/>
            <w:tcBorders>
              <w:top w:val="nil"/>
              <w:left w:val="nil"/>
              <w:bottom w:val="nil"/>
              <w:right w:val="nil"/>
            </w:tcBorders>
          </w:tcPr>
          <w:p w14:paraId="4F525B1F"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10</w:t>
            </w:r>
          </w:p>
        </w:tc>
        <w:tc>
          <w:tcPr>
            <w:tcW w:w="1332" w:type="dxa"/>
            <w:tcBorders>
              <w:top w:val="nil"/>
              <w:left w:val="nil"/>
              <w:bottom w:val="nil"/>
              <w:right w:val="nil"/>
            </w:tcBorders>
          </w:tcPr>
          <w:p w14:paraId="257E845D"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332" w:type="dxa"/>
            <w:tcBorders>
              <w:top w:val="nil"/>
              <w:left w:val="nil"/>
              <w:bottom w:val="nil"/>
              <w:right w:val="nil"/>
            </w:tcBorders>
          </w:tcPr>
          <w:p w14:paraId="01A89DEF"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35</w:t>
            </w:r>
          </w:p>
        </w:tc>
        <w:tc>
          <w:tcPr>
            <w:tcW w:w="1572" w:type="dxa"/>
            <w:tcBorders>
              <w:top w:val="nil"/>
              <w:left w:val="nil"/>
              <w:bottom w:val="nil"/>
              <w:right w:val="nil"/>
            </w:tcBorders>
          </w:tcPr>
          <w:p w14:paraId="3CBF8B81"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12.14</w:t>
            </w:r>
          </w:p>
        </w:tc>
        <w:tc>
          <w:tcPr>
            <w:tcW w:w="1140" w:type="dxa"/>
            <w:tcBorders>
              <w:top w:val="nil"/>
              <w:left w:val="nil"/>
              <w:bottom w:val="nil"/>
              <w:right w:val="nil"/>
            </w:tcBorders>
          </w:tcPr>
          <w:p w14:paraId="1B5797C1"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10.60</w:t>
            </w:r>
          </w:p>
        </w:tc>
      </w:tr>
      <w:tr w:rsidR="009875F9" w:rsidRPr="009875F9" w14:paraId="2411C1B8" w14:textId="77777777" w:rsidTr="00483B75">
        <w:trPr>
          <w:jc w:val="center"/>
        </w:trPr>
        <w:tc>
          <w:tcPr>
            <w:tcW w:w="1620" w:type="dxa"/>
            <w:tcBorders>
              <w:top w:val="nil"/>
              <w:left w:val="nil"/>
              <w:bottom w:val="nil"/>
              <w:right w:val="nil"/>
            </w:tcBorders>
          </w:tcPr>
          <w:p w14:paraId="71566D73"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37</w:t>
            </w:r>
          </w:p>
        </w:tc>
        <w:tc>
          <w:tcPr>
            <w:tcW w:w="900" w:type="dxa"/>
            <w:tcBorders>
              <w:top w:val="nil"/>
              <w:left w:val="nil"/>
              <w:bottom w:val="nil"/>
              <w:right w:val="nil"/>
            </w:tcBorders>
          </w:tcPr>
          <w:p w14:paraId="1BB1BDFB"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782" w:type="dxa"/>
            <w:tcBorders>
              <w:top w:val="nil"/>
              <w:left w:val="nil"/>
              <w:bottom w:val="nil"/>
              <w:right w:val="nil"/>
            </w:tcBorders>
          </w:tcPr>
          <w:p w14:paraId="0CD1FA90"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332" w:type="dxa"/>
            <w:tcBorders>
              <w:top w:val="nil"/>
              <w:left w:val="nil"/>
              <w:bottom w:val="nil"/>
              <w:right w:val="nil"/>
            </w:tcBorders>
          </w:tcPr>
          <w:p w14:paraId="6E861883"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65</w:t>
            </w:r>
          </w:p>
        </w:tc>
        <w:tc>
          <w:tcPr>
            <w:tcW w:w="1332" w:type="dxa"/>
            <w:tcBorders>
              <w:top w:val="nil"/>
              <w:left w:val="nil"/>
              <w:bottom w:val="nil"/>
              <w:right w:val="nil"/>
            </w:tcBorders>
          </w:tcPr>
          <w:p w14:paraId="29674E41"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80</w:t>
            </w:r>
          </w:p>
        </w:tc>
        <w:tc>
          <w:tcPr>
            <w:tcW w:w="1332" w:type="dxa"/>
            <w:tcBorders>
              <w:top w:val="nil"/>
              <w:left w:val="nil"/>
              <w:bottom w:val="nil"/>
              <w:right w:val="nil"/>
            </w:tcBorders>
          </w:tcPr>
          <w:p w14:paraId="7B31E668"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w:t>
            </w:r>
          </w:p>
        </w:tc>
        <w:tc>
          <w:tcPr>
            <w:tcW w:w="1332" w:type="dxa"/>
            <w:tcBorders>
              <w:top w:val="nil"/>
              <w:left w:val="nil"/>
              <w:bottom w:val="nil"/>
              <w:right w:val="nil"/>
            </w:tcBorders>
          </w:tcPr>
          <w:p w14:paraId="446118F8"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35</w:t>
            </w:r>
          </w:p>
        </w:tc>
        <w:tc>
          <w:tcPr>
            <w:tcW w:w="1572" w:type="dxa"/>
            <w:tcBorders>
              <w:top w:val="nil"/>
              <w:left w:val="nil"/>
              <w:bottom w:val="nil"/>
              <w:right w:val="nil"/>
            </w:tcBorders>
          </w:tcPr>
          <w:p w14:paraId="5C07BF3A"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6.34</w:t>
            </w:r>
          </w:p>
        </w:tc>
        <w:tc>
          <w:tcPr>
            <w:tcW w:w="1140" w:type="dxa"/>
            <w:tcBorders>
              <w:top w:val="nil"/>
              <w:left w:val="nil"/>
              <w:bottom w:val="nil"/>
              <w:right w:val="nil"/>
            </w:tcBorders>
          </w:tcPr>
          <w:p w14:paraId="30400BCF"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7.02</w:t>
            </w:r>
          </w:p>
        </w:tc>
      </w:tr>
      <w:tr w:rsidR="009875F9" w:rsidRPr="009875F9" w14:paraId="3B25BED2" w14:textId="77777777" w:rsidTr="00483B75">
        <w:trPr>
          <w:jc w:val="center"/>
        </w:trPr>
        <w:tc>
          <w:tcPr>
            <w:tcW w:w="1620" w:type="dxa"/>
            <w:tcBorders>
              <w:top w:val="nil"/>
              <w:left w:val="nil"/>
              <w:bottom w:val="nil"/>
              <w:right w:val="nil"/>
            </w:tcBorders>
          </w:tcPr>
          <w:p w14:paraId="58416830"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38</w:t>
            </w:r>
          </w:p>
        </w:tc>
        <w:tc>
          <w:tcPr>
            <w:tcW w:w="900" w:type="dxa"/>
            <w:tcBorders>
              <w:top w:val="nil"/>
              <w:left w:val="nil"/>
              <w:bottom w:val="nil"/>
              <w:right w:val="nil"/>
            </w:tcBorders>
          </w:tcPr>
          <w:p w14:paraId="6046EA0E"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782" w:type="dxa"/>
            <w:tcBorders>
              <w:top w:val="nil"/>
              <w:left w:val="nil"/>
              <w:bottom w:val="nil"/>
              <w:right w:val="nil"/>
            </w:tcBorders>
          </w:tcPr>
          <w:p w14:paraId="1B8DF527"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w:t>
            </w:r>
          </w:p>
        </w:tc>
        <w:tc>
          <w:tcPr>
            <w:tcW w:w="1332" w:type="dxa"/>
            <w:tcBorders>
              <w:top w:val="nil"/>
              <w:left w:val="nil"/>
              <w:bottom w:val="nil"/>
              <w:right w:val="nil"/>
            </w:tcBorders>
          </w:tcPr>
          <w:p w14:paraId="30029962"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65</w:t>
            </w:r>
          </w:p>
        </w:tc>
        <w:tc>
          <w:tcPr>
            <w:tcW w:w="1332" w:type="dxa"/>
            <w:tcBorders>
              <w:top w:val="nil"/>
              <w:left w:val="nil"/>
              <w:bottom w:val="nil"/>
              <w:right w:val="nil"/>
            </w:tcBorders>
          </w:tcPr>
          <w:p w14:paraId="6EC311A0"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80</w:t>
            </w:r>
          </w:p>
        </w:tc>
        <w:tc>
          <w:tcPr>
            <w:tcW w:w="1332" w:type="dxa"/>
            <w:tcBorders>
              <w:top w:val="nil"/>
              <w:left w:val="nil"/>
              <w:bottom w:val="nil"/>
              <w:right w:val="nil"/>
            </w:tcBorders>
          </w:tcPr>
          <w:p w14:paraId="4C881CD6"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332" w:type="dxa"/>
            <w:tcBorders>
              <w:top w:val="nil"/>
              <w:left w:val="nil"/>
              <w:bottom w:val="nil"/>
              <w:right w:val="nil"/>
            </w:tcBorders>
          </w:tcPr>
          <w:p w14:paraId="1CC7255F"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35</w:t>
            </w:r>
          </w:p>
        </w:tc>
        <w:tc>
          <w:tcPr>
            <w:tcW w:w="1572" w:type="dxa"/>
            <w:tcBorders>
              <w:top w:val="nil"/>
              <w:left w:val="nil"/>
              <w:bottom w:val="nil"/>
              <w:right w:val="nil"/>
            </w:tcBorders>
          </w:tcPr>
          <w:p w14:paraId="1EF16902"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75.80</w:t>
            </w:r>
          </w:p>
        </w:tc>
        <w:tc>
          <w:tcPr>
            <w:tcW w:w="1140" w:type="dxa"/>
            <w:tcBorders>
              <w:top w:val="nil"/>
              <w:left w:val="nil"/>
              <w:bottom w:val="nil"/>
              <w:right w:val="nil"/>
            </w:tcBorders>
          </w:tcPr>
          <w:p w14:paraId="2E562DBF"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81.77</w:t>
            </w:r>
          </w:p>
        </w:tc>
      </w:tr>
      <w:tr w:rsidR="009875F9" w:rsidRPr="009875F9" w14:paraId="2530860A" w14:textId="77777777" w:rsidTr="00483B75">
        <w:trPr>
          <w:jc w:val="center"/>
        </w:trPr>
        <w:tc>
          <w:tcPr>
            <w:tcW w:w="1620" w:type="dxa"/>
            <w:tcBorders>
              <w:top w:val="nil"/>
              <w:left w:val="nil"/>
              <w:bottom w:val="nil"/>
              <w:right w:val="nil"/>
            </w:tcBorders>
          </w:tcPr>
          <w:p w14:paraId="32164E3D"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39</w:t>
            </w:r>
          </w:p>
        </w:tc>
        <w:tc>
          <w:tcPr>
            <w:tcW w:w="900" w:type="dxa"/>
            <w:tcBorders>
              <w:top w:val="nil"/>
              <w:left w:val="nil"/>
              <w:bottom w:val="nil"/>
              <w:right w:val="nil"/>
            </w:tcBorders>
          </w:tcPr>
          <w:p w14:paraId="1CC44CBC"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782" w:type="dxa"/>
            <w:tcBorders>
              <w:top w:val="nil"/>
              <w:left w:val="nil"/>
              <w:bottom w:val="nil"/>
              <w:right w:val="nil"/>
            </w:tcBorders>
          </w:tcPr>
          <w:p w14:paraId="31C08238"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332" w:type="dxa"/>
            <w:tcBorders>
              <w:top w:val="nil"/>
              <w:left w:val="nil"/>
              <w:bottom w:val="nil"/>
              <w:right w:val="nil"/>
            </w:tcBorders>
          </w:tcPr>
          <w:p w14:paraId="4150617B"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65</w:t>
            </w:r>
          </w:p>
        </w:tc>
        <w:tc>
          <w:tcPr>
            <w:tcW w:w="1332" w:type="dxa"/>
            <w:tcBorders>
              <w:top w:val="nil"/>
              <w:left w:val="nil"/>
              <w:bottom w:val="nil"/>
              <w:right w:val="nil"/>
            </w:tcBorders>
          </w:tcPr>
          <w:p w14:paraId="43B87BEF"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80</w:t>
            </w:r>
          </w:p>
        </w:tc>
        <w:tc>
          <w:tcPr>
            <w:tcW w:w="1332" w:type="dxa"/>
            <w:tcBorders>
              <w:top w:val="nil"/>
              <w:left w:val="nil"/>
              <w:bottom w:val="nil"/>
              <w:right w:val="nil"/>
            </w:tcBorders>
          </w:tcPr>
          <w:p w14:paraId="177747E8"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w:t>
            </w:r>
          </w:p>
        </w:tc>
        <w:tc>
          <w:tcPr>
            <w:tcW w:w="1332" w:type="dxa"/>
            <w:tcBorders>
              <w:top w:val="nil"/>
              <w:left w:val="nil"/>
              <w:bottom w:val="nil"/>
              <w:right w:val="nil"/>
            </w:tcBorders>
          </w:tcPr>
          <w:p w14:paraId="560E5F14"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35</w:t>
            </w:r>
          </w:p>
        </w:tc>
        <w:tc>
          <w:tcPr>
            <w:tcW w:w="1572" w:type="dxa"/>
            <w:tcBorders>
              <w:top w:val="nil"/>
              <w:left w:val="nil"/>
              <w:bottom w:val="nil"/>
              <w:right w:val="nil"/>
            </w:tcBorders>
          </w:tcPr>
          <w:p w14:paraId="00626D44"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12.48</w:t>
            </w:r>
          </w:p>
        </w:tc>
        <w:tc>
          <w:tcPr>
            <w:tcW w:w="1140" w:type="dxa"/>
            <w:tcBorders>
              <w:top w:val="nil"/>
              <w:left w:val="nil"/>
              <w:bottom w:val="nil"/>
              <w:right w:val="nil"/>
            </w:tcBorders>
          </w:tcPr>
          <w:p w14:paraId="5B068BDD"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13.96</w:t>
            </w:r>
          </w:p>
        </w:tc>
      </w:tr>
      <w:tr w:rsidR="009875F9" w:rsidRPr="009875F9" w14:paraId="175B1277" w14:textId="77777777" w:rsidTr="00483B75">
        <w:trPr>
          <w:jc w:val="center"/>
        </w:trPr>
        <w:tc>
          <w:tcPr>
            <w:tcW w:w="1620" w:type="dxa"/>
            <w:tcBorders>
              <w:top w:val="nil"/>
              <w:left w:val="nil"/>
              <w:bottom w:val="nil"/>
              <w:right w:val="nil"/>
            </w:tcBorders>
          </w:tcPr>
          <w:p w14:paraId="5192ECF2"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40</w:t>
            </w:r>
          </w:p>
        </w:tc>
        <w:tc>
          <w:tcPr>
            <w:tcW w:w="900" w:type="dxa"/>
            <w:tcBorders>
              <w:top w:val="nil"/>
              <w:left w:val="nil"/>
              <w:bottom w:val="nil"/>
              <w:right w:val="nil"/>
            </w:tcBorders>
          </w:tcPr>
          <w:p w14:paraId="0C98EC6A"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782" w:type="dxa"/>
            <w:tcBorders>
              <w:top w:val="nil"/>
              <w:left w:val="nil"/>
              <w:bottom w:val="nil"/>
              <w:right w:val="nil"/>
            </w:tcBorders>
          </w:tcPr>
          <w:p w14:paraId="61B25295"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10</w:t>
            </w:r>
          </w:p>
        </w:tc>
        <w:tc>
          <w:tcPr>
            <w:tcW w:w="1332" w:type="dxa"/>
            <w:tcBorders>
              <w:top w:val="nil"/>
              <w:left w:val="nil"/>
              <w:bottom w:val="nil"/>
              <w:right w:val="nil"/>
            </w:tcBorders>
          </w:tcPr>
          <w:p w14:paraId="11170130"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65</w:t>
            </w:r>
          </w:p>
        </w:tc>
        <w:tc>
          <w:tcPr>
            <w:tcW w:w="1332" w:type="dxa"/>
            <w:tcBorders>
              <w:top w:val="nil"/>
              <w:left w:val="nil"/>
              <w:bottom w:val="nil"/>
              <w:right w:val="nil"/>
            </w:tcBorders>
          </w:tcPr>
          <w:p w14:paraId="3A9546DC"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80</w:t>
            </w:r>
          </w:p>
        </w:tc>
        <w:tc>
          <w:tcPr>
            <w:tcW w:w="1332" w:type="dxa"/>
            <w:tcBorders>
              <w:top w:val="nil"/>
              <w:left w:val="nil"/>
              <w:bottom w:val="nil"/>
              <w:right w:val="nil"/>
            </w:tcBorders>
          </w:tcPr>
          <w:p w14:paraId="0BCC3726"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332" w:type="dxa"/>
            <w:tcBorders>
              <w:top w:val="nil"/>
              <w:left w:val="nil"/>
              <w:bottom w:val="nil"/>
              <w:right w:val="nil"/>
            </w:tcBorders>
          </w:tcPr>
          <w:p w14:paraId="346C5C63"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60</w:t>
            </w:r>
          </w:p>
        </w:tc>
        <w:tc>
          <w:tcPr>
            <w:tcW w:w="1572" w:type="dxa"/>
            <w:tcBorders>
              <w:top w:val="nil"/>
              <w:left w:val="nil"/>
              <w:bottom w:val="nil"/>
              <w:right w:val="nil"/>
            </w:tcBorders>
          </w:tcPr>
          <w:p w14:paraId="3C21028E"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4.12</w:t>
            </w:r>
          </w:p>
        </w:tc>
        <w:tc>
          <w:tcPr>
            <w:tcW w:w="1140" w:type="dxa"/>
            <w:tcBorders>
              <w:top w:val="nil"/>
              <w:left w:val="nil"/>
              <w:bottom w:val="nil"/>
              <w:right w:val="nil"/>
            </w:tcBorders>
          </w:tcPr>
          <w:p w14:paraId="596BCB17"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3.92</w:t>
            </w:r>
          </w:p>
        </w:tc>
      </w:tr>
      <w:tr w:rsidR="009875F9" w:rsidRPr="009875F9" w14:paraId="5FDE0EA0" w14:textId="77777777" w:rsidTr="00483B75">
        <w:trPr>
          <w:jc w:val="center"/>
        </w:trPr>
        <w:tc>
          <w:tcPr>
            <w:tcW w:w="1620" w:type="dxa"/>
            <w:tcBorders>
              <w:top w:val="nil"/>
              <w:left w:val="nil"/>
              <w:bottom w:val="nil"/>
              <w:right w:val="nil"/>
            </w:tcBorders>
          </w:tcPr>
          <w:p w14:paraId="1BE0224B"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lastRenderedPageBreak/>
              <w:t>41</w:t>
            </w:r>
          </w:p>
        </w:tc>
        <w:tc>
          <w:tcPr>
            <w:tcW w:w="900" w:type="dxa"/>
            <w:tcBorders>
              <w:top w:val="nil"/>
              <w:left w:val="nil"/>
              <w:bottom w:val="nil"/>
              <w:right w:val="nil"/>
            </w:tcBorders>
          </w:tcPr>
          <w:p w14:paraId="00906088"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782" w:type="dxa"/>
            <w:tcBorders>
              <w:top w:val="nil"/>
              <w:left w:val="nil"/>
              <w:bottom w:val="nil"/>
              <w:right w:val="nil"/>
            </w:tcBorders>
          </w:tcPr>
          <w:p w14:paraId="3DD3E73F"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w:t>
            </w:r>
          </w:p>
        </w:tc>
        <w:tc>
          <w:tcPr>
            <w:tcW w:w="1332" w:type="dxa"/>
            <w:tcBorders>
              <w:top w:val="nil"/>
              <w:left w:val="nil"/>
              <w:bottom w:val="nil"/>
              <w:right w:val="nil"/>
            </w:tcBorders>
          </w:tcPr>
          <w:p w14:paraId="055B2B51"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65</w:t>
            </w:r>
          </w:p>
        </w:tc>
        <w:tc>
          <w:tcPr>
            <w:tcW w:w="1332" w:type="dxa"/>
            <w:tcBorders>
              <w:top w:val="nil"/>
              <w:left w:val="nil"/>
              <w:bottom w:val="nil"/>
              <w:right w:val="nil"/>
            </w:tcBorders>
          </w:tcPr>
          <w:p w14:paraId="15996FAF"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10</w:t>
            </w:r>
          </w:p>
        </w:tc>
        <w:tc>
          <w:tcPr>
            <w:tcW w:w="1332" w:type="dxa"/>
            <w:tcBorders>
              <w:top w:val="nil"/>
              <w:left w:val="nil"/>
              <w:bottom w:val="nil"/>
              <w:right w:val="nil"/>
            </w:tcBorders>
          </w:tcPr>
          <w:p w14:paraId="3A5E5B53"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332" w:type="dxa"/>
            <w:tcBorders>
              <w:top w:val="nil"/>
              <w:left w:val="nil"/>
              <w:bottom w:val="nil"/>
              <w:right w:val="nil"/>
            </w:tcBorders>
          </w:tcPr>
          <w:p w14:paraId="50E25552"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60</w:t>
            </w:r>
          </w:p>
        </w:tc>
        <w:tc>
          <w:tcPr>
            <w:tcW w:w="1572" w:type="dxa"/>
            <w:tcBorders>
              <w:top w:val="nil"/>
              <w:left w:val="nil"/>
              <w:bottom w:val="nil"/>
              <w:right w:val="nil"/>
            </w:tcBorders>
          </w:tcPr>
          <w:p w14:paraId="15F00049"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20.69</w:t>
            </w:r>
          </w:p>
        </w:tc>
        <w:tc>
          <w:tcPr>
            <w:tcW w:w="1140" w:type="dxa"/>
            <w:tcBorders>
              <w:top w:val="nil"/>
              <w:left w:val="nil"/>
              <w:bottom w:val="nil"/>
              <w:right w:val="nil"/>
            </w:tcBorders>
          </w:tcPr>
          <w:p w14:paraId="3347ADAA"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20.25</w:t>
            </w:r>
          </w:p>
        </w:tc>
      </w:tr>
      <w:tr w:rsidR="009875F9" w:rsidRPr="009875F9" w14:paraId="2CB5BE23" w14:textId="77777777" w:rsidTr="00483B75">
        <w:trPr>
          <w:jc w:val="center"/>
        </w:trPr>
        <w:tc>
          <w:tcPr>
            <w:tcW w:w="1620" w:type="dxa"/>
            <w:tcBorders>
              <w:top w:val="nil"/>
              <w:left w:val="nil"/>
              <w:bottom w:val="nil"/>
              <w:right w:val="nil"/>
            </w:tcBorders>
          </w:tcPr>
          <w:p w14:paraId="64E3EEFB"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42</w:t>
            </w:r>
          </w:p>
        </w:tc>
        <w:tc>
          <w:tcPr>
            <w:tcW w:w="900" w:type="dxa"/>
            <w:tcBorders>
              <w:top w:val="nil"/>
              <w:left w:val="nil"/>
              <w:bottom w:val="nil"/>
              <w:right w:val="nil"/>
            </w:tcBorders>
          </w:tcPr>
          <w:p w14:paraId="175411BE"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782" w:type="dxa"/>
            <w:tcBorders>
              <w:top w:val="nil"/>
              <w:left w:val="nil"/>
              <w:bottom w:val="nil"/>
              <w:right w:val="nil"/>
            </w:tcBorders>
          </w:tcPr>
          <w:p w14:paraId="0F39517C"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w:t>
            </w:r>
          </w:p>
        </w:tc>
        <w:tc>
          <w:tcPr>
            <w:tcW w:w="1332" w:type="dxa"/>
            <w:tcBorders>
              <w:top w:val="nil"/>
              <w:left w:val="nil"/>
              <w:bottom w:val="nil"/>
              <w:right w:val="nil"/>
            </w:tcBorders>
          </w:tcPr>
          <w:p w14:paraId="24F7C303"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120</w:t>
            </w:r>
          </w:p>
        </w:tc>
        <w:tc>
          <w:tcPr>
            <w:tcW w:w="1332" w:type="dxa"/>
            <w:tcBorders>
              <w:top w:val="nil"/>
              <w:left w:val="nil"/>
              <w:bottom w:val="nil"/>
              <w:right w:val="nil"/>
            </w:tcBorders>
          </w:tcPr>
          <w:p w14:paraId="50011012"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10</w:t>
            </w:r>
          </w:p>
        </w:tc>
        <w:tc>
          <w:tcPr>
            <w:tcW w:w="1332" w:type="dxa"/>
            <w:tcBorders>
              <w:top w:val="nil"/>
              <w:left w:val="nil"/>
              <w:bottom w:val="nil"/>
              <w:right w:val="nil"/>
            </w:tcBorders>
          </w:tcPr>
          <w:p w14:paraId="53D27567"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332" w:type="dxa"/>
            <w:tcBorders>
              <w:top w:val="nil"/>
              <w:left w:val="nil"/>
              <w:bottom w:val="nil"/>
              <w:right w:val="nil"/>
            </w:tcBorders>
          </w:tcPr>
          <w:p w14:paraId="4BEEDBB7"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35</w:t>
            </w:r>
          </w:p>
        </w:tc>
        <w:tc>
          <w:tcPr>
            <w:tcW w:w="1572" w:type="dxa"/>
            <w:tcBorders>
              <w:top w:val="nil"/>
              <w:left w:val="nil"/>
              <w:bottom w:val="nil"/>
              <w:right w:val="nil"/>
            </w:tcBorders>
          </w:tcPr>
          <w:p w14:paraId="256FD984"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92.65</w:t>
            </w:r>
          </w:p>
        </w:tc>
        <w:tc>
          <w:tcPr>
            <w:tcW w:w="1140" w:type="dxa"/>
            <w:tcBorders>
              <w:top w:val="nil"/>
              <w:left w:val="nil"/>
              <w:bottom w:val="nil"/>
              <w:right w:val="nil"/>
            </w:tcBorders>
          </w:tcPr>
          <w:p w14:paraId="4EF87538"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86.59</w:t>
            </w:r>
          </w:p>
        </w:tc>
      </w:tr>
      <w:tr w:rsidR="009875F9" w:rsidRPr="009875F9" w14:paraId="2FC17407" w14:textId="77777777" w:rsidTr="00483B75">
        <w:trPr>
          <w:jc w:val="center"/>
        </w:trPr>
        <w:tc>
          <w:tcPr>
            <w:tcW w:w="1620" w:type="dxa"/>
            <w:tcBorders>
              <w:top w:val="nil"/>
              <w:left w:val="nil"/>
              <w:bottom w:val="nil"/>
              <w:right w:val="nil"/>
            </w:tcBorders>
          </w:tcPr>
          <w:p w14:paraId="534C018E"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43</w:t>
            </w:r>
          </w:p>
        </w:tc>
        <w:tc>
          <w:tcPr>
            <w:tcW w:w="900" w:type="dxa"/>
            <w:tcBorders>
              <w:top w:val="nil"/>
              <w:left w:val="nil"/>
              <w:bottom w:val="nil"/>
              <w:right w:val="nil"/>
            </w:tcBorders>
          </w:tcPr>
          <w:p w14:paraId="25E4914F"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782" w:type="dxa"/>
            <w:tcBorders>
              <w:top w:val="nil"/>
              <w:left w:val="nil"/>
              <w:bottom w:val="nil"/>
              <w:right w:val="nil"/>
            </w:tcBorders>
          </w:tcPr>
          <w:p w14:paraId="4CA74CAE"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10</w:t>
            </w:r>
          </w:p>
        </w:tc>
        <w:tc>
          <w:tcPr>
            <w:tcW w:w="1332" w:type="dxa"/>
            <w:tcBorders>
              <w:top w:val="nil"/>
              <w:left w:val="nil"/>
              <w:bottom w:val="nil"/>
              <w:right w:val="nil"/>
            </w:tcBorders>
          </w:tcPr>
          <w:p w14:paraId="493585E7"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65</w:t>
            </w:r>
          </w:p>
        </w:tc>
        <w:tc>
          <w:tcPr>
            <w:tcW w:w="1332" w:type="dxa"/>
            <w:tcBorders>
              <w:top w:val="nil"/>
              <w:left w:val="nil"/>
              <w:bottom w:val="nil"/>
              <w:right w:val="nil"/>
            </w:tcBorders>
          </w:tcPr>
          <w:p w14:paraId="255ECED4"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80</w:t>
            </w:r>
          </w:p>
        </w:tc>
        <w:tc>
          <w:tcPr>
            <w:tcW w:w="1332" w:type="dxa"/>
            <w:tcBorders>
              <w:top w:val="nil"/>
              <w:left w:val="nil"/>
              <w:bottom w:val="nil"/>
              <w:right w:val="nil"/>
            </w:tcBorders>
          </w:tcPr>
          <w:p w14:paraId="413161AC"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w:t>
            </w:r>
          </w:p>
        </w:tc>
        <w:tc>
          <w:tcPr>
            <w:tcW w:w="1332" w:type="dxa"/>
            <w:tcBorders>
              <w:top w:val="nil"/>
              <w:left w:val="nil"/>
              <w:bottom w:val="nil"/>
              <w:right w:val="nil"/>
            </w:tcBorders>
          </w:tcPr>
          <w:p w14:paraId="1E7CE857"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35</w:t>
            </w:r>
          </w:p>
        </w:tc>
        <w:tc>
          <w:tcPr>
            <w:tcW w:w="1572" w:type="dxa"/>
            <w:tcBorders>
              <w:top w:val="nil"/>
              <w:left w:val="nil"/>
              <w:bottom w:val="nil"/>
              <w:right w:val="nil"/>
            </w:tcBorders>
          </w:tcPr>
          <w:p w14:paraId="38EA17D0"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14.29</w:t>
            </w:r>
          </w:p>
        </w:tc>
        <w:tc>
          <w:tcPr>
            <w:tcW w:w="1140" w:type="dxa"/>
            <w:tcBorders>
              <w:top w:val="nil"/>
              <w:left w:val="nil"/>
              <w:bottom w:val="nil"/>
              <w:right w:val="nil"/>
            </w:tcBorders>
          </w:tcPr>
          <w:p w14:paraId="07A067F9"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13.85</w:t>
            </w:r>
          </w:p>
        </w:tc>
      </w:tr>
      <w:tr w:rsidR="009875F9" w:rsidRPr="009875F9" w14:paraId="40604B39" w14:textId="77777777" w:rsidTr="00483B75">
        <w:trPr>
          <w:jc w:val="center"/>
        </w:trPr>
        <w:tc>
          <w:tcPr>
            <w:tcW w:w="1620" w:type="dxa"/>
            <w:tcBorders>
              <w:top w:val="nil"/>
              <w:left w:val="nil"/>
              <w:bottom w:val="nil"/>
              <w:right w:val="nil"/>
            </w:tcBorders>
          </w:tcPr>
          <w:p w14:paraId="2B8D0FB4"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44</w:t>
            </w:r>
          </w:p>
        </w:tc>
        <w:tc>
          <w:tcPr>
            <w:tcW w:w="900" w:type="dxa"/>
            <w:tcBorders>
              <w:top w:val="nil"/>
              <w:left w:val="nil"/>
              <w:bottom w:val="nil"/>
              <w:right w:val="nil"/>
            </w:tcBorders>
          </w:tcPr>
          <w:p w14:paraId="5DA03A17"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782" w:type="dxa"/>
            <w:tcBorders>
              <w:top w:val="nil"/>
              <w:left w:val="nil"/>
              <w:bottom w:val="nil"/>
              <w:right w:val="nil"/>
            </w:tcBorders>
          </w:tcPr>
          <w:p w14:paraId="66E16C0E"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w:t>
            </w:r>
          </w:p>
        </w:tc>
        <w:tc>
          <w:tcPr>
            <w:tcW w:w="1332" w:type="dxa"/>
            <w:tcBorders>
              <w:top w:val="nil"/>
              <w:left w:val="nil"/>
              <w:bottom w:val="nil"/>
              <w:right w:val="nil"/>
            </w:tcBorders>
          </w:tcPr>
          <w:p w14:paraId="70FB3DE8"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120</w:t>
            </w:r>
          </w:p>
        </w:tc>
        <w:tc>
          <w:tcPr>
            <w:tcW w:w="1332" w:type="dxa"/>
            <w:tcBorders>
              <w:top w:val="nil"/>
              <w:left w:val="nil"/>
              <w:bottom w:val="nil"/>
              <w:right w:val="nil"/>
            </w:tcBorders>
          </w:tcPr>
          <w:p w14:paraId="7182F1E7"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80</w:t>
            </w:r>
          </w:p>
        </w:tc>
        <w:tc>
          <w:tcPr>
            <w:tcW w:w="1332" w:type="dxa"/>
            <w:tcBorders>
              <w:top w:val="nil"/>
              <w:left w:val="nil"/>
              <w:bottom w:val="nil"/>
              <w:right w:val="nil"/>
            </w:tcBorders>
          </w:tcPr>
          <w:p w14:paraId="4787183D"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w:t>
            </w:r>
          </w:p>
        </w:tc>
        <w:tc>
          <w:tcPr>
            <w:tcW w:w="1332" w:type="dxa"/>
            <w:tcBorders>
              <w:top w:val="nil"/>
              <w:left w:val="nil"/>
              <w:bottom w:val="nil"/>
              <w:right w:val="nil"/>
            </w:tcBorders>
          </w:tcPr>
          <w:p w14:paraId="24B9B69A"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35</w:t>
            </w:r>
          </w:p>
        </w:tc>
        <w:tc>
          <w:tcPr>
            <w:tcW w:w="1572" w:type="dxa"/>
            <w:tcBorders>
              <w:top w:val="nil"/>
              <w:left w:val="nil"/>
              <w:bottom w:val="nil"/>
              <w:right w:val="nil"/>
            </w:tcBorders>
          </w:tcPr>
          <w:p w14:paraId="039EEEA4"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76.47</w:t>
            </w:r>
          </w:p>
        </w:tc>
        <w:tc>
          <w:tcPr>
            <w:tcW w:w="1140" w:type="dxa"/>
            <w:tcBorders>
              <w:top w:val="nil"/>
              <w:left w:val="nil"/>
              <w:bottom w:val="nil"/>
              <w:right w:val="nil"/>
            </w:tcBorders>
          </w:tcPr>
          <w:p w14:paraId="0335C201"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65.11</w:t>
            </w:r>
          </w:p>
        </w:tc>
      </w:tr>
      <w:tr w:rsidR="009875F9" w:rsidRPr="009875F9" w14:paraId="47B95B3F" w14:textId="77777777" w:rsidTr="00483B75">
        <w:trPr>
          <w:jc w:val="center"/>
        </w:trPr>
        <w:tc>
          <w:tcPr>
            <w:tcW w:w="1620" w:type="dxa"/>
            <w:tcBorders>
              <w:top w:val="nil"/>
              <w:left w:val="nil"/>
              <w:bottom w:val="nil"/>
              <w:right w:val="nil"/>
            </w:tcBorders>
          </w:tcPr>
          <w:p w14:paraId="49329FA7"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45</w:t>
            </w:r>
          </w:p>
        </w:tc>
        <w:tc>
          <w:tcPr>
            <w:tcW w:w="900" w:type="dxa"/>
            <w:tcBorders>
              <w:top w:val="nil"/>
              <w:left w:val="nil"/>
              <w:bottom w:val="nil"/>
              <w:right w:val="nil"/>
            </w:tcBorders>
          </w:tcPr>
          <w:p w14:paraId="3623A143"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782" w:type="dxa"/>
            <w:tcBorders>
              <w:top w:val="nil"/>
              <w:left w:val="nil"/>
              <w:bottom w:val="nil"/>
              <w:right w:val="nil"/>
            </w:tcBorders>
          </w:tcPr>
          <w:p w14:paraId="0FEE47C8"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w:t>
            </w:r>
          </w:p>
        </w:tc>
        <w:tc>
          <w:tcPr>
            <w:tcW w:w="1332" w:type="dxa"/>
            <w:tcBorders>
              <w:top w:val="nil"/>
              <w:left w:val="nil"/>
              <w:bottom w:val="nil"/>
              <w:right w:val="nil"/>
            </w:tcBorders>
          </w:tcPr>
          <w:p w14:paraId="43447F39"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10</w:t>
            </w:r>
          </w:p>
        </w:tc>
        <w:tc>
          <w:tcPr>
            <w:tcW w:w="1332" w:type="dxa"/>
            <w:tcBorders>
              <w:top w:val="nil"/>
              <w:left w:val="nil"/>
              <w:bottom w:val="nil"/>
              <w:right w:val="nil"/>
            </w:tcBorders>
          </w:tcPr>
          <w:p w14:paraId="35D1970F"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80</w:t>
            </w:r>
          </w:p>
        </w:tc>
        <w:tc>
          <w:tcPr>
            <w:tcW w:w="1332" w:type="dxa"/>
            <w:tcBorders>
              <w:top w:val="nil"/>
              <w:left w:val="nil"/>
              <w:bottom w:val="nil"/>
              <w:right w:val="nil"/>
            </w:tcBorders>
          </w:tcPr>
          <w:p w14:paraId="449CDCC3"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w:t>
            </w:r>
          </w:p>
        </w:tc>
        <w:tc>
          <w:tcPr>
            <w:tcW w:w="1332" w:type="dxa"/>
            <w:tcBorders>
              <w:top w:val="nil"/>
              <w:left w:val="nil"/>
              <w:bottom w:val="nil"/>
              <w:right w:val="nil"/>
            </w:tcBorders>
          </w:tcPr>
          <w:p w14:paraId="50CDF52A"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35</w:t>
            </w:r>
          </w:p>
        </w:tc>
        <w:tc>
          <w:tcPr>
            <w:tcW w:w="1572" w:type="dxa"/>
            <w:tcBorders>
              <w:top w:val="nil"/>
              <w:left w:val="nil"/>
              <w:bottom w:val="nil"/>
              <w:right w:val="nil"/>
            </w:tcBorders>
          </w:tcPr>
          <w:p w14:paraId="08431B50"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11.48</w:t>
            </w:r>
          </w:p>
        </w:tc>
        <w:tc>
          <w:tcPr>
            <w:tcW w:w="1140" w:type="dxa"/>
            <w:tcBorders>
              <w:top w:val="nil"/>
              <w:left w:val="nil"/>
              <w:bottom w:val="nil"/>
              <w:right w:val="nil"/>
            </w:tcBorders>
          </w:tcPr>
          <w:p w14:paraId="117B7161"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10.14</w:t>
            </w:r>
          </w:p>
        </w:tc>
      </w:tr>
      <w:tr w:rsidR="009875F9" w:rsidRPr="009875F9" w14:paraId="13329756" w14:textId="77777777" w:rsidTr="00483B75">
        <w:trPr>
          <w:jc w:val="center"/>
        </w:trPr>
        <w:tc>
          <w:tcPr>
            <w:tcW w:w="1620" w:type="dxa"/>
            <w:tcBorders>
              <w:top w:val="nil"/>
              <w:left w:val="nil"/>
              <w:bottom w:val="single" w:sz="6" w:space="0" w:color="auto"/>
              <w:right w:val="nil"/>
            </w:tcBorders>
          </w:tcPr>
          <w:p w14:paraId="2CEE64E4"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46</w:t>
            </w:r>
          </w:p>
        </w:tc>
        <w:tc>
          <w:tcPr>
            <w:tcW w:w="900" w:type="dxa"/>
            <w:tcBorders>
              <w:top w:val="nil"/>
              <w:left w:val="nil"/>
              <w:bottom w:val="single" w:sz="6" w:space="0" w:color="auto"/>
              <w:right w:val="nil"/>
            </w:tcBorders>
          </w:tcPr>
          <w:p w14:paraId="50A152F9"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782" w:type="dxa"/>
            <w:tcBorders>
              <w:top w:val="nil"/>
              <w:left w:val="nil"/>
              <w:bottom w:val="single" w:sz="6" w:space="0" w:color="auto"/>
              <w:right w:val="nil"/>
            </w:tcBorders>
          </w:tcPr>
          <w:p w14:paraId="57F8F39F"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w:t>
            </w:r>
          </w:p>
        </w:tc>
        <w:tc>
          <w:tcPr>
            <w:tcW w:w="1332" w:type="dxa"/>
            <w:tcBorders>
              <w:top w:val="nil"/>
              <w:left w:val="nil"/>
              <w:bottom w:val="single" w:sz="6" w:space="0" w:color="auto"/>
              <w:right w:val="nil"/>
            </w:tcBorders>
          </w:tcPr>
          <w:p w14:paraId="04A6FA73"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65</w:t>
            </w:r>
          </w:p>
        </w:tc>
        <w:tc>
          <w:tcPr>
            <w:tcW w:w="1332" w:type="dxa"/>
            <w:tcBorders>
              <w:top w:val="nil"/>
              <w:left w:val="nil"/>
              <w:bottom w:val="single" w:sz="6" w:space="0" w:color="auto"/>
              <w:right w:val="nil"/>
            </w:tcBorders>
          </w:tcPr>
          <w:p w14:paraId="14E2BF88"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150</w:t>
            </w:r>
          </w:p>
        </w:tc>
        <w:tc>
          <w:tcPr>
            <w:tcW w:w="1332" w:type="dxa"/>
            <w:tcBorders>
              <w:top w:val="nil"/>
              <w:left w:val="nil"/>
              <w:bottom w:val="single" w:sz="6" w:space="0" w:color="auto"/>
              <w:right w:val="nil"/>
            </w:tcBorders>
          </w:tcPr>
          <w:p w14:paraId="59DA8F42"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2</w:t>
            </w:r>
          </w:p>
        </w:tc>
        <w:tc>
          <w:tcPr>
            <w:tcW w:w="1332" w:type="dxa"/>
            <w:tcBorders>
              <w:top w:val="nil"/>
              <w:left w:val="nil"/>
              <w:bottom w:val="single" w:sz="6" w:space="0" w:color="auto"/>
              <w:right w:val="nil"/>
            </w:tcBorders>
          </w:tcPr>
          <w:p w14:paraId="30B6C26D"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60</w:t>
            </w:r>
          </w:p>
        </w:tc>
        <w:tc>
          <w:tcPr>
            <w:tcW w:w="1572" w:type="dxa"/>
            <w:tcBorders>
              <w:top w:val="nil"/>
              <w:left w:val="nil"/>
              <w:bottom w:val="single" w:sz="6" w:space="0" w:color="auto"/>
              <w:right w:val="nil"/>
            </w:tcBorders>
          </w:tcPr>
          <w:p w14:paraId="6E4D9534"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48.03</w:t>
            </w:r>
          </w:p>
        </w:tc>
        <w:tc>
          <w:tcPr>
            <w:tcW w:w="1140" w:type="dxa"/>
            <w:tcBorders>
              <w:top w:val="nil"/>
              <w:left w:val="nil"/>
              <w:bottom w:val="single" w:sz="6" w:space="0" w:color="auto"/>
              <w:right w:val="nil"/>
            </w:tcBorders>
          </w:tcPr>
          <w:p w14:paraId="3161E247" w14:textId="77777777" w:rsidR="001F5B24" w:rsidRPr="001F5B24" w:rsidRDefault="001F5B24" w:rsidP="000E6BC5">
            <w:pPr>
              <w:autoSpaceDE w:val="0"/>
              <w:autoSpaceDN w:val="0"/>
              <w:adjustRightInd w:val="0"/>
              <w:spacing w:after="0" w:line="240" w:lineRule="auto"/>
              <w:rPr>
                <w:rFonts w:asciiTheme="majorBidi" w:eastAsia="Calibri" w:hAnsiTheme="majorBidi" w:cstheme="majorBidi"/>
                <w:kern w:val="0"/>
                <w:sz w:val="18"/>
                <w:szCs w:val="18"/>
              </w:rPr>
            </w:pPr>
            <w:r w:rsidRPr="001F5B24">
              <w:rPr>
                <w:rFonts w:asciiTheme="majorBidi" w:eastAsia="Calibri" w:hAnsiTheme="majorBidi" w:cstheme="majorBidi"/>
                <w:kern w:val="0"/>
                <w:sz w:val="18"/>
                <w:szCs w:val="18"/>
              </w:rPr>
              <w:t>38.21</w:t>
            </w:r>
          </w:p>
        </w:tc>
      </w:tr>
    </w:tbl>
    <w:p w14:paraId="2288EB4B" w14:textId="77777777" w:rsidR="009875F9" w:rsidRDefault="009875F9" w:rsidP="001F5B24">
      <w:pPr>
        <w:autoSpaceDE w:val="0"/>
        <w:autoSpaceDN w:val="0"/>
        <w:adjustRightInd w:val="0"/>
        <w:spacing w:after="120" w:line="360" w:lineRule="auto"/>
        <w:ind w:firstLineChars="100" w:firstLine="240"/>
        <w:jc w:val="lowKashida"/>
        <w:rPr>
          <w:rFonts w:ascii="Times New Roman" w:eastAsia="Calibri" w:hAnsi="Times New Roman" w:cs="Times New Roman"/>
          <w:bCs/>
          <w:i/>
          <w:iCs/>
          <w:kern w:val="0"/>
          <w:sz w:val="24"/>
          <w:szCs w:val="24"/>
        </w:rPr>
      </w:pPr>
      <w:bookmarkStart w:id="2" w:name="_Toc162124817"/>
    </w:p>
    <w:p w14:paraId="0812C34F" w14:textId="77777777" w:rsidR="009875F9" w:rsidRDefault="009875F9" w:rsidP="00483B75">
      <w:pPr>
        <w:autoSpaceDE w:val="0"/>
        <w:autoSpaceDN w:val="0"/>
        <w:adjustRightInd w:val="0"/>
        <w:spacing w:after="120" w:line="360" w:lineRule="auto"/>
        <w:jc w:val="lowKashida"/>
        <w:rPr>
          <w:rFonts w:ascii="Times New Roman" w:eastAsia="Calibri" w:hAnsi="Times New Roman" w:cs="Times New Roman"/>
          <w:bCs/>
          <w:i/>
          <w:iCs/>
          <w:kern w:val="0"/>
          <w:sz w:val="24"/>
          <w:szCs w:val="24"/>
        </w:rPr>
        <w:sectPr w:rsidR="009875F9" w:rsidSect="00483B75">
          <w:pgSz w:w="15840" w:h="12240" w:orient="landscape"/>
          <w:pgMar w:top="1440" w:right="1440" w:bottom="1440" w:left="1440" w:header="720" w:footer="720" w:gutter="0"/>
          <w:cols w:space="720"/>
          <w:docGrid w:linePitch="360"/>
        </w:sectPr>
      </w:pPr>
    </w:p>
    <w:p w14:paraId="0202AF3F" w14:textId="6B43611E" w:rsidR="007111BF" w:rsidRPr="006C0C52" w:rsidRDefault="007111BF" w:rsidP="007111BF">
      <w:pPr>
        <w:pStyle w:val="Caption"/>
        <w:spacing w:before="360" w:after="0" w:line="360" w:lineRule="auto"/>
        <w:rPr>
          <w:color w:val="auto"/>
          <w:sz w:val="24"/>
          <w:szCs w:val="24"/>
        </w:rPr>
      </w:pPr>
      <w:bookmarkStart w:id="3" w:name="_Toc162119943"/>
      <w:bookmarkStart w:id="4" w:name="_Hlk183779945"/>
      <w:bookmarkStart w:id="5" w:name="_Hlk162463604"/>
      <w:r w:rsidRPr="006D796E">
        <w:rPr>
          <w:rStyle w:val="tablesChar"/>
        </w:rPr>
        <w:lastRenderedPageBreak/>
        <w:t>Table S3.</w:t>
      </w:r>
      <w:bookmarkEnd w:id="3"/>
      <w:r w:rsidRPr="006D796E">
        <w:rPr>
          <w:color w:val="auto"/>
          <w:sz w:val="24"/>
          <w:szCs w:val="24"/>
        </w:rPr>
        <w:t xml:space="preserve"> Surface area analysis data.</w:t>
      </w:r>
    </w:p>
    <w:tbl>
      <w:tblPr>
        <w:tblpPr w:leftFromText="180" w:rightFromText="180" w:vertAnchor="text" w:horzAnchor="margin" w:tblpX="54" w:tblpY="80"/>
        <w:tblW w:w="9450" w:type="dxa"/>
        <w:tblBorders>
          <w:top w:val="single" w:sz="4" w:space="0" w:color="7F7F7F"/>
          <w:bottom w:val="single" w:sz="4" w:space="0" w:color="7F7F7F"/>
        </w:tblBorders>
        <w:tblLayout w:type="fixed"/>
        <w:tblLook w:val="04A0" w:firstRow="1" w:lastRow="0" w:firstColumn="1" w:lastColumn="0" w:noHBand="0" w:noVBand="1"/>
      </w:tblPr>
      <w:tblGrid>
        <w:gridCol w:w="2880"/>
        <w:gridCol w:w="900"/>
        <w:gridCol w:w="1890"/>
        <w:gridCol w:w="1890"/>
        <w:gridCol w:w="1890"/>
      </w:tblGrid>
      <w:tr w:rsidR="007111BF" w:rsidRPr="006C0C52" w14:paraId="003F2DF9" w14:textId="77777777" w:rsidTr="0064697A">
        <w:trPr>
          <w:trHeight w:val="250"/>
        </w:trPr>
        <w:tc>
          <w:tcPr>
            <w:tcW w:w="2880" w:type="dxa"/>
            <w:tcBorders>
              <w:top w:val="single" w:sz="8" w:space="0" w:color="auto"/>
              <w:bottom w:val="single" w:sz="4" w:space="0" w:color="auto"/>
            </w:tcBorders>
            <w:shd w:val="clear" w:color="auto" w:fill="auto"/>
          </w:tcPr>
          <w:p w14:paraId="3C09A874" w14:textId="77777777" w:rsidR="007111BF" w:rsidRPr="006C0C52" w:rsidRDefault="007111BF" w:rsidP="005D290B">
            <w:pPr>
              <w:pStyle w:val="MDPI42tablebody"/>
              <w:spacing w:before="60" w:after="60" w:line="360" w:lineRule="auto"/>
              <w:jc w:val="left"/>
              <w:rPr>
                <w:rFonts w:asciiTheme="majorBidi" w:hAnsiTheme="majorBidi" w:cstheme="majorBidi"/>
                <w:b/>
                <w:bCs/>
                <w:color w:val="auto"/>
                <w:sz w:val="22"/>
                <w:szCs w:val="22"/>
              </w:rPr>
            </w:pPr>
            <w:r w:rsidRPr="006C0C52">
              <w:rPr>
                <w:rFonts w:asciiTheme="majorBidi" w:hAnsiTheme="majorBidi" w:cstheme="majorBidi"/>
                <w:b/>
                <w:bCs/>
                <w:color w:val="auto"/>
                <w:sz w:val="22"/>
                <w:szCs w:val="22"/>
              </w:rPr>
              <w:t>Parameters</w:t>
            </w:r>
          </w:p>
        </w:tc>
        <w:tc>
          <w:tcPr>
            <w:tcW w:w="900" w:type="dxa"/>
            <w:tcBorders>
              <w:top w:val="single" w:sz="8" w:space="0" w:color="auto"/>
              <w:bottom w:val="single" w:sz="4" w:space="0" w:color="auto"/>
            </w:tcBorders>
            <w:shd w:val="clear" w:color="auto" w:fill="auto"/>
          </w:tcPr>
          <w:p w14:paraId="59903632" w14:textId="77777777" w:rsidR="007111BF" w:rsidRPr="006C0C52" w:rsidRDefault="007111BF" w:rsidP="005D290B">
            <w:pPr>
              <w:pStyle w:val="MDPI42tablebody"/>
              <w:spacing w:before="60" w:after="60" w:line="360" w:lineRule="auto"/>
              <w:jc w:val="left"/>
              <w:rPr>
                <w:rFonts w:asciiTheme="majorBidi" w:hAnsiTheme="majorBidi" w:cstheme="majorBidi"/>
                <w:b/>
                <w:bCs/>
                <w:color w:val="auto"/>
                <w:sz w:val="22"/>
                <w:szCs w:val="22"/>
              </w:rPr>
            </w:pPr>
            <w:r w:rsidRPr="006C0C52">
              <w:rPr>
                <w:rFonts w:asciiTheme="majorBidi" w:hAnsiTheme="majorBidi" w:cstheme="majorBidi"/>
                <w:b/>
                <w:bCs/>
                <w:color w:val="auto"/>
                <w:sz w:val="22"/>
                <w:szCs w:val="22"/>
              </w:rPr>
              <w:t>MP500</w:t>
            </w:r>
          </w:p>
        </w:tc>
        <w:tc>
          <w:tcPr>
            <w:tcW w:w="1890" w:type="dxa"/>
            <w:tcBorders>
              <w:top w:val="single" w:sz="8" w:space="0" w:color="auto"/>
              <w:bottom w:val="single" w:sz="4" w:space="0" w:color="auto"/>
            </w:tcBorders>
          </w:tcPr>
          <w:p w14:paraId="0C7BF4A8" w14:textId="77777777" w:rsidR="007111BF" w:rsidRPr="006C0C52" w:rsidRDefault="007111BF" w:rsidP="005D290B">
            <w:pPr>
              <w:pStyle w:val="MDPI42tablebody"/>
              <w:spacing w:before="60" w:after="60" w:line="360" w:lineRule="auto"/>
              <w:jc w:val="left"/>
              <w:rPr>
                <w:rFonts w:asciiTheme="majorBidi" w:hAnsiTheme="majorBidi" w:cstheme="majorBidi"/>
                <w:b/>
                <w:bCs/>
                <w:color w:val="auto"/>
                <w:sz w:val="22"/>
                <w:szCs w:val="22"/>
              </w:rPr>
            </w:pPr>
            <w:r w:rsidRPr="006C0C52">
              <w:rPr>
                <w:rFonts w:asciiTheme="majorBidi" w:hAnsiTheme="majorBidi" w:cstheme="majorBidi"/>
                <w:b/>
                <w:bCs/>
                <w:color w:val="auto"/>
                <w:sz w:val="22"/>
                <w:szCs w:val="22"/>
              </w:rPr>
              <w:t>1%TiO</w:t>
            </w:r>
            <w:r w:rsidRPr="006C0C52">
              <w:rPr>
                <w:rFonts w:asciiTheme="majorBidi" w:hAnsiTheme="majorBidi" w:cstheme="majorBidi"/>
                <w:b/>
                <w:bCs/>
                <w:color w:val="auto"/>
                <w:sz w:val="22"/>
                <w:szCs w:val="22"/>
                <w:vertAlign w:val="subscript"/>
              </w:rPr>
              <w:t>2</w:t>
            </w:r>
            <w:r w:rsidRPr="006C0C52">
              <w:rPr>
                <w:rFonts w:asciiTheme="majorBidi" w:hAnsiTheme="majorBidi" w:cstheme="majorBidi"/>
                <w:b/>
                <w:bCs/>
                <w:color w:val="auto"/>
                <w:sz w:val="22"/>
                <w:szCs w:val="22"/>
              </w:rPr>
              <w:t>@MP500</w:t>
            </w:r>
          </w:p>
        </w:tc>
        <w:tc>
          <w:tcPr>
            <w:tcW w:w="1890" w:type="dxa"/>
            <w:tcBorders>
              <w:top w:val="single" w:sz="8" w:space="0" w:color="auto"/>
              <w:bottom w:val="single" w:sz="4" w:space="0" w:color="auto"/>
            </w:tcBorders>
          </w:tcPr>
          <w:p w14:paraId="0A65985E" w14:textId="77777777" w:rsidR="007111BF" w:rsidRPr="006C0C52" w:rsidRDefault="007111BF" w:rsidP="005D290B">
            <w:pPr>
              <w:pStyle w:val="MDPI42tablebody"/>
              <w:spacing w:before="60" w:after="60" w:line="360" w:lineRule="auto"/>
              <w:jc w:val="left"/>
              <w:rPr>
                <w:rFonts w:asciiTheme="majorBidi" w:hAnsiTheme="majorBidi" w:cstheme="majorBidi"/>
                <w:b/>
                <w:bCs/>
                <w:color w:val="auto"/>
                <w:sz w:val="22"/>
                <w:szCs w:val="22"/>
              </w:rPr>
            </w:pPr>
            <w:r w:rsidRPr="006C0C52">
              <w:rPr>
                <w:rFonts w:asciiTheme="majorBidi" w:hAnsiTheme="majorBidi" w:cstheme="majorBidi"/>
                <w:b/>
                <w:bCs/>
                <w:color w:val="auto"/>
                <w:sz w:val="22"/>
                <w:szCs w:val="22"/>
              </w:rPr>
              <w:t>2%TiO</w:t>
            </w:r>
            <w:r w:rsidRPr="006C0C52">
              <w:rPr>
                <w:rFonts w:asciiTheme="majorBidi" w:hAnsiTheme="majorBidi" w:cstheme="majorBidi"/>
                <w:b/>
                <w:bCs/>
                <w:color w:val="auto"/>
                <w:sz w:val="22"/>
                <w:szCs w:val="22"/>
                <w:vertAlign w:val="subscript"/>
              </w:rPr>
              <w:t>2</w:t>
            </w:r>
            <w:r w:rsidRPr="006C0C52">
              <w:rPr>
                <w:rFonts w:asciiTheme="majorBidi" w:hAnsiTheme="majorBidi" w:cstheme="majorBidi"/>
                <w:b/>
                <w:bCs/>
                <w:color w:val="auto"/>
                <w:sz w:val="22"/>
                <w:szCs w:val="22"/>
              </w:rPr>
              <w:t>@MP500</w:t>
            </w:r>
          </w:p>
        </w:tc>
        <w:tc>
          <w:tcPr>
            <w:tcW w:w="1890" w:type="dxa"/>
            <w:tcBorders>
              <w:top w:val="single" w:sz="8" w:space="0" w:color="auto"/>
              <w:bottom w:val="single" w:sz="4" w:space="0" w:color="auto"/>
            </w:tcBorders>
            <w:shd w:val="clear" w:color="auto" w:fill="auto"/>
          </w:tcPr>
          <w:p w14:paraId="7692FEA0" w14:textId="77777777" w:rsidR="007111BF" w:rsidRPr="006C0C52" w:rsidRDefault="007111BF" w:rsidP="005D290B">
            <w:pPr>
              <w:pStyle w:val="MDPI42tablebody"/>
              <w:spacing w:before="60" w:after="60" w:line="360" w:lineRule="auto"/>
              <w:jc w:val="left"/>
              <w:rPr>
                <w:rFonts w:asciiTheme="majorBidi" w:hAnsiTheme="majorBidi" w:cstheme="majorBidi"/>
                <w:b/>
                <w:bCs/>
                <w:color w:val="auto"/>
                <w:sz w:val="22"/>
                <w:szCs w:val="22"/>
              </w:rPr>
            </w:pPr>
            <w:r w:rsidRPr="006C0C52">
              <w:rPr>
                <w:rFonts w:asciiTheme="majorBidi" w:hAnsiTheme="majorBidi" w:cstheme="majorBidi"/>
                <w:b/>
                <w:bCs/>
                <w:color w:val="auto"/>
                <w:sz w:val="22"/>
                <w:szCs w:val="22"/>
              </w:rPr>
              <w:t>3%TiO</w:t>
            </w:r>
            <w:r w:rsidRPr="006C0C52">
              <w:rPr>
                <w:rFonts w:asciiTheme="majorBidi" w:hAnsiTheme="majorBidi" w:cstheme="majorBidi"/>
                <w:b/>
                <w:bCs/>
                <w:color w:val="auto"/>
                <w:sz w:val="22"/>
                <w:szCs w:val="22"/>
                <w:vertAlign w:val="subscript"/>
              </w:rPr>
              <w:t>2</w:t>
            </w:r>
            <w:r w:rsidRPr="006C0C52">
              <w:rPr>
                <w:rFonts w:asciiTheme="majorBidi" w:hAnsiTheme="majorBidi" w:cstheme="majorBidi"/>
                <w:b/>
                <w:bCs/>
                <w:color w:val="auto"/>
                <w:sz w:val="22"/>
                <w:szCs w:val="22"/>
              </w:rPr>
              <w:t>@MP500</w:t>
            </w:r>
          </w:p>
        </w:tc>
      </w:tr>
      <w:tr w:rsidR="007111BF" w:rsidRPr="006C0C52" w14:paraId="2BD6BDA5" w14:textId="77777777" w:rsidTr="0064697A">
        <w:trPr>
          <w:trHeight w:val="182"/>
        </w:trPr>
        <w:tc>
          <w:tcPr>
            <w:tcW w:w="2880" w:type="dxa"/>
            <w:tcBorders>
              <w:top w:val="single" w:sz="4" w:space="0" w:color="auto"/>
              <w:bottom w:val="nil"/>
            </w:tcBorders>
            <w:shd w:val="clear" w:color="auto" w:fill="auto"/>
          </w:tcPr>
          <w:p w14:paraId="12D36806" w14:textId="4DCC40C5" w:rsidR="007111BF" w:rsidRPr="005D290B" w:rsidRDefault="005D290B" w:rsidP="005D290B">
            <w:pPr>
              <w:pStyle w:val="MDPI42tablebody"/>
              <w:spacing w:after="120" w:line="360" w:lineRule="auto"/>
              <w:jc w:val="left"/>
              <w:rPr>
                <w:rFonts w:asciiTheme="majorBidi" w:hAnsiTheme="majorBidi" w:cstheme="majorBidi"/>
                <w:color w:val="auto"/>
                <w:sz w:val="22"/>
                <w:szCs w:val="22"/>
                <w:highlight w:val="green"/>
              </w:rPr>
            </w:pPr>
            <w:bookmarkStart w:id="6" w:name="_Hlk183779534"/>
            <w:r w:rsidRPr="005D290B">
              <w:rPr>
                <w:rFonts w:asciiTheme="majorBidi" w:hAnsiTheme="majorBidi" w:cstheme="majorBidi"/>
                <w:color w:val="auto"/>
                <w:sz w:val="22"/>
                <w:szCs w:val="22"/>
                <w:highlight w:val="green"/>
              </w:rPr>
              <w:t xml:space="preserve">Multi-point BET </w:t>
            </w:r>
            <w:r w:rsidR="007111BF" w:rsidRPr="005D290B">
              <w:rPr>
                <w:rFonts w:asciiTheme="majorBidi" w:hAnsiTheme="majorBidi" w:cstheme="majorBidi"/>
                <w:color w:val="auto"/>
                <w:sz w:val="22"/>
                <w:szCs w:val="22"/>
                <w:highlight w:val="green"/>
              </w:rPr>
              <w:t>SSA</w:t>
            </w:r>
            <w:bookmarkEnd w:id="6"/>
            <w:r w:rsidR="007111BF" w:rsidRPr="005D290B">
              <w:rPr>
                <w:rFonts w:asciiTheme="majorBidi" w:hAnsiTheme="majorBidi" w:cstheme="majorBidi"/>
                <w:color w:val="auto"/>
                <w:sz w:val="22"/>
                <w:szCs w:val="22"/>
                <w:highlight w:val="green"/>
              </w:rPr>
              <w:t>, (m</w:t>
            </w:r>
            <w:r w:rsidR="007111BF" w:rsidRPr="005D290B">
              <w:rPr>
                <w:rFonts w:asciiTheme="majorBidi" w:hAnsiTheme="majorBidi" w:cstheme="majorBidi"/>
                <w:color w:val="auto"/>
                <w:sz w:val="22"/>
                <w:szCs w:val="22"/>
                <w:highlight w:val="green"/>
                <w:vertAlign w:val="superscript"/>
              </w:rPr>
              <w:t>2</w:t>
            </w:r>
            <w:r w:rsidR="007111BF" w:rsidRPr="005D290B">
              <w:rPr>
                <w:rFonts w:asciiTheme="majorBidi" w:hAnsiTheme="majorBidi" w:cstheme="majorBidi"/>
                <w:color w:val="auto"/>
                <w:sz w:val="22"/>
                <w:szCs w:val="22"/>
                <w:highlight w:val="green"/>
              </w:rPr>
              <w:t>/g)</w:t>
            </w:r>
          </w:p>
        </w:tc>
        <w:tc>
          <w:tcPr>
            <w:tcW w:w="900" w:type="dxa"/>
            <w:tcBorders>
              <w:top w:val="single" w:sz="4" w:space="0" w:color="auto"/>
              <w:bottom w:val="nil"/>
            </w:tcBorders>
            <w:shd w:val="clear" w:color="auto" w:fill="auto"/>
          </w:tcPr>
          <w:p w14:paraId="534A7B5B" w14:textId="1BDFAF91" w:rsidR="007111BF" w:rsidRPr="005D290B" w:rsidRDefault="005D290B" w:rsidP="005D290B">
            <w:pPr>
              <w:pStyle w:val="MDPI31text"/>
              <w:spacing w:after="120" w:line="360" w:lineRule="auto"/>
              <w:ind w:left="0" w:firstLine="0"/>
              <w:jc w:val="left"/>
              <w:rPr>
                <w:rFonts w:asciiTheme="majorBidi" w:hAnsiTheme="majorBidi" w:cstheme="majorBidi"/>
                <w:color w:val="auto"/>
                <w:sz w:val="22"/>
                <w:highlight w:val="green"/>
              </w:rPr>
            </w:pPr>
            <w:r w:rsidRPr="005D290B">
              <w:rPr>
                <w:rFonts w:asciiTheme="majorBidi" w:hAnsiTheme="majorBidi" w:cstheme="majorBidi"/>
                <w:color w:val="auto"/>
                <w:sz w:val="22"/>
                <w:highlight w:val="green"/>
              </w:rPr>
              <w:t>2.19</w:t>
            </w:r>
          </w:p>
        </w:tc>
        <w:tc>
          <w:tcPr>
            <w:tcW w:w="1890" w:type="dxa"/>
            <w:tcBorders>
              <w:top w:val="single" w:sz="4" w:space="0" w:color="auto"/>
              <w:bottom w:val="nil"/>
            </w:tcBorders>
          </w:tcPr>
          <w:p w14:paraId="6B6B3DB6" w14:textId="5DCE13B6" w:rsidR="007111BF" w:rsidRPr="005D290B" w:rsidRDefault="005D290B" w:rsidP="005D290B">
            <w:pPr>
              <w:pStyle w:val="MDPI42tablebody"/>
              <w:spacing w:after="120" w:line="360" w:lineRule="auto"/>
              <w:jc w:val="left"/>
              <w:rPr>
                <w:rFonts w:asciiTheme="majorBidi" w:hAnsiTheme="majorBidi" w:cstheme="majorBidi"/>
                <w:color w:val="auto"/>
                <w:sz w:val="22"/>
                <w:szCs w:val="22"/>
                <w:highlight w:val="green"/>
              </w:rPr>
            </w:pPr>
            <w:r w:rsidRPr="005D290B">
              <w:rPr>
                <w:rFonts w:asciiTheme="majorBidi" w:hAnsiTheme="majorBidi" w:cstheme="majorBidi"/>
                <w:color w:val="auto"/>
                <w:sz w:val="22"/>
                <w:szCs w:val="22"/>
                <w:highlight w:val="green"/>
              </w:rPr>
              <w:t>54.69</w:t>
            </w:r>
          </w:p>
        </w:tc>
        <w:tc>
          <w:tcPr>
            <w:tcW w:w="1890" w:type="dxa"/>
            <w:tcBorders>
              <w:top w:val="single" w:sz="4" w:space="0" w:color="auto"/>
              <w:bottom w:val="nil"/>
            </w:tcBorders>
          </w:tcPr>
          <w:p w14:paraId="0C2B5180" w14:textId="2B596D68" w:rsidR="007111BF" w:rsidRPr="005D290B" w:rsidRDefault="005D290B" w:rsidP="005D290B">
            <w:pPr>
              <w:pStyle w:val="MDPI42tablebody"/>
              <w:spacing w:after="120" w:line="360" w:lineRule="auto"/>
              <w:jc w:val="left"/>
              <w:rPr>
                <w:rFonts w:asciiTheme="majorBidi" w:hAnsiTheme="majorBidi" w:cstheme="majorBidi"/>
                <w:color w:val="auto"/>
                <w:sz w:val="22"/>
                <w:szCs w:val="22"/>
                <w:highlight w:val="green"/>
              </w:rPr>
            </w:pPr>
            <w:r w:rsidRPr="005D290B">
              <w:rPr>
                <w:rFonts w:asciiTheme="majorBidi" w:hAnsiTheme="majorBidi" w:cstheme="majorBidi"/>
                <w:color w:val="auto"/>
                <w:sz w:val="22"/>
                <w:szCs w:val="22"/>
                <w:highlight w:val="green"/>
              </w:rPr>
              <w:t>111.87</w:t>
            </w:r>
          </w:p>
        </w:tc>
        <w:tc>
          <w:tcPr>
            <w:tcW w:w="1890" w:type="dxa"/>
            <w:tcBorders>
              <w:top w:val="single" w:sz="4" w:space="0" w:color="auto"/>
              <w:bottom w:val="nil"/>
            </w:tcBorders>
            <w:shd w:val="clear" w:color="auto" w:fill="auto"/>
          </w:tcPr>
          <w:p w14:paraId="74E26201" w14:textId="5BF616C7" w:rsidR="007111BF" w:rsidRPr="005D290B" w:rsidRDefault="005D290B" w:rsidP="005D290B">
            <w:pPr>
              <w:pStyle w:val="MDPI42tablebody"/>
              <w:spacing w:after="120" w:line="360" w:lineRule="auto"/>
              <w:jc w:val="left"/>
              <w:rPr>
                <w:rFonts w:asciiTheme="majorBidi" w:hAnsiTheme="majorBidi" w:cstheme="majorBidi"/>
                <w:color w:val="auto"/>
                <w:sz w:val="22"/>
                <w:szCs w:val="22"/>
                <w:highlight w:val="green"/>
              </w:rPr>
            </w:pPr>
            <w:r w:rsidRPr="005D290B">
              <w:rPr>
                <w:rFonts w:asciiTheme="majorBidi" w:hAnsiTheme="majorBidi" w:cstheme="majorBidi"/>
                <w:color w:val="auto"/>
                <w:sz w:val="22"/>
                <w:szCs w:val="22"/>
                <w:highlight w:val="green"/>
              </w:rPr>
              <w:t>184.61</w:t>
            </w:r>
          </w:p>
        </w:tc>
      </w:tr>
      <w:tr w:rsidR="007111BF" w:rsidRPr="006C0C52" w14:paraId="4AE2B88D" w14:textId="77777777" w:rsidTr="0064697A">
        <w:trPr>
          <w:trHeight w:val="182"/>
        </w:trPr>
        <w:tc>
          <w:tcPr>
            <w:tcW w:w="2880" w:type="dxa"/>
            <w:tcBorders>
              <w:top w:val="nil"/>
              <w:bottom w:val="nil"/>
            </w:tcBorders>
            <w:shd w:val="clear" w:color="auto" w:fill="auto"/>
          </w:tcPr>
          <w:p w14:paraId="68363164" w14:textId="77777777" w:rsidR="007111BF" w:rsidRPr="006C0C52" w:rsidRDefault="007111BF" w:rsidP="005D290B">
            <w:pPr>
              <w:pStyle w:val="MDPI42tablebody"/>
              <w:spacing w:after="120" w:line="360" w:lineRule="auto"/>
              <w:jc w:val="left"/>
              <w:rPr>
                <w:rFonts w:asciiTheme="majorBidi" w:hAnsiTheme="majorBidi" w:cstheme="majorBidi"/>
                <w:color w:val="auto"/>
                <w:sz w:val="22"/>
                <w:szCs w:val="22"/>
              </w:rPr>
            </w:pPr>
            <w:r w:rsidRPr="006C0C52">
              <w:rPr>
                <w:rFonts w:asciiTheme="majorBidi" w:hAnsiTheme="majorBidi" w:cstheme="majorBidi"/>
                <w:color w:val="auto"/>
                <w:sz w:val="22"/>
                <w:szCs w:val="22"/>
              </w:rPr>
              <w:t>Total Pore Volume (cm</w:t>
            </w:r>
            <w:r w:rsidRPr="006C0C52">
              <w:rPr>
                <w:rFonts w:asciiTheme="majorBidi" w:hAnsiTheme="majorBidi" w:cstheme="majorBidi"/>
                <w:color w:val="auto"/>
                <w:sz w:val="22"/>
                <w:szCs w:val="22"/>
                <w:vertAlign w:val="superscript"/>
              </w:rPr>
              <w:t>3</w:t>
            </w:r>
            <w:r w:rsidRPr="006C0C52">
              <w:rPr>
                <w:rFonts w:asciiTheme="majorBidi" w:hAnsiTheme="majorBidi" w:cstheme="majorBidi"/>
                <w:color w:val="auto"/>
                <w:sz w:val="22"/>
                <w:szCs w:val="22"/>
              </w:rPr>
              <w:t>/g)</w:t>
            </w:r>
          </w:p>
        </w:tc>
        <w:tc>
          <w:tcPr>
            <w:tcW w:w="900" w:type="dxa"/>
            <w:tcBorders>
              <w:top w:val="nil"/>
              <w:bottom w:val="nil"/>
            </w:tcBorders>
            <w:shd w:val="clear" w:color="auto" w:fill="auto"/>
          </w:tcPr>
          <w:p w14:paraId="0211A9FD" w14:textId="77777777" w:rsidR="007111BF" w:rsidRPr="006C0C52" w:rsidRDefault="007111BF" w:rsidP="005D290B">
            <w:pPr>
              <w:pStyle w:val="MDPI31text"/>
              <w:spacing w:after="120" w:line="360" w:lineRule="auto"/>
              <w:ind w:left="0" w:firstLine="0"/>
              <w:jc w:val="left"/>
              <w:rPr>
                <w:rFonts w:asciiTheme="majorBidi" w:hAnsiTheme="majorBidi" w:cstheme="majorBidi"/>
                <w:color w:val="auto"/>
                <w:sz w:val="22"/>
              </w:rPr>
            </w:pPr>
            <w:r w:rsidRPr="006C0C52">
              <w:rPr>
                <w:rFonts w:asciiTheme="majorBidi" w:hAnsiTheme="majorBidi" w:cstheme="majorBidi"/>
                <w:color w:val="auto"/>
                <w:sz w:val="22"/>
              </w:rPr>
              <w:t>0.0178</w:t>
            </w:r>
          </w:p>
        </w:tc>
        <w:tc>
          <w:tcPr>
            <w:tcW w:w="1890" w:type="dxa"/>
            <w:tcBorders>
              <w:top w:val="nil"/>
              <w:bottom w:val="nil"/>
            </w:tcBorders>
          </w:tcPr>
          <w:p w14:paraId="7AB30E85" w14:textId="77777777" w:rsidR="007111BF" w:rsidRPr="006C0C52" w:rsidRDefault="007111BF" w:rsidP="005D290B">
            <w:pPr>
              <w:pStyle w:val="MDPI42tablebody"/>
              <w:spacing w:after="120" w:line="360" w:lineRule="auto"/>
              <w:jc w:val="left"/>
              <w:rPr>
                <w:rFonts w:asciiTheme="majorBidi" w:hAnsiTheme="majorBidi" w:cstheme="majorBidi"/>
                <w:color w:val="auto"/>
                <w:sz w:val="22"/>
                <w:szCs w:val="22"/>
              </w:rPr>
            </w:pPr>
            <w:r w:rsidRPr="006C0C52">
              <w:rPr>
                <w:rFonts w:asciiTheme="majorBidi" w:hAnsiTheme="majorBidi" w:cstheme="majorBidi"/>
                <w:color w:val="auto"/>
                <w:sz w:val="22"/>
                <w:szCs w:val="22"/>
              </w:rPr>
              <w:t>0.1004</w:t>
            </w:r>
          </w:p>
        </w:tc>
        <w:tc>
          <w:tcPr>
            <w:tcW w:w="1890" w:type="dxa"/>
            <w:tcBorders>
              <w:top w:val="nil"/>
              <w:bottom w:val="nil"/>
            </w:tcBorders>
          </w:tcPr>
          <w:p w14:paraId="42410CB0" w14:textId="77777777" w:rsidR="007111BF" w:rsidRPr="006C0C52" w:rsidRDefault="007111BF" w:rsidP="005D290B">
            <w:pPr>
              <w:pStyle w:val="MDPI42tablebody"/>
              <w:spacing w:after="120" w:line="360" w:lineRule="auto"/>
              <w:jc w:val="left"/>
              <w:rPr>
                <w:rFonts w:asciiTheme="majorBidi" w:hAnsiTheme="majorBidi" w:cstheme="majorBidi"/>
                <w:color w:val="auto"/>
                <w:sz w:val="22"/>
                <w:szCs w:val="22"/>
              </w:rPr>
            </w:pPr>
            <w:r w:rsidRPr="006C0C52">
              <w:rPr>
                <w:rFonts w:asciiTheme="majorBidi" w:hAnsiTheme="majorBidi" w:cstheme="majorBidi"/>
                <w:color w:val="auto"/>
                <w:sz w:val="22"/>
                <w:szCs w:val="22"/>
              </w:rPr>
              <w:t>0.1907</w:t>
            </w:r>
          </w:p>
        </w:tc>
        <w:tc>
          <w:tcPr>
            <w:tcW w:w="1890" w:type="dxa"/>
            <w:tcBorders>
              <w:top w:val="nil"/>
              <w:bottom w:val="nil"/>
            </w:tcBorders>
            <w:shd w:val="clear" w:color="auto" w:fill="auto"/>
          </w:tcPr>
          <w:p w14:paraId="54909CF8" w14:textId="77777777" w:rsidR="007111BF" w:rsidRPr="006C0C52" w:rsidRDefault="007111BF" w:rsidP="005D290B">
            <w:pPr>
              <w:pStyle w:val="MDPI42tablebody"/>
              <w:spacing w:after="120" w:line="360" w:lineRule="auto"/>
              <w:jc w:val="left"/>
              <w:rPr>
                <w:rFonts w:asciiTheme="majorBidi" w:hAnsiTheme="majorBidi" w:cstheme="majorBidi"/>
                <w:color w:val="auto"/>
                <w:sz w:val="22"/>
                <w:szCs w:val="22"/>
              </w:rPr>
            </w:pPr>
            <w:r w:rsidRPr="006C0C52">
              <w:rPr>
                <w:rFonts w:asciiTheme="majorBidi" w:hAnsiTheme="majorBidi" w:cstheme="majorBidi"/>
                <w:color w:val="auto"/>
                <w:sz w:val="22"/>
                <w:szCs w:val="22"/>
              </w:rPr>
              <w:t>0.1881</w:t>
            </w:r>
          </w:p>
        </w:tc>
      </w:tr>
      <w:tr w:rsidR="007111BF" w:rsidRPr="006C0C52" w14:paraId="3EAC223D" w14:textId="77777777" w:rsidTr="0064697A">
        <w:trPr>
          <w:trHeight w:val="233"/>
        </w:trPr>
        <w:tc>
          <w:tcPr>
            <w:tcW w:w="2880" w:type="dxa"/>
            <w:tcBorders>
              <w:top w:val="nil"/>
              <w:bottom w:val="single" w:sz="8" w:space="0" w:color="auto"/>
            </w:tcBorders>
            <w:shd w:val="clear" w:color="auto" w:fill="auto"/>
          </w:tcPr>
          <w:p w14:paraId="76CEC69F" w14:textId="77777777" w:rsidR="007111BF" w:rsidRPr="006C0C52" w:rsidRDefault="007111BF" w:rsidP="005D290B">
            <w:pPr>
              <w:pStyle w:val="MDPI42tablebody"/>
              <w:spacing w:line="360" w:lineRule="auto"/>
              <w:jc w:val="left"/>
              <w:rPr>
                <w:rFonts w:asciiTheme="majorBidi" w:hAnsiTheme="majorBidi" w:cstheme="majorBidi"/>
                <w:color w:val="auto"/>
                <w:sz w:val="22"/>
                <w:szCs w:val="22"/>
              </w:rPr>
            </w:pPr>
            <w:r w:rsidRPr="006C0C52">
              <w:rPr>
                <w:rFonts w:asciiTheme="majorBidi" w:hAnsiTheme="majorBidi" w:cstheme="majorBidi"/>
                <w:color w:val="auto"/>
                <w:sz w:val="22"/>
                <w:szCs w:val="22"/>
              </w:rPr>
              <w:t>Average Pore Radius (Å)</w:t>
            </w:r>
          </w:p>
        </w:tc>
        <w:tc>
          <w:tcPr>
            <w:tcW w:w="900" w:type="dxa"/>
            <w:tcBorders>
              <w:top w:val="nil"/>
              <w:bottom w:val="single" w:sz="8" w:space="0" w:color="auto"/>
            </w:tcBorders>
            <w:shd w:val="clear" w:color="auto" w:fill="auto"/>
          </w:tcPr>
          <w:p w14:paraId="75A6B3F3" w14:textId="77777777" w:rsidR="007111BF" w:rsidRPr="006C0C52" w:rsidRDefault="007111BF" w:rsidP="005D290B">
            <w:pPr>
              <w:pStyle w:val="MDPI31text"/>
              <w:spacing w:line="360" w:lineRule="auto"/>
              <w:ind w:left="0" w:firstLine="0"/>
              <w:jc w:val="left"/>
              <w:rPr>
                <w:rFonts w:asciiTheme="majorBidi" w:hAnsiTheme="majorBidi" w:cstheme="majorBidi"/>
                <w:color w:val="auto"/>
                <w:sz w:val="22"/>
              </w:rPr>
            </w:pPr>
            <w:r w:rsidRPr="006C0C52">
              <w:rPr>
                <w:rFonts w:asciiTheme="majorBidi" w:hAnsiTheme="majorBidi" w:cstheme="majorBidi"/>
                <w:color w:val="auto"/>
                <w:sz w:val="22"/>
              </w:rPr>
              <w:t>162.7</w:t>
            </w:r>
          </w:p>
        </w:tc>
        <w:tc>
          <w:tcPr>
            <w:tcW w:w="1890" w:type="dxa"/>
            <w:tcBorders>
              <w:top w:val="nil"/>
              <w:bottom w:val="single" w:sz="8" w:space="0" w:color="auto"/>
            </w:tcBorders>
          </w:tcPr>
          <w:p w14:paraId="17526A97" w14:textId="77777777" w:rsidR="007111BF" w:rsidRPr="006C0C52" w:rsidRDefault="007111BF" w:rsidP="005D290B">
            <w:pPr>
              <w:pStyle w:val="MDPI42tablebody"/>
              <w:spacing w:line="360" w:lineRule="auto"/>
              <w:jc w:val="left"/>
              <w:rPr>
                <w:rFonts w:asciiTheme="majorBidi" w:hAnsiTheme="majorBidi" w:cstheme="majorBidi"/>
                <w:color w:val="auto"/>
                <w:sz w:val="22"/>
                <w:szCs w:val="22"/>
              </w:rPr>
            </w:pPr>
            <w:r w:rsidRPr="006C0C52">
              <w:rPr>
                <w:rFonts w:asciiTheme="majorBidi" w:hAnsiTheme="majorBidi" w:cstheme="majorBidi"/>
                <w:color w:val="auto"/>
                <w:sz w:val="22"/>
                <w:szCs w:val="22"/>
              </w:rPr>
              <w:t>36.7</w:t>
            </w:r>
          </w:p>
        </w:tc>
        <w:tc>
          <w:tcPr>
            <w:tcW w:w="1890" w:type="dxa"/>
            <w:tcBorders>
              <w:top w:val="nil"/>
              <w:bottom w:val="single" w:sz="8" w:space="0" w:color="auto"/>
            </w:tcBorders>
          </w:tcPr>
          <w:p w14:paraId="4FCFD954" w14:textId="77777777" w:rsidR="007111BF" w:rsidRPr="006C0C52" w:rsidRDefault="007111BF" w:rsidP="005D290B">
            <w:pPr>
              <w:pStyle w:val="MDPI42tablebody"/>
              <w:spacing w:line="360" w:lineRule="auto"/>
              <w:jc w:val="left"/>
              <w:rPr>
                <w:rFonts w:asciiTheme="majorBidi" w:hAnsiTheme="majorBidi" w:cstheme="majorBidi"/>
                <w:color w:val="auto"/>
                <w:sz w:val="22"/>
                <w:szCs w:val="22"/>
              </w:rPr>
            </w:pPr>
            <w:r w:rsidRPr="006C0C52">
              <w:rPr>
                <w:rFonts w:asciiTheme="majorBidi" w:hAnsiTheme="majorBidi" w:cstheme="majorBidi"/>
                <w:color w:val="auto"/>
                <w:sz w:val="22"/>
                <w:szCs w:val="22"/>
              </w:rPr>
              <w:t>34.1</w:t>
            </w:r>
          </w:p>
        </w:tc>
        <w:tc>
          <w:tcPr>
            <w:tcW w:w="1890" w:type="dxa"/>
            <w:tcBorders>
              <w:top w:val="nil"/>
              <w:bottom w:val="single" w:sz="8" w:space="0" w:color="auto"/>
            </w:tcBorders>
            <w:shd w:val="clear" w:color="auto" w:fill="auto"/>
          </w:tcPr>
          <w:p w14:paraId="73D14760" w14:textId="77777777" w:rsidR="007111BF" w:rsidRPr="006C0C52" w:rsidRDefault="007111BF" w:rsidP="005D290B">
            <w:pPr>
              <w:pStyle w:val="MDPI42tablebody"/>
              <w:spacing w:line="360" w:lineRule="auto"/>
              <w:jc w:val="left"/>
              <w:rPr>
                <w:rFonts w:asciiTheme="majorBidi" w:hAnsiTheme="majorBidi" w:cstheme="majorBidi"/>
                <w:color w:val="auto"/>
                <w:sz w:val="22"/>
                <w:szCs w:val="22"/>
              </w:rPr>
            </w:pPr>
            <w:r w:rsidRPr="006C0C52">
              <w:rPr>
                <w:rFonts w:asciiTheme="majorBidi" w:hAnsiTheme="majorBidi" w:cstheme="majorBidi"/>
                <w:color w:val="auto"/>
                <w:sz w:val="22"/>
                <w:szCs w:val="22"/>
              </w:rPr>
              <w:t>20.4</w:t>
            </w:r>
          </w:p>
        </w:tc>
      </w:tr>
      <w:bookmarkEnd w:id="4"/>
    </w:tbl>
    <w:p w14:paraId="5A47728F" w14:textId="77777777" w:rsidR="007111BF" w:rsidRDefault="007111BF" w:rsidP="007111BF">
      <w:pPr>
        <w:autoSpaceDE w:val="0"/>
        <w:autoSpaceDN w:val="0"/>
        <w:adjustRightInd w:val="0"/>
        <w:spacing w:after="120" w:line="360" w:lineRule="auto"/>
        <w:jc w:val="lowKashida"/>
        <w:rPr>
          <w:rFonts w:ascii="Times New Roman" w:eastAsia="Calibri" w:hAnsi="Times New Roman" w:cs="Times New Roman"/>
          <w:b/>
          <w:bCs/>
          <w:kern w:val="0"/>
          <w:sz w:val="24"/>
          <w:szCs w:val="24"/>
        </w:rPr>
      </w:pPr>
    </w:p>
    <w:p w14:paraId="2D3269FB" w14:textId="77777777" w:rsidR="00C21BC3" w:rsidRDefault="00C21BC3" w:rsidP="007111BF">
      <w:pPr>
        <w:autoSpaceDE w:val="0"/>
        <w:autoSpaceDN w:val="0"/>
        <w:adjustRightInd w:val="0"/>
        <w:spacing w:after="120" w:line="360" w:lineRule="auto"/>
        <w:jc w:val="lowKashida"/>
        <w:rPr>
          <w:rFonts w:ascii="Times New Roman" w:eastAsia="Calibri" w:hAnsi="Times New Roman" w:cs="Times New Roman"/>
          <w:b/>
          <w:bCs/>
          <w:kern w:val="0"/>
          <w:sz w:val="24"/>
          <w:szCs w:val="24"/>
        </w:rPr>
      </w:pPr>
    </w:p>
    <w:p w14:paraId="009D181A" w14:textId="77777777" w:rsidR="00C21BC3" w:rsidRDefault="00C21BC3" w:rsidP="007111BF">
      <w:pPr>
        <w:autoSpaceDE w:val="0"/>
        <w:autoSpaceDN w:val="0"/>
        <w:adjustRightInd w:val="0"/>
        <w:spacing w:after="120" w:line="360" w:lineRule="auto"/>
        <w:jc w:val="lowKashida"/>
        <w:rPr>
          <w:rFonts w:ascii="Times New Roman" w:eastAsia="Calibri" w:hAnsi="Times New Roman" w:cs="Times New Roman"/>
          <w:b/>
          <w:bCs/>
          <w:kern w:val="0"/>
          <w:sz w:val="24"/>
          <w:szCs w:val="24"/>
        </w:rPr>
      </w:pPr>
    </w:p>
    <w:p w14:paraId="47107CCC" w14:textId="77777777" w:rsidR="00C21BC3" w:rsidRDefault="00C21BC3" w:rsidP="007111BF">
      <w:pPr>
        <w:autoSpaceDE w:val="0"/>
        <w:autoSpaceDN w:val="0"/>
        <w:adjustRightInd w:val="0"/>
        <w:spacing w:after="120" w:line="360" w:lineRule="auto"/>
        <w:jc w:val="lowKashida"/>
        <w:rPr>
          <w:rFonts w:ascii="Times New Roman" w:eastAsia="Calibri" w:hAnsi="Times New Roman" w:cs="Times New Roman"/>
          <w:b/>
          <w:bCs/>
          <w:kern w:val="0"/>
          <w:sz w:val="24"/>
          <w:szCs w:val="24"/>
        </w:rPr>
      </w:pPr>
    </w:p>
    <w:p w14:paraId="673E0815" w14:textId="77777777" w:rsidR="00C21BC3" w:rsidRDefault="00C21BC3" w:rsidP="007111BF">
      <w:pPr>
        <w:autoSpaceDE w:val="0"/>
        <w:autoSpaceDN w:val="0"/>
        <w:adjustRightInd w:val="0"/>
        <w:spacing w:after="120" w:line="360" w:lineRule="auto"/>
        <w:jc w:val="lowKashida"/>
        <w:rPr>
          <w:rFonts w:ascii="Times New Roman" w:eastAsia="Calibri" w:hAnsi="Times New Roman" w:cs="Times New Roman"/>
          <w:b/>
          <w:bCs/>
          <w:kern w:val="0"/>
          <w:sz w:val="24"/>
          <w:szCs w:val="24"/>
        </w:rPr>
      </w:pPr>
    </w:p>
    <w:p w14:paraId="2918F692" w14:textId="77777777" w:rsidR="00C21BC3" w:rsidRDefault="00C21BC3" w:rsidP="007111BF">
      <w:pPr>
        <w:autoSpaceDE w:val="0"/>
        <w:autoSpaceDN w:val="0"/>
        <w:adjustRightInd w:val="0"/>
        <w:spacing w:after="120" w:line="360" w:lineRule="auto"/>
        <w:jc w:val="lowKashida"/>
        <w:rPr>
          <w:rFonts w:ascii="Times New Roman" w:eastAsia="Calibri" w:hAnsi="Times New Roman" w:cs="Times New Roman"/>
          <w:b/>
          <w:bCs/>
          <w:kern w:val="0"/>
          <w:sz w:val="24"/>
          <w:szCs w:val="24"/>
        </w:rPr>
      </w:pPr>
    </w:p>
    <w:p w14:paraId="5746A7F3" w14:textId="77777777" w:rsidR="00C21BC3" w:rsidRDefault="00C21BC3" w:rsidP="007111BF">
      <w:pPr>
        <w:autoSpaceDE w:val="0"/>
        <w:autoSpaceDN w:val="0"/>
        <w:adjustRightInd w:val="0"/>
        <w:spacing w:after="120" w:line="360" w:lineRule="auto"/>
        <w:jc w:val="lowKashida"/>
        <w:rPr>
          <w:rFonts w:ascii="Times New Roman" w:eastAsia="Calibri" w:hAnsi="Times New Roman" w:cs="Times New Roman"/>
          <w:b/>
          <w:bCs/>
          <w:kern w:val="0"/>
          <w:sz w:val="24"/>
          <w:szCs w:val="24"/>
        </w:rPr>
      </w:pPr>
    </w:p>
    <w:p w14:paraId="14D32393" w14:textId="77777777" w:rsidR="00C21BC3" w:rsidRDefault="00C21BC3" w:rsidP="007111BF">
      <w:pPr>
        <w:autoSpaceDE w:val="0"/>
        <w:autoSpaceDN w:val="0"/>
        <w:adjustRightInd w:val="0"/>
        <w:spacing w:after="120" w:line="360" w:lineRule="auto"/>
        <w:jc w:val="lowKashida"/>
        <w:rPr>
          <w:rFonts w:ascii="Times New Roman" w:eastAsia="Calibri" w:hAnsi="Times New Roman" w:cs="Times New Roman"/>
          <w:b/>
          <w:bCs/>
          <w:kern w:val="0"/>
          <w:sz w:val="24"/>
          <w:szCs w:val="24"/>
        </w:rPr>
      </w:pPr>
    </w:p>
    <w:p w14:paraId="75F4572F" w14:textId="77777777" w:rsidR="00C21BC3" w:rsidRDefault="00C21BC3" w:rsidP="007111BF">
      <w:pPr>
        <w:autoSpaceDE w:val="0"/>
        <w:autoSpaceDN w:val="0"/>
        <w:adjustRightInd w:val="0"/>
        <w:spacing w:after="120" w:line="360" w:lineRule="auto"/>
        <w:jc w:val="lowKashida"/>
        <w:rPr>
          <w:rFonts w:ascii="Times New Roman" w:eastAsia="Calibri" w:hAnsi="Times New Roman" w:cs="Times New Roman"/>
          <w:b/>
          <w:bCs/>
          <w:kern w:val="0"/>
          <w:sz w:val="24"/>
          <w:szCs w:val="24"/>
        </w:rPr>
      </w:pPr>
    </w:p>
    <w:p w14:paraId="52F872C8" w14:textId="77777777" w:rsidR="00C21BC3" w:rsidRDefault="00C21BC3" w:rsidP="007111BF">
      <w:pPr>
        <w:autoSpaceDE w:val="0"/>
        <w:autoSpaceDN w:val="0"/>
        <w:adjustRightInd w:val="0"/>
        <w:spacing w:after="120" w:line="360" w:lineRule="auto"/>
        <w:jc w:val="lowKashida"/>
        <w:rPr>
          <w:rFonts w:ascii="Times New Roman" w:eastAsia="Calibri" w:hAnsi="Times New Roman" w:cs="Times New Roman"/>
          <w:b/>
          <w:bCs/>
          <w:kern w:val="0"/>
          <w:sz w:val="24"/>
          <w:szCs w:val="24"/>
        </w:rPr>
      </w:pPr>
    </w:p>
    <w:p w14:paraId="73C8094C" w14:textId="77777777" w:rsidR="00C21BC3" w:rsidRDefault="00C21BC3" w:rsidP="007111BF">
      <w:pPr>
        <w:autoSpaceDE w:val="0"/>
        <w:autoSpaceDN w:val="0"/>
        <w:adjustRightInd w:val="0"/>
        <w:spacing w:after="120" w:line="360" w:lineRule="auto"/>
        <w:jc w:val="lowKashida"/>
        <w:rPr>
          <w:rFonts w:ascii="Times New Roman" w:eastAsia="Calibri" w:hAnsi="Times New Roman" w:cs="Times New Roman"/>
          <w:b/>
          <w:bCs/>
          <w:kern w:val="0"/>
          <w:sz w:val="24"/>
          <w:szCs w:val="24"/>
        </w:rPr>
      </w:pPr>
    </w:p>
    <w:p w14:paraId="5ECA2CC1" w14:textId="77777777" w:rsidR="00C21BC3" w:rsidRDefault="00C21BC3" w:rsidP="007111BF">
      <w:pPr>
        <w:autoSpaceDE w:val="0"/>
        <w:autoSpaceDN w:val="0"/>
        <w:adjustRightInd w:val="0"/>
        <w:spacing w:after="120" w:line="360" w:lineRule="auto"/>
        <w:jc w:val="lowKashida"/>
        <w:rPr>
          <w:rFonts w:ascii="Times New Roman" w:eastAsia="Calibri" w:hAnsi="Times New Roman" w:cs="Times New Roman"/>
          <w:b/>
          <w:bCs/>
          <w:kern w:val="0"/>
          <w:sz w:val="24"/>
          <w:szCs w:val="24"/>
        </w:rPr>
      </w:pPr>
    </w:p>
    <w:p w14:paraId="328EFFE3" w14:textId="77777777" w:rsidR="00C21BC3" w:rsidRDefault="00C21BC3" w:rsidP="007111BF">
      <w:pPr>
        <w:autoSpaceDE w:val="0"/>
        <w:autoSpaceDN w:val="0"/>
        <w:adjustRightInd w:val="0"/>
        <w:spacing w:after="120" w:line="360" w:lineRule="auto"/>
        <w:jc w:val="lowKashida"/>
        <w:rPr>
          <w:rFonts w:ascii="Times New Roman" w:eastAsia="Calibri" w:hAnsi="Times New Roman" w:cs="Times New Roman"/>
          <w:b/>
          <w:bCs/>
          <w:kern w:val="0"/>
          <w:sz w:val="24"/>
          <w:szCs w:val="24"/>
        </w:rPr>
      </w:pPr>
    </w:p>
    <w:p w14:paraId="74F2C6A3" w14:textId="77777777" w:rsidR="00C21BC3" w:rsidRDefault="00C21BC3" w:rsidP="007111BF">
      <w:pPr>
        <w:autoSpaceDE w:val="0"/>
        <w:autoSpaceDN w:val="0"/>
        <w:adjustRightInd w:val="0"/>
        <w:spacing w:after="120" w:line="360" w:lineRule="auto"/>
        <w:jc w:val="lowKashida"/>
        <w:rPr>
          <w:rFonts w:ascii="Times New Roman" w:eastAsia="Calibri" w:hAnsi="Times New Roman" w:cs="Times New Roman"/>
          <w:b/>
          <w:bCs/>
          <w:kern w:val="0"/>
          <w:sz w:val="24"/>
          <w:szCs w:val="24"/>
        </w:rPr>
      </w:pPr>
    </w:p>
    <w:p w14:paraId="4ACF364F" w14:textId="77777777" w:rsidR="00C21BC3" w:rsidRDefault="00C21BC3" w:rsidP="007111BF">
      <w:pPr>
        <w:autoSpaceDE w:val="0"/>
        <w:autoSpaceDN w:val="0"/>
        <w:adjustRightInd w:val="0"/>
        <w:spacing w:after="120" w:line="360" w:lineRule="auto"/>
        <w:jc w:val="lowKashida"/>
        <w:rPr>
          <w:rFonts w:ascii="Times New Roman" w:eastAsia="Calibri" w:hAnsi="Times New Roman" w:cs="Times New Roman"/>
          <w:b/>
          <w:bCs/>
          <w:kern w:val="0"/>
          <w:sz w:val="24"/>
          <w:szCs w:val="24"/>
        </w:rPr>
      </w:pPr>
    </w:p>
    <w:p w14:paraId="21275A85" w14:textId="77777777" w:rsidR="00C21BC3" w:rsidRDefault="00C21BC3" w:rsidP="007111BF">
      <w:pPr>
        <w:autoSpaceDE w:val="0"/>
        <w:autoSpaceDN w:val="0"/>
        <w:adjustRightInd w:val="0"/>
        <w:spacing w:after="120" w:line="360" w:lineRule="auto"/>
        <w:jc w:val="lowKashida"/>
        <w:rPr>
          <w:rFonts w:ascii="Times New Roman" w:eastAsia="Calibri" w:hAnsi="Times New Roman" w:cs="Times New Roman"/>
          <w:b/>
          <w:bCs/>
          <w:kern w:val="0"/>
          <w:sz w:val="24"/>
          <w:szCs w:val="24"/>
        </w:rPr>
      </w:pPr>
    </w:p>
    <w:p w14:paraId="0B1DAF15" w14:textId="77777777" w:rsidR="00C21BC3" w:rsidRDefault="00C21BC3" w:rsidP="007111BF">
      <w:pPr>
        <w:autoSpaceDE w:val="0"/>
        <w:autoSpaceDN w:val="0"/>
        <w:adjustRightInd w:val="0"/>
        <w:spacing w:after="120" w:line="360" w:lineRule="auto"/>
        <w:jc w:val="lowKashida"/>
        <w:rPr>
          <w:rFonts w:ascii="Times New Roman" w:eastAsia="Calibri" w:hAnsi="Times New Roman" w:cs="Times New Roman"/>
          <w:b/>
          <w:bCs/>
          <w:kern w:val="0"/>
          <w:sz w:val="24"/>
          <w:szCs w:val="24"/>
        </w:rPr>
      </w:pPr>
    </w:p>
    <w:p w14:paraId="011107E5" w14:textId="77777777" w:rsidR="00C21BC3" w:rsidRDefault="00C21BC3" w:rsidP="007111BF">
      <w:pPr>
        <w:autoSpaceDE w:val="0"/>
        <w:autoSpaceDN w:val="0"/>
        <w:adjustRightInd w:val="0"/>
        <w:spacing w:after="120" w:line="360" w:lineRule="auto"/>
        <w:jc w:val="lowKashida"/>
        <w:rPr>
          <w:rFonts w:ascii="Times New Roman" w:eastAsia="Calibri" w:hAnsi="Times New Roman" w:cs="Times New Roman"/>
          <w:b/>
          <w:bCs/>
          <w:kern w:val="0"/>
          <w:sz w:val="24"/>
          <w:szCs w:val="24"/>
        </w:rPr>
      </w:pPr>
    </w:p>
    <w:p w14:paraId="198A0BB5" w14:textId="77777777" w:rsidR="00C21BC3" w:rsidRDefault="00C21BC3" w:rsidP="007111BF">
      <w:pPr>
        <w:autoSpaceDE w:val="0"/>
        <w:autoSpaceDN w:val="0"/>
        <w:adjustRightInd w:val="0"/>
        <w:spacing w:after="120" w:line="360" w:lineRule="auto"/>
        <w:jc w:val="lowKashida"/>
        <w:rPr>
          <w:rFonts w:ascii="Times New Roman" w:eastAsia="Calibri" w:hAnsi="Times New Roman" w:cs="Times New Roman"/>
          <w:b/>
          <w:bCs/>
          <w:kern w:val="0"/>
          <w:sz w:val="24"/>
          <w:szCs w:val="24"/>
        </w:rPr>
      </w:pPr>
    </w:p>
    <w:p w14:paraId="5E82EC96" w14:textId="05689E35" w:rsidR="0035646D" w:rsidRDefault="0035646D" w:rsidP="007111BF">
      <w:pPr>
        <w:autoSpaceDE w:val="0"/>
        <w:autoSpaceDN w:val="0"/>
        <w:adjustRightInd w:val="0"/>
        <w:spacing w:after="120" w:line="360" w:lineRule="auto"/>
        <w:jc w:val="lowKashida"/>
        <w:rPr>
          <w:rFonts w:ascii="Times New Roman" w:eastAsia="Calibri" w:hAnsi="Times New Roman" w:cs="Times New Roman"/>
          <w:b/>
          <w:bCs/>
          <w:kern w:val="0"/>
          <w:sz w:val="24"/>
          <w:szCs w:val="24"/>
        </w:rPr>
      </w:pPr>
      <w:r w:rsidRPr="0035646D">
        <w:rPr>
          <w:rFonts w:ascii="Times New Roman" w:eastAsia="Calibri" w:hAnsi="Times New Roman" w:cs="Times New Roman"/>
          <w:b/>
          <w:bCs/>
          <w:kern w:val="0"/>
          <w:sz w:val="24"/>
          <w:szCs w:val="24"/>
        </w:rPr>
        <w:lastRenderedPageBreak/>
        <w:t>TEXT S1:</w:t>
      </w:r>
    </w:p>
    <w:p w14:paraId="7CF56CD6" w14:textId="06E70E8D" w:rsidR="0035646D" w:rsidRPr="0035646D" w:rsidRDefault="0035646D" w:rsidP="0035646D">
      <w:pPr>
        <w:keepNext/>
        <w:tabs>
          <w:tab w:val="left" w:pos="450"/>
        </w:tabs>
        <w:spacing w:after="0" w:line="480" w:lineRule="auto"/>
        <w:jc w:val="both"/>
        <w:outlineLvl w:val="1"/>
        <w:rPr>
          <w:rFonts w:ascii="Times New Roman" w:eastAsia="Times New Roman" w:hAnsi="Times New Roman" w:cs="Times New Roman"/>
          <w:b/>
          <w:bCs/>
          <w:i/>
          <w:iCs/>
          <w:kern w:val="0"/>
          <w:sz w:val="24"/>
          <w:szCs w:val="24"/>
          <w14:ligatures w14:val="none"/>
        </w:rPr>
      </w:pPr>
      <w:r>
        <w:rPr>
          <w:rFonts w:ascii="Times New Roman" w:eastAsia="Times New Roman" w:hAnsi="Times New Roman" w:cs="Times New Roman"/>
          <w:b/>
          <w:bCs/>
          <w:i/>
          <w:iCs/>
          <w:kern w:val="0"/>
          <w:sz w:val="24"/>
          <w:szCs w:val="24"/>
          <w14:ligatures w14:val="none"/>
        </w:rPr>
        <w:t>Characterization and Measurements</w:t>
      </w:r>
    </w:p>
    <w:p w14:paraId="54408DB2" w14:textId="6AF9249A" w:rsidR="00732BC1" w:rsidRDefault="00732BC1" w:rsidP="00732BC1">
      <w:pPr>
        <w:autoSpaceDE w:val="0"/>
        <w:autoSpaceDN w:val="0"/>
        <w:adjustRightInd w:val="0"/>
        <w:spacing w:after="120" w:line="360" w:lineRule="auto"/>
        <w:ind w:firstLineChars="100" w:firstLine="240"/>
        <w:jc w:val="lowKashida"/>
        <w:rPr>
          <w:rFonts w:ascii="Times New Roman" w:eastAsia="Calibri" w:hAnsi="Times New Roman" w:cs="Times New Roman"/>
          <w:kern w:val="0"/>
          <w:sz w:val="24"/>
          <w:szCs w:val="24"/>
        </w:rPr>
      </w:pPr>
      <w:r>
        <w:rPr>
          <w:rFonts w:ascii="Times New Roman" w:eastAsia="Calibri" w:hAnsi="Times New Roman" w:cs="Times New Roman"/>
          <w:kern w:val="0"/>
          <w:sz w:val="24"/>
          <w:szCs w:val="24"/>
        </w:rPr>
        <w:t xml:space="preserve">Morphologies and elemental composition were explored with the scanning electron microscope </w:t>
      </w:r>
      <w:r w:rsidRPr="001A008D">
        <w:rPr>
          <w:rFonts w:ascii="Times New Roman" w:eastAsia="Calibri" w:hAnsi="Times New Roman" w:cs="Times New Roman"/>
          <w:kern w:val="0"/>
          <w:sz w:val="24"/>
          <w:szCs w:val="24"/>
        </w:rPr>
        <w:t>(SEM, Quanta 200, USA)</w:t>
      </w:r>
      <w:r>
        <w:rPr>
          <w:rFonts w:ascii="Times New Roman" w:eastAsia="Calibri" w:hAnsi="Times New Roman" w:cs="Times New Roman"/>
          <w:kern w:val="0"/>
          <w:sz w:val="24"/>
          <w:szCs w:val="24"/>
        </w:rPr>
        <w:t>, and e</w:t>
      </w:r>
      <w:r w:rsidRPr="001A008D">
        <w:rPr>
          <w:rFonts w:ascii="Times New Roman" w:eastAsia="Calibri" w:hAnsi="Times New Roman" w:cs="Times New Roman"/>
          <w:kern w:val="0"/>
          <w:sz w:val="24"/>
          <w:szCs w:val="24"/>
        </w:rPr>
        <w:t>nergy-dispersive X-ray spectromet</w:t>
      </w:r>
      <w:r>
        <w:rPr>
          <w:rFonts w:ascii="Times New Roman" w:eastAsia="Calibri" w:hAnsi="Times New Roman" w:cs="Times New Roman"/>
          <w:kern w:val="0"/>
          <w:sz w:val="24"/>
          <w:szCs w:val="24"/>
        </w:rPr>
        <w:t xml:space="preserve">ric (EDS) analysis. Catalyst microstructure was investigated using transmission electron microscope (TEM, </w:t>
      </w:r>
      <w:r w:rsidRPr="001A008D">
        <w:rPr>
          <w:rFonts w:ascii="Times New Roman" w:eastAsia="Calibri" w:hAnsi="Times New Roman" w:cs="Times New Roman"/>
          <w:kern w:val="0"/>
          <w:sz w:val="24"/>
          <w:szCs w:val="24"/>
        </w:rPr>
        <w:t xml:space="preserve">FEI </w:t>
      </w:r>
      <w:proofErr w:type="spellStart"/>
      <w:r w:rsidRPr="001A008D">
        <w:rPr>
          <w:rFonts w:ascii="Times New Roman" w:eastAsia="Calibri" w:hAnsi="Times New Roman" w:cs="Times New Roman"/>
          <w:kern w:val="0"/>
          <w:sz w:val="24"/>
          <w:szCs w:val="24"/>
        </w:rPr>
        <w:t>Tecnai</w:t>
      </w:r>
      <w:proofErr w:type="spellEnd"/>
      <w:r w:rsidRPr="001A008D">
        <w:rPr>
          <w:rFonts w:ascii="Times New Roman" w:eastAsia="Calibri" w:hAnsi="Times New Roman" w:cs="Times New Roman"/>
          <w:kern w:val="0"/>
          <w:sz w:val="24"/>
          <w:szCs w:val="24"/>
        </w:rPr>
        <w:t xml:space="preserve"> TF20</w:t>
      </w:r>
      <w:r w:rsidRPr="008A68AD">
        <w:rPr>
          <w:rFonts w:ascii="Times New Roman" w:eastAsia="Calibri" w:hAnsi="Times New Roman" w:cs="Times New Roman"/>
          <w:kern w:val="0"/>
          <w:sz w:val="24"/>
          <w:szCs w:val="24"/>
        </w:rPr>
        <w:t>,</w:t>
      </w:r>
      <w:r>
        <w:rPr>
          <w:rFonts w:ascii="Times New Roman" w:eastAsia="Calibri" w:hAnsi="Times New Roman" w:cs="Times New Roman"/>
          <w:kern w:val="0"/>
          <w:sz w:val="24"/>
          <w:szCs w:val="24"/>
        </w:rPr>
        <w:t xml:space="preserve"> 200 kV,</w:t>
      </w:r>
      <w:r w:rsidRPr="008A68AD">
        <w:rPr>
          <w:rFonts w:ascii="Times New Roman" w:eastAsia="Calibri" w:hAnsi="Times New Roman" w:cs="Times New Roman"/>
          <w:kern w:val="0"/>
          <w:sz w:val="24"/>
          <w:szCs w:val="24"/>
        </w:rPr>
        <w:t xml:space="preserve"> USA)</w:t>
      </w:r>
      <w:r>
        <w:rPr>
          <w:rFonts w:ascii="Times New Roman" w:eastAsia="Calibri" w:hAnsi="Times New Roman" w:cs="Times New Roman"/>
          <w:kern w:val="0"/>
          <w:sz w:val="24"/>
          <w:szCs w:val="24"/>
        </w:rPr>
        <w:t>.  Fourier transform infrared spectroscopy (</w:t>
      </w:r>
      <w:r w:rsidRPr="001F5B24">
        <w:rPr>
          <w:rFonts w:ascii="Times New Roman" w:eastAsia="Calibri" w:hAnsi="Times New Roman" w:cs="Times New Roman"/>
          <w:kern w:val="0"/>
          <w:sz w:val="24"/>
          <w:szCs w:val="24"/>
        </w:rPr>
        <w:t>FTIR</w:t>
      </w:r>
      <w:r>
        <w:rPr>
          <w:rFonts w:ascii="Times New Roman" w:eastAsia="Calibri" w:hAnsi="Times New Roman" w:cs="Times New Roman"/>
          <w:kern w:val="0"/>
          <w:sz w:val="24"/>
          <w:szCs w:val="24"/>
        </w:rPr>
        <w:t xml:space="preserve">, </w:t>
      </w:r>
      <w:r w:rsidRPr="001F5B24">
        <w:rPr>
          <w:rFonts w:ascii="Times New Roman" w:eastAsia="Calibri" w:hAnsi="Times New Roman" w:cs="Times New Roman"/>
          <w:kern w:val="0"/>
          <w:sz w:val="24"/>
          <w:szCs w:val="24"/>
        </w:rPr>
        <w:t>Perkin Elmer, USA)</w:t>
      </w:r>
      <w:r w:rsidRPr="005D751D">
        <w:rPr>
          <w:rFonts w:ascii="Times New Roman" w:eastAsia="Calibri" w:hAnsi="Times New Roman" w:cs="Times New Roman"/>
          <w:kern w:val="0"/>
          <w:sz w:val="24"/>
          <w:szCs w:val="24"/>
        </w:rPr>
        <w:t xml:space="preserve"> </w:t>
      </w:r>
      <w:r>
        <w:rPr>
          <w:rFonts w:ascii="Times New Roman" w:eastAsia="Calibri" w:hAnsi="Times New Roman" w:cs="Times New Roman"/>
          <w:kern w:val="0"/>
          <w:sz w:val="24"/>
          <w:szCs w:val="24"/>
        </w:rPr>
        <w:t xml:space="preserve">and </w:t>
      </w:r>
      <w:r w:rsidRPr="001F5B24">
        <w:rPr>
          <w:rFonts w:ascii="Times New Roman" w:eastAsia="Calibri" w:hAnsi="Times New Roman" w:cs="Times New Roman"/>
          <w:kern w:val="0"/>
          <w:sz w:val="24"/>
          <w:szCs w:val="24"/>
        </w:rPr>
        <w:t>Raman</w:t>
      </w:r>
      <w:r>
        <w:rPr>
          <w:rFonts w:ascii="Times New Roman" w:eastAsia="Calibri" w:hAnsi="Times New Roman" w:cs="Times New Roman"/>
          <w:kern w:val="0"/>
          <w:sz w:val="24"/>
          <w:szCs w:val="24"/>
        </w:rPr>
        <w:t xml:space="preserve"> spectroscopy</w:t>
      </w:r>
      <w:r w:rsidRPr="001F5B24">
        <w:rPr>
          <w:rFonts w:ascii="Times New Roman" w:eastAsia="Calibri" w:hAnsi="Times New Roman" w:cs="Times New Roman"/>
          <w:kern w:val="0"/>
          <w:sz w:val="24"/>
          <w:szCs w:val="24"/>
        </w:rPr>
        <w:t xml:space="preserve"> (ThermoFisher Scientific, USA)</w:t>
      </w:r>
      <w:r>
        <w:rPr>
          <w:rFonts w:ascii="Times New Roman" w:eastAsia="Calibri" w:hAnsi="Times New Roman" w:cs="Times New Roman"/>
          <w:kern w:val="0"/>
          <w:sz w:val="24"/>
          <w:szCs w:val="24"/>
        </w:rPr>
        <w:t xml:space="preserve"> were used for structure elucidation and doping with TiO</w:t>
      </w:r>
      <w:r w:rsidRPr="00E668D0">
        <w:rPr>
          <w:rFonts w:ascii="Times New Roman" w:eastAsia="Calibri" w:hAnsi="Times New Roman" w:cs="Times New Roman"/>
          <w:kern w:val="0"/>
          <w:sz w:val="24"/>
          <w:szCs w:val="24"/>
          <w:vertAlign w:val="subscript"/>
        </w:rPr>
        <w:t>2</w:t>
      </w:r>
      <w:r>
        <w:rPr>
          <w:rFonts w:ascii="Times New Roman" w:eastAsia="Calibri" w:hAnsi="Times New Roman" w:cs="Times New Roman"/>
          <w:kern w:val="0"/>
          <w:sz w:val="24"/>
          <w:szCs w:val="24"/>
        </w:rPr>
        <w:t xml:space="preserve">.  </w:t>
      </w:r>
      <w:proofErr w:type="spellStart"/>
      <w:r w:rsidRPr="001F5B24">
        <w:rPr>
          <w:rFonts w:ascii="Times New Roman" w:eastAsia="Calibri" w:hAnsi="Times New Roman" w:cs="Times New Roman"/>
          <w:kern w:val="0"/>
          <w:sz w:val="24"/>
          <w:szCs w:val="24"/>
        </w:rPr>
        <w:t>Brunauer</w:t>
      </w:r>
      <w:proofErr w:type="spellEnd"/>
      <w:r w:rsidRPr="001F5B24">
        <w:rPr>
          <w:rFonts w:ascii="Times New Roman" w:eastAsia="Calibri" w:hAnsi="Times New Roman" w:cs="Times New Roman"/>
          <w:kern w:val="0"/>
          <w:sz w:val="24"/>
          <w:szCs w:val="24"/>
        </w:rPr>
        <w:t>-Emmett-Teller, (BET, Micrometrics ASAP2020)</w:t>
      </w:r>
      <w:r>
        <w:rPr>
          <w:rFonts w:ascii="Times New Roman" w:eastAsia="Calibri" w:hAnsi="Times New Roman" w:cs="Times New Roman"/>
          <w:kern w:val="0"/>
          <w:sz w:val="24"/>
          <w:szCs w:val="24"/>
        </w:rPr>
        <w:t xml:space="preserve"> was used to collect the relevant data on the adsorbent-photocatalyst surface attributes (surface area, pore volume, and radius). </w:t>
      </w:r>
      <w:bookmarkStart w:id="7" w:name="_Hlk184203136"/>
      <w:r w:rsidR="007D0BD4" w:rsidRPr="00323A8C">
        <w:rPr>
          <w:rFonts w:ascii="Times New Roman" w:eastAsia="Calibri" w:hAnsi="Times New Roman" w:cs="Times New Roman"/>
          <w:kern w:val="0"/>
          <w:sz w:val="24"/>
          <w:szCs w:val="24"/>
          <w:highlight w:val="green"/>
        </w:rPr>
        <w:t>Thermal stability</w:t>
      </w:r>
      <w:r w:rsidR="00265BDA" w:rsidRPr="00323A8C">
        <w:rPr>
          <w:rFonts w:ascii="Times New Roman" w:eastAsia="Calibri" w:hAnsi="Times New Roman" w:cs="Times New Roman"/>
          <w:kern w:val="0"/>
          <w:sz w:val="24"/>
          <w:szCs w:val="24"/>
          <w:highlight w:val="green"/>
        </w:rPr>
        <w:t xml:space="preserve"> of the prepared samples</w:t>
      </w:r>
      <w:r w:rsidR="007D0BD4" w:rsidRPr="00323A8C">
        <w:rPr>
          <w:rFonts w:ascii="Times New Roman" w:eastAsia="Calibri" w:hAnsi="Times New Roman" w:cs="Times New Roman"/>
          <w:kern w:val="0"/>
          <w:sz w:val="24"/>
          <w:szCs w:val="24"/>
          <w:highlight w:val="green"/>
        </w:rPr>
        <w:t xml:space="preserve"> up to 900 °C under a nitrogen atmosphere was evaluated using a thermogravimetric analyzer (TGA, PerkinElmer-TGA400, USA), using a heating rate of 10 °C/min.</w:t>
      </w:r>
      <w:r>
        <w:rPr>
          <w:rFonts w:ascii="Times New Roman" w:eastAsia="Calibri" w:hAnsi="Times New Roman" w:cs="Times New Roman"/>
          <w:kern w:val="0"/>
          <w:sz w:val="24"/>
          <w:szCs w:val="24"/>
        </w:rPr>
        <w:t xml:space="preserve"> </w:t>
      </w:r>
      <w:bookmarkEnd w:id="7"/>
      <w:r w:rsidRPr="00E668D0">
        <w:rPr>
          <w:rFonts w:ascii="Times New Roman" w:eastAsia="Calibri" w:hAnsi="Times New Roman" w:cs="Times New Roman"/>
          <w:kern w:val="0"/>
          <w:sz w:val="24"/>
          <w:szCs w:val="24"/>
        </w:rPr>
        <w:t>The crystallinity of the MP500 and TiO</w:t>
      </w:r>
      <w:r w:rsidRPr="00E668D0">
        <w:rPr>
          <w:rFonts w:ascii="Times New Roman" w:eastAsia="Calibri" w:hAnsi="Times New Roman" w:cs="Times New Roman"/>
          <w:kern w:val="0"/>
          <w:sz w:val="24"/>
          <w:szCs w:val="24"/>
          <w:vertAlign w:val="subscript"/>
        </w:rPr>
        <w:t>2</w:t>
      </w:r>
      <w:r w:rsidRPr="00E668D0">
        <w:rPr>
          <w:rFonts w:ascii="Times New Roman" w:eastAsia="Calibri" w:hAnsi="Times New Roman" w:cs="Times New Roman"/>
          <w:kern w:val="0"/>
          <w:sz w:val="24"/>
          <w:szCs w:val="24"/>
        </w:rPr>
        <w:t>@MP500 nanocomposites was examined using X-ray diffraction (XRD) analysis</w:t>
      </w:r>
      <w:r>
        <w:rPr>
          <w:rFonts w:ascii="Times New Roman" w:eastAsia="Calibri" w:hAnsi="Times New Roman" w:cs="Times New Roman"/>
          <w:kern w:val="0"/>
          <w:sz w:val="24"/>
          <w:szCs w:val="24"/>
        </w:rPr>
        <w:t xml:space="preserve"> </w:t>
      </w:r>
      <w:r w:rsidRPr="001F5B24">
        <w:rPr>
          <w:rFonts w:ascii="Times New Roman" w:eastAsia="Calibri" w:hAnsi="Times New Roman" w:cs="Times New Roman"/>
          <w:kern w:val="0"/>
          <w:sz w:val="24"/>
          <w:szCs w:val="24"/>
        </w:rPr>
        <w:t>(PANalytical Co., the Netherlands).</w:t>
      </w:r>
      <w:r>
        <w:rPr>
          <w:rFonts w:ascii="Times New Roman" w:eastAsia="Calibri" w:hAnsi="Times New Roman" w:cs="Times New Roman"/>
          <w:kern w:val="0"/>
          <w:sz w:val="24"/>
          <w:szCs w:val="24"/>
        </w:rPr>
        <w:t xml:space="preserve"> </w:t>
      </w:r>
    </w:p>
    <w:bookmarkEnd w:id="5"/>
    <w:p w14:paraId="462068D9" w14:textId="741C0489" w:rsidR="000C106B" w:rsidRDefault="0035646D" w:rsidP="00FE2791">
      <w:pPr>
        <w:autoSpaceDE w:val="0"/>
        <w:autoSpaceDN w:val="0"/>
        <w:adjustRightInd w:val="0"/>
        <w:spacing w:after="120" w:line="360" w:lineRule="auto"/>
        <w:ind w:firstLineChars="100" w:firstLine="240"/>
        <w:jc w:val="lowKashida"/>
        <w:rPr>
          <w:rFonts w:ascii="Times New Roman" w:eastAsia="Calibri" w:hAnsi="Times New Roman" w:cs="Times New Roman"/>
          <w:kern w:val="0"/>
          <w:sz w:val="24"/>
          <w:szCs w:val="24"/>
        </w:rPr>
      </w:pPr>
      <w:r>
        <w:rPr>
          <w:rFonts w:ascii="Times New Roman" w:eastAsia="Calibri" w:hAnsi="Times New Roman" w:cs="Times New Roman"/>
          <w:kern w:val="0"/>
          <w:sz w:val="24"/>
          <w:szCs w:val="24"/>
        </w:rPr>
        <w:t xml:space="preserve">For all pH measurements, a </w:t>
      </w:r>
      <w:r w:rsidR="00732BC1" w:rsidRPr="0035646D">
        <w:rPr>
          <w:rFonts w:ascii="Times New Roman" w:eastAsia="Calibri" w:hAnsi="Times New Roman" w:cs="Times New Roman"/>
          <w:kern w:val="0"/>
          <w:sz w:val="24"/>
          <w:szCs w:val="24"/>
        </w:rPr>
        <w:t xml:space="preserve">pH meter </w:t>
      </w:r>
      <w:r w:rsidRPr="0035646D">
        <w:rPr>
          <w:rFonts w:ascii="Times New Roman" w:eastAsia="Calibri" w:hAnsi="Times New Roman" w:cs="Times New Roman"/>
          <w:kern w:val="0"/>
          <w:sz w:val="24"/>
          <w:szCs w:val="24"/>
        </w:rPr>
        <w:t>(</w:t>
      </w:r>
      <w:r w:rsidR="00732BC1" w:rsidRPr="0035646D">
        <w:rPr>
          <w:rFonts w:ascii="Times New Roman" w:eastAsia="Calibri" w:hAnsi="Times New Roman" w:cs="Times New Roman"/>
          <w:kern w:val="0"/>
          <w:sz w:val="24"/>
          <w:szCs w:val="24"/>
        </w:rPr>
        <w:t>Jenway 3305, UK)</w:t>
      </w:r>
      <w:r w:rsidRPr="0035646D">
        <w:rPr>
          <w:rFonts w:ascii="Times New Roman" w:eastAsia="Calibri" w:hAnsi="Times New Roman" w:cs="Times New Roman"/>
          <w:kern w:val="0"/>
          <w:sz w:val="24"/>
          <w:szCs w:val="24"/>
        </w:rPr>
        <w:t xml:space="preserve"> was used</w:t>
      </w:r>
      <w:r w:rsidR="00732BC1" w:rsidRPr="0035646D">
        <w:rPr>
          <w:rFonts w:ascii="Times New Roman" w:eastAsia="Calibri" w:hAnsi="Times New Roman" w:cs="Times New Roman"/>
          <w:kern w:val="0"/>
          <w:sz w:val="24"/>
          <w:szCs w:val="24"/>
        </w:rPr>
        <w:t xml:space="preserve">. </w:t>
      </w:r>
      <w:r w:rsidRPr="0035646D">
        <w:rPr>
          <w:rFonts w:ascii="Times New Roman" w:eastAsia="Calibri" w:hAnsi="Times New Roman" w:cs="Times New Roman"/>
          <w:kern w:val="0"/>
          <w:sz w:val="24"/>
          <w:szCs w:val="24"/>
        </w:rPr>
        <w:t xml:space="preserve">Suspensions were filtered using a </w:t>
      </w:r>
      <w:r w:rsidR="00732BC1" w:rsidRPr="0035646D">
        <w:rPr>
          <w:rFonts w:ascii="Times New Roman" w:eastAsia="Calibri" w:hAnsi="Times New Roman" w:cs="Times New Roman"/>
          <w:kern w:val="0"/>
          <w:sz w:val="24"/>
          <w:szCs w:val="24"/>
        </w:rPr>
        <w:t>0.45 µm nylon syringe filter. The concentration of MO</w:t>
      </w:r>
      <w:r w:rsidR="00732BC1" w:rsidRPr="001F5B24">
        <w:rPr>
          <w:rFonts w:ascii="Times New Roman" w:eastAsia="Calibri" w:hAnsi="Times New Roman" w:cs="Times New Roman"/>
          <w:kern w:val="0"/>
          <w:sz w:val="24"/>
          <w:szCs w:val="24"/>
        </w:rPr>
        <w:t xml:space="preserve"> dye before and after the adsorption was detected using a UV-Vis spectrophotometer (Agilent, USA). Photocatalysis experiments were conducted on a 4 W UV lamp operated using two wavelengths of 365 and 254 nm (Spectroline</w:t>
      </w:r>
      <w:r w:rsidR="00732BC1" w:rsidRPr="001F5B24">
        <w:rPr>
          <w:rFonts w:ascii="Times New Roman" w:eastAsia="Calibri" w:hAnsi="Times New Roman" w:cs="Times New Roman"/>
          <w:kern w:val="0"/>
          <w:sz w:val="24"/>
          <w:szCs w:val="24"/>
          <w:vertAlign w:val="superscript"/>
        </w:rPr>
        <w:t>®</w:t>
      </w:r>
      <w:r w:rsidR="00732BC1" w:rsidRPr="001F5B24">
        <w:rPr>
          <w:rFonts w:ascii="Times New Roman" w:eastAsia="Calibri" w:hAnsi="Times New Roman" w:cs="Times New Roman"/>
          <w:kern w:val="0"/>
          <w:sz w:val="24"/>
          <w:szCs w:val="24"/>
        </w:rPr>
        <w:t xml:space="preserve"> CM UV, Sigma-Aldrich, USA). </w:t>
      </w:r>
    </w:p>
    <w:p w14:paraId="440180ED" w14:textId="77777777" w:rsidR="00FE2791" w:rsidRPr="00FE2791" w:rsidRDefault="00FE2791" w:rsidP="00FE2791">
      <w:pPr>
        <w:autoSpaceDE w:val="0"/>
        <w:autoSpaceDN w:val="0"/>
        <w:adjustRightInd w:val="0"/>
        <w:spacing w:after="120" w:line="360" w:lineRule="auto"/>
        <w:ind w:firstLineChars="100" w:firstLine="240"/>
        <w:jc w:val="lowKashida"/>
        <w:rPr>
          <w:rFonts w:ascii="Times New Roman" w:eastAsia="Calibri" w:hAnsi="Times New Roman" w:cs="Times New Roman"/>
          <w:kern w:val="0"/>
          <w:sz w:val="24"/>
          <w:szCs w:val="24"/>
        </w:rPr>
      </w:pPr>
    </w:p>
    <w:p w14:paraId="6D9059ED" w14:textId="3ACC2E7E" w:rsidR="00891A53" w:rsidRPr="006D796E" w:rsidRDefault="00891A53" w:rsidP="00891A53">
      <w:pPr>
        <w:autoSpaceDE w:val="0"/>
        <w:autoSpaceDN w:val="0"/>
        <w:adjustRightInd w:val="0"/>
        <w:spacing w:after="120" w:line="360" w:lineRule="auto"/>
        <w:jc w:val="lowKashida"/>
        <w:rPr>
          <w:rFonts w:ascii="Times New Roman" w:eastAsia="Calibri" w:hAnsi="Times New Roman" w:cs="Times New Roman"/>
          <w:b/>
          <w:bCs/>
          <w:kern w:val="0"/>
          <w:sz w:val="24"/>
          <w:szCs w:val="24"/>
        </w:rPr>
      </w:pPr>
      <w:r w:rsidRPr="006D796E">
        <w:rPr>
          <w:rFonts w:ascii="Times New Roman" w:eastAsia="Calibri" w:hAnsi="Times New Roman" w:cs="Times New Roman"/>
          <w:b/>
          <w:bCs/>
          <w:kern w:val="0"/>
          <w:sz w:val="24"/>
          <w:szCs w:val="24"/>
        </w:rPr>
        <w:t>TEXT S2:</w:t>
      </w:r>
    </w:p>
    <w:p w14:paraId="55D6C3F2" w14:textId="55116877" w:rsidR="00891A53" w:rsidRPr="006D796E" w:rsidRDefault="00A27BB5" w:rsidP="00891A53">
      <w:pPr>
        <w:keepNext/>
        <w:tabs>
          <w:tab w:val="left" w:pos="450"/>
        </w:tabs>
        <w:spacing w:after="0" w:line="480" w:lineRule="auto"/>
        <w:jc w:val="both"/>
        <w:outlineLvl w:val="1"/>
        <w:rPr>
          <w:rFonts w:ascii="Times New Roman" w:eastAsia="Times New Roman" w:hAnsi="Times New Roman" w:cs="Times New Roman"/>
          <w:b/>
          <w:bCs/>
          <w:i/>
          <w:iCs/>
          <w:kern w:val="0"/>
          <w:sz w:val="24"/>
          <w:szCs w:val="24"/>
          <w14:ligatures w14:val="none"/>
        </w:rPr>
      </w:pPr>
      <w:r w:rsidRPr="006D796E">
        <w:rPr>
          <w:rFonts w:ascii="Times New Roman" w:eastAsia="Times New Roman" w:hAnsi="Times New Roman" w:cs="Times New Roman"/>
          <w:b/>
          <w:bCs/>
          <w:i/>
          <w:iCs/>
          <w:kern w:val="0"/>
          <w:sz w:val="24"/>
          <w:szCs w:val="24"/>
          <w14:ligatures w14:val="none"/>
        </w:rPr>
        <w:t xml:space="preserve">Comparison </w:t>
      </w:r>
      <w:r w:rsidR="00DD7EFD" w:rsidRPr="006D796E">
        <w:rPr>
          <w:rFonts w:ascii="Times New Roman" w:eastAsia="Times New Roman" w:hAnsi="Times New Roman" w:cs="Times New Roman"/>
          <w:b/>
          <w:bCs/>
          <w:i/>
          <w:iCs/>
          <w:kern w:val="0"/>
          <w:sz w:val="24"/>
          <w:szCs w:val="24"/>
          <w14:ligatures w14:val="none"/>
        </w:rPr>
        <w:t xml:space="preserve">the Adsorption Efficiency of MP500 and </w:t>
      </w:r>
      <w:r w:rsidR="00DD7EFD" w:rsidRPr="006D796E">
        <w:rPr>
          <w:rFonts w:ascii="Times New Roman" w:eastAsia="Times New Roman" w:hAnsi="Times New Roman" w:cs="Times New Roman"/>
          <w:b/>
          <w:bCs/>
          <w:kern w:val="0"/>
          <w:sz w:val="24"/>
          <w:szCs w:val="24"/>
          <w14:ligatures w14:val="none"/>
        </w:rPr>
        <w:t xml:space="preserve">3% </w:t>
      </w:r>
      <w:r w:rsidR="00DD7EFD" w:rsidRPr="006D796E">
        <w:rPr>
          <w:rFonts w:ascii="Times New Roman" w:eastAsia="Calibri" w:hAnsi="Times New Roman" w:cs="Times New Roman"/>
          <w:b/>
          <w:bCs/>
          <w:kern w:val="0"/>
          <w:sz w:val="24"/>
          <w:szCs w:val="24"/>
        </w:rPr>
        <w:t>TiO</w:t>
      </w:r>
      <w:r w:rsidR="00DD7EFD" w:rsidRPr="006D796E">
        <w:rPr>
          <w:rFonts w:ascii="Times New Roman" w:eastAsia="Calibri" w:hAnsi="Times New Roman" w:cs="Times New Roman"/>
          <w:b/>
          <w:bCs/>
          <w:kern w:val="0"/>
          <w:sz w:val="24"/>
          <w:szCs w:val="24"/>
          <w:vertAlign w:val="subscript"/>
        </w:rPr>
        <w:t>2</w:t>
      </w:r>
      <w:r w:rsidR="00DD7EFD" w:rsidRPr="006D796E">
        <w:rPr>
          <w:rFonts w:ascii="Times New Roman" w:eastAsia="Calibri" w:hAnsi="Times New Roman" w:cs="Times New Roman"/>
          <w:b/>
          <w:bCs/>
          <w:kern w:val="0"/>
          <w:sz w:val="24"/>
          <w:szCs w:val="24"/>
        </w:rPr>
        <w:t>@MP500</w:t>
      </w:r>
    </w:p>
    <w:p w14:paraId="1239D4CA" w14:textId="6952A1C1" w:rsidR="00891A53" w:rsidRPr="000C106B" w:rsidRDefault="000C106B" w:rsidP="000C106B">
      <w:pPr>
        <w:keepNext/>
        <w:tabs>
          <w:tab w:val="left" w:pos="450"/>
        </w:tabs>
        <w:spacing w:after="0" w:line="360" w:lineRule="auto"/>
        <w:ind w:firstLine="270"/>
        <w:jc w:val="both"/>
        <w:outlineLvl w:val="1"/>
        <w:rPr>
          <w:rFonts w:ascii="Times New Roman" w:eastAsia="Times New Roman" w:hAnsi="Times New Roman" w:cs="Times New Roman"/>
          <w:kern w:val="0"/>
          <w:sz w:val="24"/>
          <w:szCs w:val="24"/>
          <w14:ligatures w14:val="none"/>
        </w:rPr>
      </w:pPr>
      <w:r w:rsidRPr="006D796E">
        <w:rPr>
          <w:rFonts w:ascii="Times New Roman" w:eastAsia="Calibri" w:hAnsi="Times New Roman" w:cs="Times New Roman"/>
          <w:kern w:val="0"/>
          <w:sz w:val="24"/>
          <w:szCs w:val="24"/>
        </w:rPr>
        <w:t>Comparison of the adsorption efficiency towards MO using MP500 and 3% TiO</w:t>
      </w:r>
      <w:r w:rsidRPr="006D796E">
        <w:rPr>
          <w:rFonts w:ascii="Times New Roman" w:eastAsia="Calibri" w:hAnsi="Times New Roman" w:cs="Times New Roman"/>
          <w:kern w:val="0"/>
          <w:sz w:val="24"/>
          <w:szCs w:val="24"/>
          <w:vertAlign w:val="subscript"/>
        </w:rPr>
        <w:t>2</w:t>
      </w:r>
      <w:r w:rsidRPr="006D796E">
        <w:rPr>
          <w:rFonts w:ascii="Times New Roman" w:eastAsia="Calibri" w:hAnsi="Times New Roman" w:cs="Times New Roman"/>
          <w:kern w:val="0"/>
          <w:sz w:val="24"/>
          <w:szCs w:val="24"/>
        </w:rPr>
        <w:t>@MP500 was conducted under the following conditions: pH = 6, a dose of 120 mg, an [MO] of 35 ppm, and a reaction time of 80 min. The obtained solutions were filtered, and the absorbance was measured at a λ</w:t>
      </w:r>
      <w:r w:rsidRPr="006D796E">
        <w:rPr>
          <w:rFonts w:ascii="Times New Roman" w:eastAsia="Calibri" w:hAnsi="Times New Roman" w:cs="Times New Roman"/>
          <w:kern w:val="0"/>
          <w:sz w:val="24"/>
          <w:szCs w:val="24"/>
          <w:vertAlign w:val="subscript"/>
        </w:rPr>
        <w:t>max</w:t>
      </w:r>
      <w:r w:rsidRPr="006D796E">
        <w:rPr>
          <w:rFonts w:ascii="Times New Roman" w:eastAsia="Calibri" w:hAnsi="Times New Roman" w:cs="Times New Roman"/>
          <w:kern w:val="0"/>
          <w:sz w:val="24"/>
          <w:szCs w:val="24"/>
        </w:rPr>
        <w:t xml:space="preserve"> of 462 nm. The %R for the two adsorbents was found to be 9.37% and 76.47% for MP500 and 3%TiO</w:t>
      </w:r>
      <w:r w:rsidRPr="006D796E">
        <w:rPr>
          <w:rFonts w:ascii="Times New Roman" w:eastAsia="Calibri" w:hAnsi="Times New Roman" w:cs="Times New Roman"/>
          <w:kern w:val="0"/>
          <w:sz w:val="24"/>
          <w:szCs w:val="24"/>
          <w:vertAlign w:val="subscript"/>
        </w:rPr>
        <w:t>2</w:t>
      </w:r>
      <w:r w:rsidRPr="006D796E">
        <w:rPr>
          <w:rFonts w:ascii="Times New Roman" w:eastAsia="Calibri" w:hAnsi="Times New Roman" w:cs="Times New Roman"/>
          <w:kern w:val="0"/>
          <w:sz w:val="24"/>
          <w:szCs w:val="24"/>
        </w:rPr>
        <w:t>@MP500, respectively. The obtained data confirm that loading TiO</w:t>
      </w:r>
      <w:r w:rsidRPr="006D796E">
        <w:rPr>
          <w:rFonts w:ascii="Times New Roman" w:eastAsia="Calibri" w:hAnsi="Times New Roman" w:cs="Times New Roman"/>
          <w:kern w:val="0"/>
          <w:sz w:val="24"/>
          <w:szCs w:val="24"/>
          <w:vertAlign w:val="subscript"/>
        </w:rPr>
        <w:t>2</w:t>
      </w:r>
      <w:r w:rsidRPr="006D796E">
        <w:rPr>
          <w:rFonts w:ascii="Times New Roman" w:eastAsia="Calibri" w:hAnsi="Times New Roman" w:cs="Times New Roman"/>
          <w:kern w:val="0"/>
          <w:sz w:val="24"/>
          <w:szCs w:val="24"/>
        </w:rPr>
        <w:t xml:space="preserve"> onto MP500 significantly increased the adsorption capability of the prepared nanosorbent.</w:t>
      </w:r>
    </w:p>
    <w:p w14:paraId="0D55F9B6" w14:textId="77777777" w:rsidR="00732BC1" w:rsidRPr="000C106B" w:rsidRDefault="00732BC1" w:rsidP="00483B75">
      <w:pPr>
        <w:autoSpaceDE w:val="0"/>
        <w:autoSpaceDN w:val="0"/>
        <w:adjustRightInd w:val="0"/>
        <w:spacing w:after="120" w:line="360" w:lineRule="auto"/>
        <w:jc w:val="lowKashida"/>
        <w:rPr>
          <w:rFonts w:ascii="Times New Roman" w:eastAsia="Calibri" w:hAnsi="Times New Roman" w:cs="Times New Roman"/>
          <w:kern w:val="0"/>
          <w:sz w:val="24"/>
          <w:szCs w:val="24"/>
        </w:rPr>
      </w:pPr>
    </w:p>
    <w:p w14:paraId="10F47771" w14:textId="77777777" w:rsidR="00C21BC3" w:rsidRPr="000C106B" w:rsidRDefault="00C21BC3" w:rsidP="00483B75">
      <w:pPr>
        <w:autoSpaceDE w:val="0"/>
        <w:autoSpaceDN w:val="0"/>
        <w:adjustRightInd w:val="0"/>
        <w:spacing w:after="120" w:line="360" w:lineRule="auto"/>
        <w:jc w:val="lowKashida"/>
        <w:rPr>
          <w:rFonts w:ascii="Times New Roman" w:eastAsia="Calibri" w:hAnsi="Times New Roman" w:cs="Times New Roman"/>
          <w:kern w:val="0"/>
          <w:sz w:val="24"/>
          <w:szCs w:val="24"/>
        </w:rPr>
      </w:pPr>
    </w:p>
    <w:p w14:paraId="3CAC02D2" w14:textId="3A40A4DA" w:rsidR="00C21BC3" w:rsidRPr="006C0C52" w:rsidRDefault="00C21BC3" w:rsidP="00224AEB">
      <w:pPr>
        <w:spacing w:after="120" w:line="360" w:lineRule="auto"/>
        <w:jc w:val="both"/>
        <w:rPr>
          <w:rFonts w:asciiTheme="majorBidi" w:eastAsia="Times New Roman" w:hAnsiTheme="majorBidi" w:cstheme="majorBidi"/>
          <w:b/>
          <w:bCs/>
          <w:sz w:val="24"/>
          <w:szCs w:val="24"/>
        </w:rPr>
      </w:pPr>
      <w:r w:rsidRPr="006C0C52">
        <w:rPr>
          <w:rStyle w:val="figuresChar"/>
          <w:noProof/>
        </w:rPr>
        <w:lastRenderedPageBreak/>
        <w:drawing>
          <wp:anchor distT="0" distB="0" distL="114300" distR="114300" simplePos="0" relativeHeight="251662336" behindDoc="0" locked="0" layoutInCell="1" allowOverlap="1" wp14:anchorId="2DF4FB6C" wp14:editId="2F7A15B2">
            <wp:simplePos x="0" y="0"/>
            <wp:positionH relativeFrom="column">
              <wp:posOffset>-339090</wp:posOffset>
            </wp:positionH>
            <wp:positionV relativeFrom="paragraph">
              <wp:posOffset>154940</wp:posOffset>
            </wp:positionV>
            <wp:extent cx="6261602" cy="2651760"/>
            <wp:effectExtent l="0" t="0" r="0" b="0"/>
            <wp:wrapSquare wrapText="bothSides"/>
            <wp:docPr id="135460104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61602" cy="265176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8" w:name="_Toc162118751"/>
      <w:r w:rsidRPr="00C21BC3">
        <w:rPr>
          <w:rStyle w:val="figuresChar"/>
        </w:rPr>
        <w:t>Figure S1.</w:t>
      </w:r>
      <w:bookmarkEnd w:id="8"/>
      <w:r w:rsidRPr="00C21BC3">
        <w:rPr>
          <w:rFonts w:asciiTheme="majorBidi" w:eastAsia="Times New Roman" w:hAnsiTheme="majorBidi" w:cstheme="majorBidi"/>
          <w:b/>
          <w:bCs/>
          <w:sz w:val="24"/>
          <w:szCs w:val="24"/>
        </w:rPr>
        <w:t xml:space="preserve"> (a) </w:t>
      </w:r>
      <w:r w:rsidRPr="00C21BC3">
        <w:rPr>
          <w:rFonts w:asciiTheme="majorBidi" w:eastAsia="Times New Roman" w:hAnsiTheme="majorBidi" w:cstheme="majorBidi"/>
          <w:sz w:val="24"/>
          <w:szCs w:val="24"/>
        </w:rPr>
        <w:t>The obtained Raman spectra for the as-prepared samples, including MP500, 1%TiO</w:t>
      </w:r>
      <w:r w:rsidRPr="00C21BC3">
        <w:rPr>
          <w:rFonts w:asciiTheme="majorBidi" w:eastAsia="Times New Roman" w:hAnsiTheme="majorBidi" w:cstheme="majorBidi"/>
          <w:sz w:val="24"/>
          <w:szCs w:val="24"/>
          <w:vertAlign w:val="subscript"/>
        </w:rPr>
        <w:t>2</w:t>
      </w:r>
      <w:r w:rsidRPr="00C21BC3">
        <w:rPr>
          <w:rFonts w:asciiTheme="majorBidi" w:eastAsia="Times New Roman" w:hAnsiTheme="majorBidi" w:cstheme="majorBidi"/>
          <w:sz w:val="24"/>
          <w:szCs w:val="24"/>
        </w:rPr>
        <w:t>@MP500, 2%TiO</w:t>
      </w:r>
      <w:r w:rsidRPr="00C21BC3">
        <w:rPr>
          <w:rFonts w:asciiTheme="majorBidi" w:eastAsia="Times New Roman" w:hAnsiTheme="majorBidi" w:cstheme="majorBidi"/>
          <w:sz w:val="24"/>
          <w:szCs w:val="24"/>
          <w:vertAlign w:val="subscript"/>
        </w:rPr>
        <w:t>2</w:t>
      </w:r>
      <w:r w:rsidRPr="00C21BC3">
        <w:rPr>
          <w:rFonts w:asciiTheme="majorBidi" w:eastAsia="Times New Roman" w:hAnsiTheme="majorBidi" w:cstheme="majorBidi"/>
          <w:sz w:val="24"/>
          <w:szCs w:val="24"/>
        </w:rPr>
        <w:t>@MP500, and 3%TiO</w:t>
      </w:r>
      <w:r w:rsidRPr="00C21BC3">
        <w:rPr>
          <w:rFonts w:asciiTheme="majorBidi" w:eastAsia="Times New Roman" w:hAnsiTheme="majorBidi" w:cstheme="majorBidi"/>
          <w:sz w:val="24"/>
          <w:szCs w:val="24"/>
          <w:vertAlign w:val="subscript"/>
        </w:rPr>
        <w:t>2</w:t>
      </w:r>
      <w:r w:rsidRPr="00C21BC3">
        <w:rPr>
          <w:rFonts w:asciiTheme="majorBidi" w:eastAsia="Times New Roman" w:hAnsiTheme="majorBidi" w:cstheme="majorBidi"/>
          <w:sz w:val="24"/>
          <w:szCs w:val="24"/>
        </w:rPr>
        <w:t xml:space="preserve">@MP500, and </w:t>
      </w:r>
      <w:r w:rsidRPr="00C21BC3">
        <w:rPr>
          <w:rFonts w:asciiTheme="majorBidi" w:eastAsia="Times New Roman" w:hAnsiTheme="majorBidi" w:cstheme="majorBidi"/>
          <w:b/>
          <w:bCs/>
          <w:sz w:val="24"/>
          <w:szCs w:val="24"/>
        </w:rPr>
        <w:t xml:space="preserve">(b) </w:t>
      </w:r>
      <w:r w:rsidRPr="00C21BC3">
        <w:rPr>
          <w:rFonts w:asciiTheme="majorBidi" w:eastAsia="Times New Roman" w:hAnsiTheme="majorBidi" w:cstheme="majorBidi"/>
          <w:sz w:val="24"/>
          <w:szCs w:val="24"/>
        </w:rPr>
        <w:t>amplified spectrum of the same samples in the range between 100 and 1000 cm</w:t>
      </w:r>
      <w:r w:rsidRPr="00C21BC3">
        <w:rPr>
          <w:rFonts w:asciiTheme="majorBidi" w:eastAsia="Times New Roman" w:hAnsiTheme="majorBidi" w:cstheme="majorBidi"/>
          <w:sz w:val="24"/>
          <w:szCs w:val="24"/>
          <w:vertAlign w:val="superscript"/>
        </w:rPr>
        <w:t>−1</w:t>
      </w:r>
      <w:r w:rsidRPr="00C21BC3">
        <w:rPr>
          <w:rFonts w:asciiTheme="majorBidi" w:eastAsia="Times New Roman" w:hAnsiTheme="majorBidi" w:cstheme="majorBidi"/>
          <w:sz w:val="24"/>
          <w:szCs w:val="24"/>
        </w:rPr>
        <w:t>.</w:t>
      </w:r>
    </w:p>
    <w:p w14:paraId="10777BA8" w14:textId="77777777" w:rsidR="00C21BC3" w:rsidRDefault="00C21BC3"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p>
    <w:p w14:paraId="035076E8" w14:textId="77777777" w:rsidR="00C21BC3" w:rsidRDefault="00C21BC3"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p>
    <w:p w14:paraId="11FDE96C" w14:textId="77777777" w:rsidR="00C21BC3" w:rsidRDefault="00C21BC3"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p>
    <w:p w14:paraId="0B3EE192" w14:textId="77777777" w:rsidR="00224AEB" w:rsidRDefault="00224AEB"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p>
    <w:p w14:paraId="37AB4C0F" w14:textId="77777777" w:rsidR="00224AEB" w:rsidRDefault="00224AEB"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p>
    <w:p w14:paraId="0B04CAAA" w14:textId="77777777" w:rsidR="00224AEB" w:rsidRDefault="00224AEB"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p>
    <w:p w14:paraId="0B556224" w14:textId="77777777" w:rsidR="00224AEB" w:rsidRDefault="00224AEB"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p>
    <w:p w14:paraId="2E6C3A77" w14:textId="4FF19A33" w:rsidR="00224AEB" w:rsidRDefault="00224AEB"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p>
    <w:p w14:paraId="02B566A1" w14:textId="042EE8A3" w:rsidR="00781158" w:rsidRDefault="00781158"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p>
    <w:p w14:paraId="169F66E6" w14:textId="7C3B3A11" w:rsidR="00781158" w:rsidRDefault="00781158"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p>
    <w:p w14:paraId="072F9BCC" w14:textId="4878957C" w:rsidR="00781158" w:rsidRDefault="00781158"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p>
    <w:p w14:paraId="550B8E9C" w14:textId="376AEB56" w:rsidR="00781158" w:rsidRDefault="00781158"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p>
    <w:p w14:paraId="1BD314F7" w14:textId="0BD80F97" w:rsidR="00781158" w:rsidRDefault="00781158"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p>
    <w:p w14:paraId="7ADACEBF" w14:textId="6B1717A1" w:rsidR="00781158" w:rsidRDefault="00781158"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bookmarkStart w:id="9" w:name="_Hlk188402872"/>
      <w:r w:rsidRPr="006D796E">
        <w:rPr>
          <w:rFonts w:ascii="Times New Roman" w:eastAsia="Calibri" w:hAnsi="Times New Roman" w:cs="Times New Roman"/>
          <w:b/>
          <w:noProof/>
          <w:kern w:val="0"/>
          <w:sz w:val="24"/>
          <w:szCs w:val="24"/>
        </w:rPr>
        <w:lastRenderedPageBreak/>
        <w:drawing>
          <wp:anchor distT="0" distB="0" distL="114300" distR="114300" simplePos="0" relativeHeight="251667456" behindDoc="0" locked="0" layoutInCell="1" allowOverlap="1" wp14:anchorId="57F5B65B" wp14:editId="19F7FD4A">
            <wp:simplePos x="0" y="0"/>
            <wp:positionH relativeFrom="column">
              <wp:posOffset>773723</wp:posOffset>
            </wp:positionH>
            <wp:positionV relativeFrom="paragraph">
              <wp:posOffset>196</wp:posOffset>
            </wp:positionV>
            <wp:extent cx="4088245" cy="347472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l="7068" t="6250" r="10386" b="2402"/>
                    <a:stretch/>
                  </pic:blipFill>
                  <pic:spPr bwMode="auto">
                    <a:xfrm>
                      <a:off x="0" y="0"/>
                      <a:ext cx="4088245" cy="34747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D796E">
        <w:rPr>
          <w:rStyle w:val="figuresChar"/>
        </w:rPr>
        <w:t xml:space="preserve">Figure S2. </w:t>
      </w:r>
      <w:r w:rsidRPr="006D796E">
        <w:rPr>
          <w:rStyle w:val="figuresChar"/>
          <w:b w:val="0"/>
          <w:bCs/>
        </w:rPr>
        <w:t>FTIR spectra for MP500, 1% TiO</w:t>
      </w:r>
      <w:r w:rsidRPr="006D796E">
        <w:rPr>
          <w:rStyle w:val="figuresChar"/>
          <w:b w:val="0"/>
          <w:bCs/>
          <w:vertAlign w:val="subscript"/>
        </w:rPr>
        <w:t>2</w:t>
      </w:r>
      <w:r w:rsidRPr="006D796E">
        <w:rPr>
          <w:rStyle w:val="figuresChar"/>
          <w:b w:val="0"/>
          <w:bCs/>
        </w:rPr>
        <w:t>@MP500, 2% TiO</w:t>
      </w:r>
      <w:r w:rsidRPr="006D796E">
        <w:rPr>
          <w:rStyle w:val="figuresChar"/>
          <w:b w:val="0"/>
          <w:bCs/>
          <w:vertAlign w:val="subscript"/>
        </w:rPr>
        <w:t>2</w:t>
      </w:r>
      <w:r w:rsidRPr="006D796E">
        <w:rPr>
          <w:rStyle w:val="figuresChar"/>
          <w:b w:val="0"/>
          <w:bCs/>
        </w:rPr>
        <w:t>@MP500, and 3% TiO</w:t>
      </w:r>
      <w:r w:rsidRPr="006D796E">
        <w:rPr>
          <w:rStyle w:val="figuresChar"/>
          <w:b w:val="0"/>
          <w:bCs/>
          <w:vertAlign w:val="subscript"/>
        </w:rPr>
        <w:t>2</w:t>
      </w:r>
      <w:r w:rsidRPr="006D796E">
        <w:rPr>
          <w:rStyle w:val="figuresChar"/>
          <w:b w:val="0"/>
          <w:bCs/>
        </w:rPr>
        <w:t xml:space="preserve">@MP500 in the range from 3400 to 2500 </w:t>
      </w:r>
      <w:r w:rsidR="00B97E3C" w:rsidRPr="006D796E">
        <w:rPr>
          <w:rFonts w:asciiTheme="majorBidi" w:eastAsia="Times New Roman" w:hAnsiTheme="majorBidi" w:cstheme="majorBidi"/>
          <w:sz w:val="24"/>
          <w:szCs w:val="24"/>
        </w:rPr>
        <w:t>cm</w:t>
      </w:r>
      <w:r w:rsidR="00B97E3C" w:rsidRPr="006D796E">
        <w:rPr>
          <w:rFonts w:asciiTheme="majorBidi" w:eastAsia="Times New Roman" w:hAnsiTheme="majorBidi" w:cstheme="majorBidi"/>
          <w:sz w:val="24"/>
          <w:szCs w:val="24"/>
          <w:vertAlign w:val="superscript"/>
        </w:rPr>
        <w:t>−1</w:t>
      </w:r>
      <w:r w:rsidRPr="006D796E">
        <w:rPr>
          <w:rStyle w:val="figuresChar"/>
          <w:b w:val="0"/>
          <w:bCs/>
        </w:rPr>
        <w:t>.</w:t>
      </w:r>
    </w:p>
    <w:bookmarkEnd w:id="9"/>
    <w:p w14:paraId="576AC2DD" w14:textId="2476930E" w:rsidR="00781158" w:rsidRDefault="00781158"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p>
    <w:p w14:paraId="2128F62A" w14:textId="77777777" w:rsidR="00224AEB" w:rsidRDefault="00224AEB"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p>
    <w:p w14:paraId="15C9501B" w14:textId="77777777" w:rsidR="00224AEB" w:rsidRDefault="00224AEB"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p>
    <w:p w14:paraId="5A8C93D3" w14:textId="77777777" w:rsidR="00224AEB" w:rsidRDefault="00224AEB"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p>
    <w:p w14:paraId="23902457" w14:textId="77777777" w:rsidR="00224AEB" w:rsidRDefault="00224AEB"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p>
    <w:p w14:paraId="7DACE572" w14:textId="77777777" w:rsidR="00224AEB" w:rsidRDefault="00224AEB"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p>
    <w:p w14:paraId="7BE14EC0" w14:textId="77777777" w:rsidR="00224AEB" w:rsidRPr="006C0C52" w:rsidRDefault="00224AEB" w:rsidP="00224AEB">
      <w:pPr>
        <w:spacing w:before="100" w:beforeAutospacing="1" w:after="0" w:line="360" w:lineRule="auto"/>
        <w:jc w:val="center"/>
        <w:rPr>
          <w:rFonts w:asciiTheme="majorBidi" w:eastAsia="Times New Roman" w:hAnsiTheme="majorBidi" w:cstheme="majorBidi"/>
          <w:b/>
          <w:bCs/>
          <w:sz w:val="24"/>
          <w:szCs w:val="24"/>
        </w:rPr>
      </w:pPr>
      <w:r w:rsidRPr="006C0C52">
        <w:rPr>
          <w:rFonts w:asciiTheme="majorBidi" w:eastAsia="Calibri" w:hAnsiTheme="majorBidi" w:cstheme="majorBidi"/>
          <w:noProof/>
          <w:sz w:val="20"/>
          <w:szCs w:val="20"/>
          <w14:ligatures w14:val="none"/>
        </w:rPr>
        <w:lastRenderedPageBreak/>
        <w:drawing>
          <wp:inline distT="0" distB="0" distL="0" distR="0" wp14:anchorId="7729C7A1" wp14:editId="28E39A62">
            <wp:extent cx="4561475" cy="3200400"/>
            <wp:effectExtent l="0" t="0" r="0" b="0"/>
            <wp:docPr id="847363097" name="Picture 847363097" descr="Effects Pareto for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fects Pareto for %R"/>
                    <pic:cNvPicPr>
                      <a:picLocks noChangeAspect="1" noChangeArrowheads="1"/>
                    </pic:cNvPicPr>
                  </pic:nvPicPr>
                  <pic:blipFill rotWithShape="1">
                    <a:blip r:embed="rId10">
                      <a:extLst>
                        <a:ext uri="{28A0092B-C50C-407E-A947-70E740481C1C}">
                          <a14:useLocalDpi xmlns:a14="http://schemas.microsoft.com/office/drawing/2010/main" val="0"/>
                        </a:ext>
                      </a:extLst>
                    </a:blip>
                    <a:srcRect l="2199" r="2706"/>
                    <a:stretch/>
                  </pic:blipFill>
                  <pic:spPr bwMode="auto">
                    <a:xfrm>
                      <a:off x="0" y="0"/>
                      <a:ext cx="4561475" cy="3200400"/>
                    </a:xfrm>
                    <a:prstGeom prst="rect">
                      <a:avLst/>
                    </a:prstGeom>
                    <a:noFill/>
                    <a:ln>
                      <a:noFill/>
                    </a:ln>
                    <a:extLst>
                      <a:ext uri="{53640926-AAD7-44D8-BBD7-CCE9431645EC}">
                        <a14:shadowObscured xmlns:a14="http://schemas.microsoft.com/office/drawing/2010/main"/>
                      </a:ext>
                    </a:extLst>
                  </pic:spPr>
                </pic:pic>
              </a:graphicData>
            </a:graphic>
          </wp:inline>
        </w:drawing>
      </w:r>
    </w:p>
    <w:p w14:paraId="0D970F11" w14:textId="0029BC32" w:rsidR="00224AEB" w:rsidRPr="006C0C52" w:rsidRDefault="00224AEB" w:rsidP="00224AEB">
      <w:pPr>
        <w:spacing w:after="240" w:line="360" w:lineRule="auto"/>
        <w:jc w:val="both"/>
        <w:rPr>
          <w:rFonts w:asciiTheme="majorBidi" w:eastAsia="Times New Roman" w:hAnsiTheme="majorBidi" w:cstheme="majorBidi"/>
          <w:sz w:val="24"/>
          <w:szCs w:val="24"/>
        </w:rPr>
      </w:pPr>
      <w:bookmarkStart w:id="10" w:name="_Toc162118753"/>
      <w:r w:rsidRPr="00224AEB">
        <w:rPr>
          <w:rStyle w:val="figuresChar"/>
        </w:rPr>
        <w:t xml:space="preserve">Figure </w:t>
      </w:r>
      <w:r w:rsidRPr="005E0845">
        <w:rPr>
          <w:rStyle w:val="figuresChar"/>
          <w:highlight w:val="cyan"/>
        </w:rPr>
        <w:t>S</w:t>
      </w:r>
      <w:r w:rsidR="005E0845" w:rsidRPr="005E0845">
        <w:rPr>
          <w:rStyle w:val="figuresChar"/>
          <w:highlight w:val="cyan"/>
        </w:rPr>
        <w:t>3</w:t>
      </w:r>
      <w:r w:rsidRPr="00224AEB">
        <w:rPr>
          <w:rStyle w:val="figuresChar"/>
        </w:rPr>
        <w:t>.</w:t>
      </w:r>
      <w:bookmarkEnd w:id="10"/>
      <w:r w:rsidRPr="00224AEB">
        <w:rPr>
          <w:rFonts w:asciiTheme="majorBidi" w:eastAsia="Times New Roman" w:hAnsiTheme="majorBidi" w:cstheme="majorBidi"/>
          <w:b/>
          <w:bCs/>
          <w:sz w:val="24"/>
          <w:szCs w:val="24"/>
        </w:rPr>
        <w:t xml:space="preserve"> </w:t>
      </w:r>
      <w:r w:rsidRPr="00224AEB">
        <w:rPr>
          <w:rFonts w:asciiTheme="majorBidi" w:eastAsia="Times New Roman" w:hAnsiTheme="majorBidi" w:cstheme="majorBidi"/>
          <w:sz w:val="24"/>
          <w:szCs w:val="24"/>
        </w:rPr>
        <w:t>Quality tool - Pareto chart showing the cascade of variable significance.</w:t>
      </w:r>
    </w:p>
    <w:p w14:paraId="17BEFBA2" w14:textId="77777777" w:rsidR="00224AEB" w:rsidRDefault="00224AEB"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p>
    <w:p w14:paraId="5F113FBC" w14:textId="77777777" w:rsidR="00224AEB" w:rsidRDefault="00224AEB"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p>
    <w:p w14:paraId="759C3F53" w14:textId="77777777" w:rsidR="00224AEB" w:rsidRDefault="00224AEB"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p>
    <w:p w14:paraId="6DA7161D" w14:textId="77777777" w:rsidR="00224AEB" w:rsidRDefault="00224AEB"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p>
    <w:p w14:paraId="29E35036" w14:textId="77777777" w:rsidR="003012CC" w:rsidRDefault="003012CC"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p>
    <w:p w14:paraId="7279FDA4" w14:textId="77777777" w:rsidR="003012CC" w:rsidRDefault="003012CC"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p>
    <w:p w14:paraId="3C8500D3" w14:textId="77777777" w:rsidR="003012CC" w:rsidRDefault="003012CC"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p>
    <w:p w14:paraId="461792E4" w14:textId="77777777" w:rsidR="003012CC" w:rsidRDefault="003012CC"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p>
    <w:p w14:paraId="51B17837" w14:textId="77777777" w:rsidR="003012CC" w:rsidRDefault="003012CC"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p>
    <w:p w14:paraId="48CF5330" w14:textId="77777777" w:rsidR="003012CC" w:rsidRDefault="003012CC"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p>
    <w:p w14:paraId="14BCEC33" w14:textId="77777777" w:rsidR="003012CC" w:rsidRDefault="003012CC"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p>
    <w:p w14:paraId="4CF85D33" w14:textId="77777777" w:rsidR="003012CC" w:rsidRDefault="003012CC"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p>
    <w:p w14:paraId="2AA895CC" w14:textId="77777777" w:rsidR="003012CC" w:rsidRDefault="003012CC"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p>
    <w:p w14:paraId="77B474D7" w14:textId="77777777" w:rsidR="003012CC" w:rsidRPr="006C0C52" w:rsidRDefault="003012CC" w:rsidP="003012CC">
      <w:pPr>
        <w:spacing w:after="120" w:line="360" w:lineRule="auto"/>
        <w:ind w:firstLine="360"/>
        <w:jc w:val="both"/>
        <w:rPr>
          <w:rFonts w:asciiTheme="majorBidi" w:hAnsiTheme="majorBidi" w:cstheme="majorBidi"/>
          <w:sz w:val="24"/>
          <w:szCs w:val="24"/>
        </w:rPr>
      </w:pPr>
      <w:r w:rsidRPr="006C0C52">
        <w:rPr>
          <w:rFonts w:asciiTheme="majorBidi" w:eastAsia="Calibri" w:hAnsiTheme="majorBidi" w:cstheme="majorBidi"/>
          <w:noProof/>
          <w:sz w:val="20"/>
          <w:szCs w:val="20"/>
          <w14:ligatures w14:val="none"/>
        </w:rPr>
        <w:lastRenderedPageBreak/>
        <w:drawing>
          <wp:anchor distT="0" distB="0" distL="114300" distR="114300" simplePos="0" relativeHeight="251664384" behindDoc="0" locked="0" layoutInCell="1" allowOverlap="1" wp14:anchorId="2FD1DEF1" wp14:editId="1755E138">
            <wp:simplePos x="0" y="0"/>
            <wp:positionH relativeFrom="column">
              <wp:posOffset>666750</wp:posOffset>
            </wp:positionH>
            <wp:positionV relativeFrom="paragraph">
              <wp:posOffset>0</wp:posOffset>
            </wp:positionV>
            <wp:extent cx="4933033" cy="3291840"/>
            <wp:effectExtent l="0" t="0" r="1270" b="3810"/>
            <wp:wrapSquare wrapText="bothSides"/>
            <wp:docPr id="1511006502" name="Picture 1511006502" descr="Effects Plot for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ffects Plot for %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33033" cy="3291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F35C62" w14:textId="77777777" w:rsidR="003012CC" w:rsidRPr="006C0C52" w:rsidRDefault="003012CC" w:rsidP="003012CC">
      <w:pPr>
        <w:spacing w:after="0" w:line="360" w:lineRule="auto"/>
        <w:ind w:firstLine="720"/>
        <w:jc w:val="lowKashida"/>
        <w:rPr>
          <w:rFonts w:asciiTheme="majorBidi" w:hAnsiTheme="majorBidi" w:cstheme="majorBidi"/>
          <w:sz w:val="24"/>
          <w:szCs w:val="24"/>
        </w:rPr>
      </w:pPr>
    </w:p>
    <w:p w14:paraId="732BF43D" w14:textId="77777777" w:rsidR="003012CC" w:rsidRPr="006C0C52" w:rsidRDefault="003012CC" w:rsidP="003012CC">
      <w:pPr>
        <w:spacing w:before="100" w:beforeAutospacing="1" w:after="100" w:afterAutospacing="1" w:line="360" w:lineRule="auto"/>
        <w:rPr>
          <w:rFonts w:asciiTheme="majorBidi" w:eastAsia="Times New Roman" w:hAnsiTheme="majorBidi" w:cstheme="majorBidi"/>
          <w:b/>
          <w:bCs/>
          <w:sz w:val="24"/>
          <w:szCs w:val="24"/>
        </w:rPr>
      </w:pPr>
    </w:p>
    <w:p w14:paraId="7845C3CA" w14:textId="77777777" w:rsidR="003012CC" w:rsidRPr="006C0C52" w:rsidRDefault="003012CC" w:rsidP="003012CC">
      <w:pPr>
        <w:spacing w:before="100" w:beforeAutospacing="1" w:after="100" w:afterAutospacing="1" w:line="360" w:lineRule="auto"/>
        <w:rPr>
          <w:rFonts w:asciiTheme="majorBidi" w:eastAsia="Times New Roman" w:hAnsiTheme="majorBidi" w:cstheme="majorBidi"/>
          <w:b/>
          <w:bCs/>
          <w:sz w:val="24"/>
          <w:szCs w:val="24"/>
        </w:rPr>
      </w:pPr>
    </w:p>
    <w:p w14:paraId="2775117F" w14:textId="77777777" w:rsidR="003012CC" w:rsidRPr="006C0C52" w:rsidRDefault="003012CC" w:rsidP="003012CC">
      <w:pPr>
        <w:spacing w:after="0" w:line="360" w:lineRule="auto"/>
        <w:jc w:val="both"/>
        <w:rPr>
          <w:rStyle w:val="figuresChar"/>
        </w:rPr>
      </w:pPr>
      <w:bookmarkStart w:id="11" w:name="_Toc162118754"/>
    </w:p>
    <w:p w14:paraId="512D0B61" w14:textId="77777777" w:rsidR="003012CC" w:rsidRPr="006C0C52" w:rsidRDefault="003012CC" w:rsidP="003012CC">
      <w:pPr>
        <w:spacing w:after="0" w:line="360" w:lineRule="auto"/>
        <w:jc w:val="both"/>
        <w:rPr>
          <w:rStyle w:val="figuresChar"/>
        </w:rPr>
      </w:pPr>
    </w:p>
    <w:p w14:paraId="481A64B3" w14:textId="77777777" w:rsidR="003012CC" w:rsidRPr="006C0C52" w:rsidRDefault="003012CC" w:rsidP="003012CC">
      <w:pPr>
        <w:spacing w:after="0" w:line="360" w:lineRule="auto"/>
        <w:jc w:val="both"/>
        <w:rPr>
          <w:rStyle w:val="figuresChar"/>
        </w:rPr>
      </w:pPr>
    </w:p>
    <w:p w14:paraId="37960669" w14:textId="77777777" w:rsidR="003012CC" w:rsidRPr="006C0C52" w:rsidRDefault="003012CC" w:rsidP="003012CC">
      <w:pPr>
        <w:spacing w:after="0" w:line="360" w:lineRule="auto"/>
        <w:jc w:val="both"/>
        <w:rPr>
          <w:rStyle w:val="figuresChar"/>
        </w:rPr>
      </w:pPr>
    </w:p>
    <w:p w14:paraId="1180CCC1" w14:textId="77777777" w:rsidR="003012CC" w:rsidRPr="006C0C52" w:rsidRDefault="003012CC" w:rsidP="003012CC">
      <w:pPr>
        <w:spacing w:after="0" w:line="360" w:lineRule="auto"/>
        <w:jc w:val="both"/>
        <w:rPr>
          <w:rStyle w:val="figuresChar"/>
        </w:rPr>
      </w:pPr>
    </w:p>
    <w:p w14:paraId="3C282B80" w14:textId="77777777" w:rsidR="003012CC" w:rsidRDefault="003012CC" w:rsidP="003012CC">
      <w:pPr>
        <w:spacing w:after="0" w:line="360" w:lineRule="auto"/>
        <w:jc w:val="both"/>
        <w:rPr>
          <w:rStyle w:val="figuresChar"/>
        </w:rPr>
      </w:pPr>
    </w:p>
    <w:p w14:paraId="2F39E663" w14:textId="77777777" w:rsidR="00A92C85" w:rsidRDefault="00A92C85" w:rsidP="003012CC">
      <w:pPr>
        <w:spacing w:after="0" w:line="360" w:lineRule="auto"/>
        <w:jc w:val="both"/>
        <w:rPr>
          <w:rStyle w:val="figuresChar"/>
        </w:rPr>
      </w:pPr>
    </w:p>
    <w:p w14:paraId="153BBD17" w14:textId="2D5D681E" w:rsidR="003012CC" w:rsidRPr="006C0C52" w:rsidRDefault="003012CC" w:rsidP="003012CC">
      <w:pPr>
        <w:spacing w:after="0" w:line="360" w:lineRule="auto"/>
        <w:jc w:val="both"/>
        <w:rPr>
          <w:rFonts w:asciiTheme="majorBidi" w:eastAsia="Times New Roman" w:hAnsiTheme="majorBidi" w:cstheme="majorBidi"/>
          <w:sz w:val="24"/>
          <w:szCs w:val="24"/>
        </w:rPr>
      </w:pPr>
      <w:r w:rsidRPr="003012CC">
        <w:rPr>
          <w:rStyle w:val="figuresChar"/>
        </w:rPr>
        <w:t xml:space="preserve">Figure </w:t>
      </w:r>
      <w:r w:rsidRPr="005E0845">
        <w:rPr>
          <w:rStyle w:val="figuresChar"/>
          <w:highlight w:val="cyan"/>
        </w:rPr>
        <w:t>S</w:t>
      </w:r>
      <w:r w:rsidR="005E0845" w:rsidRPr="005E0845">
        <w:rPr>
          <w:rStyle w:val="figuresChar"/>
          <w:highlight w:val="cyan"/>
        </w:rPr>
        <w:t>4</w:t>
      </w:r>
      <w:r w:rsidRPr="003012CC">
        <w:rPr>
          <w:rStyle w:val="figuresChar"/>
        </w:rPr>
        <w:t>.</w:t>
      </w:r>
      <w:bookmarkEnd w:id="11"/>
      <w:r w:rsidRPr="003012CC">
        <w:rPr>
          <w:rFonts w:asciiTheme="majorBidi" w:eastAsia="Times New Roman" w:hAnsiTheme="majorBidi" w:cstheme="majorBidi"/>
          <w:b/>
          <w:bCs/>
          <w:sz w:val="24"/>
          <w:szCs w:val="24"/>
        </w:rPr>
        <w:t xml:space="preserve"> </w:t>
      </w:r>
      <w:r w:rsidRPr="003012CC">
        <w:rPr>
          <w:rFonts w:asciiTheme="majorBidi" w:eastAsia="Times New Roman" w:hAnsiTheme="majorBidi" w:cstheme="majorBidi"/>
          <w:sz w:val="24"/>
          <w:szCs w:val="24"/>
        </w:rPr>
        <w:t>Quality tool – Normal plot of effects.</w:t>
      </w:r>
    </w:p>
    <w:p w14:paraId="081DBBA6" w14:textId="77777777" w:rsidR="003012CC" w:rsidRDefault="003012CC"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p>
    <w:p w14:paraId="2B5699FF" w14:textId="77777777" w:rsidR="00C21BC3" w:rsidRDefault="00C21BC3"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p>
    <w:p w14:paraId="41631688" w14:textId="77777777" w:rsidR="00F83A51" w:rsidRDefault="00F83A51"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p>
    <w:p w14:paraId="4C487F51" w14:textId="77777777" w:rsidR="00F83A51" w:rsidRDefault="00F83A51"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p>
    <w:p w14:paraId="56E5C5AA" w14:textId="77777777" w:rsidR="00F83A51" w:rsidRDefault="00F83A51"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p>
    <w:p w14:paraId="010989F2" w14:textId="77777777" w:rsidR="00F83A51" w:rsidRDefault="00F83A51"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p>
    <w:p w14:paraId="53A6C930" w14:textId="77777777" w:rsidR="00F83A51" w:rsidRDefault="00F83A51"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p>
    <w:p w14:paraId="34349021" w14:textId="77777777" w:rsidR="00F83A51" w:rsidRDefault="00F83A51"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p>
    <w:p w14:paraId="4C1EB671" w14:textId="77777777" w:rsidR="00F83A51" w:rsidRDefault="00F83A51"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p>
    <w:p w14:paraId="1DF74A4D" w14:textId="77777777" w:rsidR="00F83A51" w:rsidRDefault="00F83A51"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p>
    <w:p w14:paraId="5C26E08A" w14:textId="77777777" w:rsidR="00F83A51" w:rsidRDefault="00F83A51"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p>
    <w:p w14:paraId="22C539CA" w14:textId="77777777" w:rsidR="00F83A51" w:rsidRDefault="00F83A51"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p>
    <w:p w14:paraId="4B7FABF6" w14:textId="77777777" w:rsidR="00F83A51" w:rsidRDefault="00F83A51"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p>
    <w:p w14:paraId="7BE16B61" w14:textId="380EDF61" w:rsidR="00F83A51" w:rsidRDefault="00F83A51"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r w:rsidRPr="006C0C52">
        <w:rPr>
          <w:rFonts w:asciiTheme="majorBidi" w:hAnsiTheme="majorBidi" w:cstheme="majorBidi"/>
          <w:noProof/>
        </w:rPr>
        <w:lastRenderedPageBreak/>
        <w:drawing>
          <wp:anchor distT="0" distB="0" distL="114300" distR="114300" simplePos="0" relativeHeight="251666432" behindDoc="0" locked="0" layoutInCell="1" allowOverlap="1" wp14:anchorId="60800EC0" wp14:editId="1008A969">
            <wp:simplePos x="0" y="0"/>
            <wp:positionH relativeFrom="column">
              <wp:posOffset>1064895</wp:posOffset>
            </wp:positionH>
            <wp:positionV relativeFrom="paragraph">
              <wp:posOffset>0</wp:posOffset>
            </wp:positionV>
            <wp:extent cx="4185332" cy="3566160"/>
            <wp:effectExtent l="0" t="0" r="0"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pic:cNvPicPr>
                  </pic:nvPicPr>
                  <pic:blipFill rotWithShape="1">
                    <a:blip r:embed="rId12">
                      <a:extLst>
                        <a:ext uri="{28A0092B-C50C-407E-A947-70E740481C1C}">
                          <a14:useLocalDpi xmlns:a14="http://schemas.microsoft.com/office/drawing/2010/main" val="0"/>
                        </a:ext>
                      </a:extLst>
                    </a:blip>
                    <a:srcRect l="8295" t="8139" r="11413" b="2798"/>
                    <a:stretch/>
                  </pic:blipFill>
                  <pic:spPr bwMode="auto">
                    <a:xfrm>
                      <a:off x="0" y="0"/>
                      <a:ext cx="4185332" cy="35661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28BFFAA" w14:textId="7AEED92F" w:rsidR="00F83A51" w:rsidRPr="006C0C52" w:rsidRDefault="00F83A51" w:rsidP="00F83A51">
      <w:pPr>
        <w:spacing w:after="120" w:line="360" w:lineRule="auto"/>
        <w:ind w:firstLine="720"/>
        <w:jc w:val="lowKashida"/>
        <w:rPr>
          <w:rFonts w:asciiTheme="majorBidi" w:eastAsia="Times New Roman" w:hAnsiTheme="majorBidi" w:cstheme="majorBidi"/>
          <w:sz w:val="24"/>
          <w:szCs w:val="24"/>
        </w:rPr>
      </w:pPr>
    </w:p>
    <w:p w14:paraId="4FDBDA93" w14:textId="77777777" w:rsidR="00F83A51" w:rsidRPr="006C0C52" w:rsidRDefault="00F83A51" w:rsidP="00F83A51">
      <w:pPr>
        <w:spacing w:after="120" w:line="360" w:lineRule="auto"/>
        <w:ind w:firstLine="720"/>
        <w:jc w:val="lowKashida"/>
        <w:rPr>
          <w:rFonts w:asciiTheme="majorBidi" w:eastAsia="Times New Roman" w:hAnsiTheme="majorBidi" w:cstheme="majorBidi"/>
          <w:sz w:val="24"/>
          <w:szCs w:val="24"/>
        </w:rPr>
      </w:pPr>
    </w:p>
    <w:p w14:paraId="405D0DA0" w14:textId="77777777" w:rsidR="00F83A51" w:rsidRPr="006C0C52" w:rsidRDefault="00F83A51" w:rsidP="00F83A51">
      <w:pPr>
        <w:spacing w:after="120" w:line="360" w:lineRule="auto"/>
        <w:ind w:firstLine="720"/>
        <w:jc w:val="lowKashida"/>
        <w:rPr>
          <w:rFonts w:asciiTheme="majorBidi" w:eastAsia="Times New Roman" w:hAnsiTheme="majorBidi" w:cstheme="majorBidi"/>
          <w:sz w:val="24"/>
          <w:szCs w:val="24"/>
        </w:rPr>
      </w:pPr>
    </w:p>
    <w:p w14:paraId="4CE083E6" w14:textId="77777777" w:rsidR="00F83A51" w:rsidRPr="006C0C52" w:rsidRDefault="00F83A51" w:rsidP="00F83A51">
      <w:pPr>
        <w:spacing w:after="120" w:line="360" w:lineRule="auto"/>
        <w:ind w:firstLine="720"/>
        <w:jc w:val="lowKashida"/>
        <w:rPr>
          <w:rFonts w:asciiTheme="majorBidi" w:eastAsia="Times New Roman" w:hAnsiTheme="majorBidi" w:cstheme="majorBidi"/>
          <w:sz w:val="24"/>
          <w:szCs w:val="24"/>
        </w:rPr>
      </w:pPr>
    </w:p>
    <w:p w14:paraId="5C30E10D" w14:textId="77777777" w:rsidR="00F83A51" w:rsidRPr="006C0C52" w:rsidRDefault="00F83A51" w:rsidP="00F83A51">
      <w:pPr>
        <w:spacing w:after="120" w:line="360" w:lineRule="auto"/>
        <w:ind w:firstLine="720"/>
        <w:jc w:val="lowKashida"/>
        <w:rPr>
          <w:rFonts w:asciiTheme="majorBidi" w:eastAsia="Times New Roman" w:hAnsiTheme="majorBidi" w:cstheme="majorBidi"/>
          <w:sz w:val="24"/>
          <w:szCs w:val="24"/>
        </w:rPr>
      </w:pPr>
    </w:p>
    <w:p w14:paraId="5A368909" w14:textId="77777777" w:rsidR="00F83A51" w:rsidRPr="006C0C52" w:rsidRDefault="00F83A51" w:rsidP="00F83A51">
      <w:pPr>
        <w:spacing w:after="120" w:line="360" w:lineRule="auto"/>
        <w:ind w:firstLine="720"/>
        <w:jc w:val="lowKashida"/>
        <w:rPr>
          <w:rFonts w:asciiTheme="majorBidi" w:eastAsia="Times New Roman" w:hAnsiTheme="majorBidi" w:cstheme="majorBidi"/>
          <w:sz w:val="24"/>
          <w:szCs w:val="24"/>
        </w:rPr>
      </w:pPr>
    </w:p>
    <w:p w14:paraId="79340BE3" w14:textId="77777777" w:rsidR="00F83A51" w:rsidRPr="006C0C52" w:rsidRDefault="00F83A51" w:rsidP="00F83A51">
      <w:pPr>
        <w:spacing w:before="100" w:beforeAutospacing="1" w:after="100" w:afterAutospacing="1" w:line="360" w:lineRule="auto"/>
        <w:jc w:val="both"/>
        <w:rPr>
          <w:rFonts w:asciiTheme="majorBidi" w:eastAsia="Times New Roman" w:hAnsiTheme="majorBidi" w:cstheme="majorBidi"/>
          <w:b/>
          <w:bCs/>
          <w:sz w:val="24"/>
          <w:szCs w:val="24"/>
        </w:rPr>
      </w:pPr>
    </w:p>
    <w:p w14:paraId="5CB8F9B3" w14:textId="77777777" w:rsidR="00F83A51" w:rsidRDefault="00F83A51" w:rsidP="00F83A51">
      <w:pPr>
        <w:spacing w:before="100" w:beforeAutospacing="1" w:after="100" w:afterAutospacing="1" w:line="360" w:lineRule="auto"/>
        <w:jc w:val="both"/>
        <w:rPr>
          <w:rStyle w:val="figuresChar"/>
          <w:highlight w:val="cyan"/>
        </w:rPr>
      </w:pPr>
      <w:bookmarkStart w:id="12" w:name="_Toc162118760"/>
    </w:p>
    <w:p w14:paraId="43D9BFE0" w14:textId="77777777" w:rsidR="00F83A51" w:rsidRDefault="00F83A51" w:rsidP="00F83A51">
      <w:pPr>
        <w:spacing w:after="0" w:line="240" w:lineRule="auto"/>
        <w:jc w:val="both"/>
        <w:rPr>
          <w:rStyle w:val="figuresChar"/>
          <w:highlight w:val="cyan"/>
        </w:rPr>
      </w:pPr>
    </w:p>
    <w:p w14:paraId="3EC9D1D7" w14:textId="77777777" w:rsidR="00B236ED" w:rsidRDefault="00B236ED" w:rsidP="00F83A51">
      <w:pPr>
        <w:spacing w:after="0" w:line="360" w:lineRule="auto"/>
        <w:jc w:val="both"/>
        <w:rPr>
          <w:rStyle w:val="figuresChar"/>
          <w:highlight w:val="cyan"/>
        </w:rPr>
      </w:pPr>
    </w:p>
    <w:p w14:paraId="03D3696C" w14:textId="2C158D54" w:rsidR="00F83A51" w:rsidRPr="006C0C52" w:rsidRDefault="00F83A51" w:rsidP="00F83A51">
      <w:pPr>
        <w:spacing w:after="0" w:line="360" w:lineRule="auto"/>
        <w:jc w:val="both"/>
        <w:rPr>
          <w:rFonts w:asciiTheme="majorBidi" w:eastAsia="Times New Roman" w:hAnsiTheme="majorBidi" w:cstheme="majorBidi"/>
          <w:sz w:val="24"/>
          <w:szCs w:val="24"/>
        </w:rPr>
      </w:pPr>
      <w:r w:rsidRPr="00AD2B45">
        <w:rPr>
          <w:rStyle w:val="figuresChar"/>
        </w:rPr>
        <w:t xml:space="preserve">Figure </w:t>
      </w:r>
      <w:r w:rsidRPr="005E0845">
        <w:rPr>
          <w:rStyle w:val="figuresChar"/>
          <w:highlight w:val="cyan"/>
        </w:rPr>
        <w:t>S</w:t>
      </w:r>
      <w:r w:rsidR="005E0845" w:rsidRPr="005E0845">
        <w:rPr>
          <w:rStyle w:val="figuresChar"/>
          <w:highlight w:val="cyan"/>
        </w:rPr>
        <w:t>5</w:t>
      </w:r>
      <w:r w:rsidRPr="00AD2B45">
        <w:rPr>
          <w:rStyle w:val="figuresChar"/>
        </w:rPr>
        <w:t>.</w:t>
      </w:r>
      <w:bookmarkEnd w:id="12"/>
      <w:r w:rsidRPr="00AD2B45">
        <w:rPr>
          <w:rFonts w:asciiTheme="majorBidi" w:eastAsia="Times New Roman" w:hAnsiTheme="majorBidi" w:cstheme="majorBidi"/>
          <w:b/>
          <w:bCs/>
          <w:sz w:val="24"/>
          <w:szCs w:val="24"/>
        </w:rPr>
        <w:t xml:space="preserve"> </w:t>
      </w:r>
      <w:r w:rsidRPr="00AD2B45">
        <w:rPr>
          <w:rFonts w:asciiTheme="majorBidi" w:eastAsia="Times New Roman" w:hAnsiTheme="majorBidi" w:cstheme="majorBidi"/>
          <w:sz w:val="24"/>
          <w:szCs w:val="24"/>
        </w:rPr>
        <w:t>Point of zero charge for the as-prepared samples.</w:t>
      </w:r>
    </w:p>
    <w:p w14:paraId="115EF28F" w14:textId="77777777" w:rsidR="00F83A51" w:rsidRDefault="00F83A51"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p>
    <w:p w14:paraId="2C2D5FF2" w14:textId="77777777" w:rsidR="00C21BC3" w:rsidRDefault="00C21BC3"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p>
    <w:p w14:paraId="0A9A81D3" w14:textId="77777777" w:rsidR="00A92C85" w:rsidRDefault="00A92C85"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p>
    <w:p w14:paraId="31233F54" w14:textId="77777777" w:rsidR="00A92C85" w:rsidRDefault="00A92C85"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p>
    <w:p w14:paraId="5078F1A9" w14:textId="77777777" w:rsidR="00A92C85" w:rsidRDefault="00A92C85"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p>
    <w:p w14:paraId="69454FD2" w14:textId="77777777" w:rsidR="00A92C85" w:rsidRDefault="00A92C85"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p>
    <w:p w14:paraId="5753F844" w14:textId="77777777" w:rsidR="00A92C85" w:rsidRDefault="00A92C85"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p>
    <w:p w14:paraId="73FC6BEF" w14:textId="77777777" w:rsidR="00A92C85" w:rsidRDefault="00A92C85"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p>
    <w:p w14:paraId="7AA2FE03" w14:textId="77777777" w:rsidR="00A92C85" w:rsidRDefault="00A92C85"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p>
    <w:p w14:paraId="0BCF0F23" w14:textId="77777777" w:rsidR="00A92C85" w:rsidRDefault="00A92C85"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p>
    <w:p w14:paraId="52910622" w14:textId="77777777" w:rsidR="00C21BC3" w:rsidRDefault="00C21BC3"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p>
    <w:p w14:paraId="12CCD091" w14:textId="77777777" w:rsidR="00AD2B45" w:rsidRDefault="00AD2B45"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p>
    <w:p w14:paraId="54F8E30D" w14:textId="4AFAA9EE" w:rsidR="00483B75" w:rsidRPr="00483B75" w:rsidRDefault="00483B75" w:rsidP="00483B75">
      <w:pPr>
        <w:autoSpaceDE w:val="0"/>
        <w:autoSpaceDN w:val="0"/>
        <w:adjustRightInd w:val="0"/>
        <w:spacing w:after="120" w:line="360" w:lineRule="auto"/>
        <w:jc w:val="lowKashida"/>
        <w:rPr>
          <w:rFonts w:ascii="Times New Roman" w:eastAsia="Calibri" w:hAnsi="Times New Roman" w:cs="Times New Roman"/>
          <w:b/>
          <w:kern w:val="0"/>
          <w:sz w:val="24"/>
          <w:szCs w:val="24"/>
        </w:rPr>
      </w:pPr>
      <w:r w:rsidRPr="00483B75">
        <w:rPr>
          <w:rFonts w:ascii="Times New Roman" w:eastAsia="Calibri" w:hAnsi="Times New Roman" w:cs="Times New Roman"/>
          <w:b/>
          <w:kern w:val="0"/>
          <w:sz w:val="24"/>
          <w:szCs w:val="24"/>
        </w:rPr>
        <w:lastRenderedPageBreak/>
        <w:t>References</w:t>
      </w:r>
    </w:p>
    <w:p w14:paraId="5380B6B9" w14:textId="5C1041E6" w:rsidR="00D15DE2" w:rsidRPr="00177E7B" w:rsidRDefault="00D15DE2" w:rsidP="00177E7B">
      <w:pPr>
        <w:pStyle w:val="EndNoteBibliography"/>
        <w:spacing w:after="120" w:line="276" w:lineRule="auto"/>
        <w:rPr>
          <w:rFonts w:asciiTheme="majorBidi" w:hAnsiTheme="majorBidi" w:cstheme="majorBidi"/>
          <w:sz w:val="24"/>
          <w:szCs w:val="24"/>
        </w:rPr>
      </w:pPr>
      <w:r w:rsidRPr="00177E7B">
        <w:rPr>
          <w:rFonts w:asciiTheme="majorBidi" w:hAnsiTheme="majorBidi" w:cstheme="majorBidi"/>
          <w:sz w:val="24"/>
          <w:szCs w:val="24"/>
        </w:rPr>
        <w:t>[1] S. Budavari, M. O’Neil, A. Smith, P. Heckelman, J. Kinneary, The Merck index, An encyclopedia of chemicals, drugs, and biologicals, Whitehouse Station, NY: Merck Research Laboratories Division of Merck &amp; Co, Inc. Monograph 2006 (1996) 289.</w:t>
      </w:r>
    </w:p>
    <w:p w14:paraId="4A88FCB9" w14:textId="77777777" w:rsidR="00D15DE2" w:rsidRPr="00177E7B" w:rsidRDefault="00D15DE2" w:rsidP="00177E7B">
      <w:pPr>
        <w:pStyle w:val="EndNoteBibliography"/>
        <w:spacing w:after="120" w:line="276" w:lineRule="auto"/>
        <w:rPr>
          <w:rFonts w:asciiTheme="majorBidi" w:hAnsiTheme="majorBidi" w:cstheme="majorBidi"/>
          <w:sz w:val="24"/>
          <w:szCs w:val="24"/>
        </w:rPr>
      </w:pPr>
      <w:r w:rsidRPr="00177E7B">
        <w:rPr>
          <w:rFonts w:asciiTheme="majorBidi" w:hAnsiTheme="majorBidi" w:cstheme="majorBidi"/>
          <w:sz w:val="24"/>
          <w:szCs w:val="24"/>
        </w:rPr>
        <w:t>[2] M.W. Kee, Enhanced photodegradation of dye mixtures (methyl orange and methyl green) and real textile wastewater by ZnO micro/nanoflowers, UTAR, 2017.</w:t>
      </w:r>
    </w:p>
    <w:p w14:paraId="1B72BB5B" w14:textId="77777777" w:rsidR="00D15DE2" w:rsidRPr="00177E7B" w:rsidRDefault="00D15DE2" w:rsidP="00177E7B">
      <w:pPr>
        <w:pStyle w:val="EndNoteBibliography"/>
        <w:spacing w:after="120" w:line="276" w:lineRule="auto"/>
        <w:rPr>
          <w:rFonts w:asciiTheme="majorBidi" w:hAnsiTheme="majorBidi" w:cstheme="majorBidi"/>
          <w:sz w:val="24"/>
          <w:szCs w:val="24"/>
        </w:rPr>
      </w:pPr>
      <w:r w:rsidRPr="00177E7B">
        <w:rPr>
          <w:rFonts w:asciiTheme="majorBidi" w:hAnsiTheme="majorBidi" w:cstheme="majorBidi"/>
          <w:sz w:val="24"/>
          <w:szCs w:val="24"/>
        </w:rPr>
        <w:t>[3] N.A. Youssef, S.A. Shaban, F.A. Ibrahim, A.S. Mahmoud, Degradation of methyl orange using Fenton catalytic reaction, Egyptian Journal of Petroleum 25(3) (2016) 317-321.</w:t>
      </w:r>
    </w:p>
    <w:p w14:paraId="2732158D" w14:textId="77777777" w:rsidR="00D15DE2" w:rsidRPr="00177E7B" w:rsidRDefault="00D15DE2" w:rsidP="00177E7B">
      <w:pPr>
        <w:pStyle w:val="EndNoteBibliography"/>
        <w:spacing w:after="120" w:line="276" w:lineRule="auto"/>
        <w:rPr>
          <w:rFonts w:asciiTheme="majorBidi" w:hAnsiTheme="majorBidi" w:cstheme="majorBidi"/>
          <w:sz w:val="24"/>
          <w:szCs w:val="24"/>
        </w:rPr>
      </w:pPr>
      <w:r w:rsidRPr="00177E7B">
        <w:rPr>
          <w:rFonts w:asciiTheme="majorBidi" w:hAnsiTheme="majorBidi" w:cstheme="majorBidi"/>
          <w:sz w:val="24"/>
          <w:szCs w:val="24"/>
        </w:rPr>
        <w:t>[4] W.M. Haynes, CRC handbook of chemistry and physics, CRC press2014.</w:t>
      </w:r>
    </w:p>
    <w:p w14:paraId="22C94878" w14:textId="77777777" w:rsidR="00D15DE2" w:rsidRPr="00177E7B" w:rsidRDefault="00D15DE2" w:rsidP="00177E7B">
      <w:pPr>
        <w:pStyle w:val="EndNoteBibliography"/>
        <w:spacing w:after="120" w:line="276" w:lineRule="auto"/>
        <w:rPr>
          <w:rFonts w:asciiTheme="majorBidi" w:hAnsiTheme="majorBidi" w:cstheme="majorBidi"/>
          <w:sz w:val="24"/>
          <w:szCs w:val="24"/>
        </w:rPr>
      </w:pPr>
      <w:r w:rsidRPr="00177E7B">
        <w:rPr>
          <w:rFonts w:asciiTheme="majorBidi" w:hAnsiTheme="majorBidi" w:cstheme="majorBidi"/>
          <w:sz w:val="24"/>
          <w:szCs w:val="24"/>
        </w:rPr>
        <w:t>[5] L. Zhai, Z. Bai, Y. Zhu, B. Wang, W. Luo, Fabrication of chitosan microspheres for efficient adsorption of methyl orange, Chinese Journal of Chemical Engineering 26(3) (2018) 657-666.</w:t>
      </w:r>
    </w:p>
    <w:p w14:paraId="69486E31" w14:textId="77777777" w:rsidR="00D15DE2" w:rsidRPr="00177E7B" w:rsidRDefault="00D15DE2" w:rsidP="00177E7B">
      <w:pPr>
        <w:pStyle w:val="EndNoteBibliography"/>
        <w:spacing w:after="120" w:line="276" w:lineRule="auto"/>
        <w:rPr>
          <w:rFonts w:asciiTheme="majorBidi" w:hAnsiTheme="majorBidi" w:cstheme="majorBidi"/>
          <w:sz w:val="24"/>
          <w:szCs w:val="24"/>
        </w:rPr>
      </w:pPr>
      <w:r w:rsidRPr="00177E7B">
        <w:rPr>
          <w:rFonts w:asciiTheme="majorBidi" w:hAnsiTheme="majorBidi" w:cstheme="majorBidi"/>
          <w:sz w:val="24"/>
          <w:szCs w:val="24"/>
        </w:rPr>
        <w:t>[6] R. Kishor, D. Purchase, G.D. Saratale, L.F.R. Ferreira, C.M. Hussain, S.I. Mulla, R.N. Bharagava, Degradation mechanism and toxicity reduction of methyl orange dye by a newly isolated bacterium Pseudomonas aeruginosa MZ520730, Journal of Water Process Engineering 43 (2021) 102300.</w:t>
      </w:r>
    </w:p>
    <w:p w14:paraId="41BC0E8A" w14:textId="77777777" w:rsidR="00D15DE2" w:rsidRPr="00177E7B" w:rsidRDefault="00D15DE2" w:rsidP="00177E7B">
      <w:pPr>
        <w:pStyle w:val="EndNoteBibliography"/>
        <w:spacing w:after="120" w:line="276" w:lineRule="auto"/>
        <w:rPr>
          <w:rFonts w:asciiTheme="majorBidi" w:hAnsiTheme="majorBidi" w:cstheme="majorBidi"/>
          <w:sz w:val="24"/>
          <w:szCs w:val="24"/>
        </w:rPr>
      </w:pPr>
      <w:r w:rsidRPr="00177E7B">
        <w:rPr>
          <w:rFonts w:asciiTheme="majorBidi" w:hAnsiTheme="majorBidi" w:cstheme="majorBidi"/>
          <w:sz w:val="24"/>
          <w:szCs w:val="24"/>
        </w:rPr>
        <w:t>[7] D. Hidayat, W.W. Lestari, D. Dendy, F. Khoerunnisa, M. Handayani, E.H. Sanjaya, T. Gunawan, Adsorption Studies of Anionic and Cationic Dyes on MIL-100 (Cr) Synthesized Using Facile and Green Mechanochemical Method, Journal of Inorganic and Organometallic Polymers and Materials  (2023) 1-14.</w:t>
      </w:r>
    </w:p>
    <w:p w14:paraId="1B1642CA" w14:textId="77777777" w:rsidR="00D15DE2" w:rsidRPr="00177E7B" w:rsidRDefault="00D15DE2" w:rsidP="00177E7B">
      <w:pPr>
        <w:pStyle w:val="EndNoteBibliography"/>
        <w:spacing w:after="120" w:line="276" w:lineRule="auto"/>
        <w:rPr>
          <w:rFonts w:asciiTheme="majorBidi" w:hAnsiTheme="majorBidi" w:cstheme="majorBidi"/>
          <w:sz w:val="24"/>
          <w:szCs w:val="24"/>
        </w:rPr>
      </w:pPr>
      <w:r w:rsidRPr="00177E7B">
        <w:rPr>
          <w:rFonts w:asciiTheme="majorBidi" w:hAnsiTheme="majorBidi" w:cstheme="majorBidi"/>
          <w:sz w:val="24"/>
          <w:szCs w:val="24"/>
        </w:rPr>
        <w:t>[8] A. El Amri, L. Kadiri, R. Hsissou, A. Lebkiri, Z. Wardighi, A. Lebkiri, Investigation of Typha Latifolia (TL) as potential biosorbent for removal of the methyl orange anionic dye in the aqueous solution. Kinetic and DFT approaches, Journal of Molecular Structure 1272 (2023) 134098.</w:t>
      </w:r>
    </w:p>
    <w:p w14:paraId="3694C49C" w14:textId="77777777" w:rsidR="00D15DE2" w:rsidRPr="00177E7B" w:rsidRDefault="00D15DE2" w:rsidP="00177E7B">
      <w:pPr>
        <w:pStyle w:val="EndNoteBibliography"/>
        <w:spacing w:after="120" w:line="276" w:lineRule="auto"/>
        <w:rPr>
          <w:rFonts w:asciiTheme="majorBidi" w:hAnsiTheme="majorBidi" w:cstheme="majorBidi"/>
          <w:sz w:val="24"/>
          <w:szCs w:val="24"/>
        </w:rPr>
      </w:pPr>
      <w:r w:rsidRPr="00177E7B">
        <w:rPr>
          <w:rFonts w:asciiTheme="majorBidi" w:hAnsiTheme="majorBidi" w:cstheme="majorBidi"/>
          <w:sz w:val="24"/>
          <w:szCs w:val="24"/>
        </w:rPr>
        <w:t>[9] A.S. El-Shafie, M. Abouseada, M. El-Azazy, TiO2-functionalized biochar from pistachio nutshells: adsorptive removal and photocatalytic decolorization of methyl orange, Applied Water Science 13(12) (2023) 227.</w:t>
      </w:r>
    </w:p>
    <w:p w14:paraId="3A392384" w14:textId="5D59E0C1" w:rsidR="009875F9" w:rsidRDefault="009875F9" w:rsidP="00177E7B">
      <w:pPr>
        <w:autoSpaceDE w:val="0"/>
        <w:autoSpaceDN w:val="0"/>
        <w:adjustRightInd w:val="0"/>
        <w:spacing w:after="120" w:line="276" w:lineRule="auto"/>
        <w:ind w:firstLineChars="100" w:firstLine="240"/>
        <w:jc w:val="lowKashida"/>
        <w:rPr>
          <w:rFonts w:ascii="Times New Roman" w:eastAsia="Calibri" w:hAnsi="Times New Roman" w:cs="Times New Roman"/>
          <w:bCs/>
          <w:i/>
          <w:iCs/>
          <w:kern w:val="0"/>
          <w:sz w:val="24"/>
          <w:szCs w:val="24"/>
        </w:rPr>
      </w:pPr>
      <w:bookmarkStart w:id="13" w:name="_GoBack"/>
      <w:bookmarkEnd w:id="2"/>
      <w:bookmarkEnd w:id="13"/>
    </w:p>
    <w:sectPr w:rsidR="009875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haris SIL">
    <w:altName w:val="Charis SIL"/>
    <w:panose1 w:val="00000000000000000000"/>
    <w:charset w:val="00"/>
    <w:family w:val="swiss"/>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CD08AB"/>
    <w:multiLevelType w:val="multilevel"/>
    <w:tmpl w:val="1400B06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Intl J Biological Macromolecules Cop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 w:name="Total_Editing_Time" w:val="1"/>
  </w:docVars>
  <w:rsids>
    <w:rsidRoot w:val="008A68AD"/>
    <w:rsid w:val="00044960"/>
    <w:rsid w:val="000926F2"/>
    <w:rsid w:val="000C106B"/>
    <w:rsid w:val="000E6BC5"/>
    <w:rsid w:val="001038CD"/>
    <w:rsid w:val="00115986"/>
    <w:rsid w:val="00142BEB"/>
    <w:rsid w:val="00156936"/>
    <w:rsid w:val="00166FBA"/>
    <w:rsid w:val="00176F32"/>
    <w:rsid w:val="00177E7B"/>
    <w:rsid w:val="001A008D"/>
    <w:rsid w:val="001F5B24"/>
    <w:rsid w:val="00224AEB"/>
    <w:rsid w:val="00247FE3"/>
    <w:rsid w:val="00265BDA"/>
    <w:rsid w:val="002E3B3C"/>
    <w:rsid w:val="003012CC"/>
    <w:rsid w:val="003148D3"/>
    <w:rsid w:val="00323A8C"/>
    <w:rsid w:val="00332104"/>
    <w:rsid w:val="0035646D"/>
    <w:rsid w:val="003C79C0"/>
    <w:rsid w:val="003E6822"/>
    <w:rsid w:val="003F748F"/>
    <w:rsid w:val="00401F1D"/>
    <w:rsid w:val="00402463"/>
    <w:rsid w:val="0046545D"/>
    <w:rsid w:val="00466115"/>
    <w:rsid w:val="00483B75"/>
    <w:rsid w:val="00491A20"/>
    <w:rsid w:val="004B73FF"/>
    <w:rsid w:val="004D69F3"/>
    <w:rsid w:val="00551859"/>
    <w:rsid w:val="005C31E4"/>
    <w:rsid w:val="005D290B"/>
    <w:rsid w:val="005D751D"/>
    <w:rsid w:val="005E0845"/>
    <w:rsid w:val="005F750C"/>
    <w:rsid w:val="00604BA6"/>
    <w:rsid w:val="006433FE"/>
    <w:rsid w:val="0064697A"/>
    <w:rsid w:val="006D796E"/>
    <w:rsid w:val="006F354E"/>
    <w:rsid w:val="006F467E"/>
    <w:rsid w:val="00705BBA"/>
    <w:rsid w:val="007111BF"/>
    <w:rsid w:val="00732BC1"/>
    <w:rsid w:val="007348CD"/>
    <w:rsid w:val="00760CC3"/>
    <w:rsid w:val="00781158"/>
    <w:rsid w:val="00796196"/>
    <w:rsid w:val="007D0BD4"/>
    <w:rsid w:val="007F235A"/>
    <w:rsid w:val="007F73D6"/>
    <w:rsid w:val="00802A28"/>
    <w:rsid w:val="00851B49"/>
    <w:rsid w:val="00891A53"/>
    <w:rsid w:val="00895A4F"/>
    <w:rsid w:val="008A68AD"/>
    <w:rsid w:val="008C1295"/>
    <w:rsid w:val="008C6391"/>
    <w:rsid w:val="008F580A"/>
    <w:rsid w:val="008F5D13"/>
    <w:rsid w:val="00902111"/>
    <w:rsid w:val="00963918"/>
    <w:rsid w:val="00987493"/>
    <w:rsid w:val="009875F9"/>
    <w:rsid w:val="00995355"/>
    <w:rsid w:val="009D0341"/>
    <w:rsid w:val="009F70EA"/>
    <w:rsid w:val="00A27BB5"/>
    <w:rsid w:val="00A66820"/>
    <w:rsid w:val="00A92C85"/>
    <w:rsid w:val="00A95B93"/>
    <w:rsid w:val="00A96366"/>
    <w:rsid w:val="00AA5782"/>
    <w:rsid w:val="00AB50EB"/>
    <w:rsid w:val="00AD2B45"/>
    <w:rsid w:val="00AD5094"/>
    <w:rsid w:val="00B20DA8"/>
    <w:rsid w:val="00B236ED"/>
    <w:rsid w:val="00B71AAD"/>
    <w:rsid w:val="00B97E3C"/>
    <w:rsid w:val="00BC1649"/>
    <w:rsid w:val="00BE550C"/>
    <w:rsid w:val="00C02BC8"/>
    <w:rsid w:val="00C21BC3"/>
    <w:rsid w:val="00CD611C"/>
    <w:rsid w:val="00D05C18"/>
    <w:rsid w:val="00D15DE2"/>
    <w:rsid w:val="00D177C9"/>
    <w:rsid w:val="00D75755"/>
    <w:rsid w:val="00D8228D"/>
    <w:rsid w:val="00D962F2"/>
    <w:rsid w:val="00DC2602"/>
    <w:rsid w:val="00DC45C3"/>
    <w:rsid w:val="00DD7EFD"/>
    <w:rsid w:val="00DE092D"/>
    <w:rsid w:val="00E250BF"/>
    <w:rsid w:val="00E26846"/>
    <w:rsid w:val="00E668D0"/>
    <w:rsid w:val="00E7564A"/>
    <w:rsid w:val="00EA3D1E"/>
    <w:rsid w:val="00EE78D7"/>
    <w:rsid w:val="00EE7C41"/>
    <w:rsid w:val="00EF139C"/>
    <w:rsid w:val="00F3268A"/>
    <w:rsid w:val="00F61AC8"/>
    <w:rsid w:val="00F83A51"/>
    <w:rsid w:val="00FC52DE"/>
    <w:rsid w:val="00FD23A3"/>
    <w:rsid w:val="00FE052D"/>
    <w:rsid w:val="00FE24F9"/>
    <w:rsid w:val="00FE279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8F466B"/>
  <w15:chartTrackingRefBased/>
  <w15:docId w15:val="{2E554302-673F-43C4-B97D-C151AD100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483B75"/>
    <w:pPr>
      <w:keepNext/>
      <w:keepLines/>
      <w:spacing w:before="40" w:after="0"/>
      <w:outlineLvl w:val="1"/>
    </w:pPr>
    <w:rPr>
      <w:rFonts w:asciiTheme="majorHAnsi" w:eastAsiaTheme="majorEastAsia" w:hAnsiTheme="majorHAnsi" w:cstheme="majorBidi"/>
      <w:color w:val="2F5496" w:themeColor="accent1" w:themeShade="BF"/>
      <w:kern w:val="0"/>
      <w:sz w:val="26"/>
      <w:szCs w:val="26"/>
    </w:rPr>
  </w:style>
  <w:style w:type="paragraph" w:styleId="Heading3">
    <w:name w:val="heading 3"/>
    <w:basedOn w:val="Normal"/>
    <w:next w:val="Normal"/>
    <w:link w:val="Heading3Char"/>
    <w:uiPriority w:val="9"/>
    <w:semiHidden/>
    <w:unhideWhenUsed/>
    <w:qFormat/>
    <w:rsid w:val="0004496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A68AD"/>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EF139C"/>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EF139C"/>
    <w:rPr>
      <w:rFonts w:ascii="Calibri" w:hAnsi="Calibri" w:cs="Calibri"/>
      <w:noProof/>
    </w:rPr>
  </w:style>
  <w:style w:type="paragraph" w:customStyle="1" w:styleId="EndNoteBibliography">
    <w:name w:val="EndNote Bibliography"/>
    <w:basedOn w:val="Normal"/>
    <w:link w:val="EndNoteBibliographyChar"/>
    <w:rsid w:val="00EF139C"/>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EF139C"/>
    <w:rPr>
      <w:rFonts w:ascii="Calibri" w:hAnsi="Calibri" w:cs="Calibri"/>
      <w:noProof/>
    </w:rPr>
  </w:style>
  <w:style w:type="paragraph" w:customStyle="1" w:styleId="APA5H3">
    <w:name w:val="APA 5 H3"/>
    <w:basedOn w:val="Heading3"/>
    <w:next w:val="Heading3"/>
    <w:link w:val="APA5H3Char"/>
    <w:uiPriority w:val="1"/>
    <w:qFormat/>
    <w:rsid w:val="00044960"/>
    <w:pPr>
      <w:keepNext w:val="0"/>
      <w:keepLines w:val="0"/>
      <w:spacing w:before="69" w:after="60" w:line="360" w:lineRule="auto"/>
      <w:jc w:val="center"/>
    </w:pPr>
    <w:rPr>
      <w:rFonts w:ascii="Times New Roman" w:eastAsia="Times New Roman" w:hAnsi="Times New Roman" w:cs="Times New Roman"/>
      <w:bCs/>
      <w:i/>
      <w:color w:val="auto"/>
      <w:kern w:val="0"/>
    </w:rPr>
  </w:style>
  <w:style w:type="character" w:customStyle="1" w:styleId="APA5H3Char">
    <w:name w:val="APA 5 H3 Char"/>
    <w:basedOn w:val="DefaultParagraphFont"/>
    <w:link w:val="APA5H3"/>
    <w:uiPriority w:val="1"/>
    <w:rsid w:val="00044960"/>
    <w:rPr>
      <w:rFonts w:ascii="Times New Roman" w:eastAsia="Times New Roman" w:hAnsi="Times New Roman" w:cs="Times New Roman"/>
      <w:bCs/>
      <w:i/>
      <w:kern w:val="0"/>
      <w:sz w:val="24"/>
      <w:szCs w:val="24"/>
    </w:rPr>
  </w:style>
  <w:style w:type="character" w:customStyle="1" w:styleId="Heading3Char">
    <w:name w:val="Heading 3 Char"/>
    <w:basedOn w:val="DefaultParagraphFont"/>
    <w:link w:val="Heading3"/>
    <w:uiPriority w:val="9"/>
    <w:semiHidden/>
    <w:rsid w:val="00044960"/>
    <w:rPr>
      <w:rFonts w:asciiTheme="majorHAnsi" w:eastAsiaTheme="majorEastAsia" w:hAnsiTheme="majorHAnsi" w:cstheme="majorBidi"/>
      <w:color w:val="1F3763" w:themeColor="accent1" w:themeShade="7F"/>
      <w:sz w:val="24"/>
      <w:szCs w:val="24"/>
    </w:rPr>
  </w:style>
  <w:style w:type="character" w:customStyle="1" w:styleId="Heading2Char">
    <w:name w:val="Heading 2 Char"/>
    <w:basedOn w:val="DefaultParagraphFont"/>
    <w:link w:val="Heading2"/>
    <w:uiPriority w:val="9"/>
    <w:rsid w:val="00483B75"/>
    <w:rPr>
      <w:rFonts w:asciiTheme="majorHAnsi" w:eastAsiaTheme="majorEastAsia" w:hAnsiTheme="majorHAnsi" w:cstheme="majorBidi"/>
      <w:color w:val="2F5496" w:themeColor="accent1" w:themeShade="BF"/>
      <w:kern w:val="0"/>
      <w:sz w:val="26"/>
      <w:szCs w:val="26"/>
    </w:rPr>
  </w:style>
  <w:style w:type="paragraph" w:customStyle="1" w:styleId="Default">
    <w:name w:val="Default"/>
    <w:rsid w:val="00483B75"/>
    <w:pPr>
      <w:autoSpaceDE w:val="0"/>
      <w:autoSpaceDN w:val="0"/>
      <w:adjustRightInd w:val="0"/>
      <w:spacing w:after="0" w:line="240" w:lineRule="auto"/>
    </w:pPr>
    <w:rPr>
      <w:rFonts w:ascii="Charis SIL" w:hAnsi="Charis SIL" w:cs="Charis SIL"/>
      <w:color w:val="000000"/>
      <w:kern w:val="0"/>
      <w:sz w:val="24"/>
      <w:szCs w:val="24"/>
    </w:rPr>
  </w:style>
  <w:style w:type="paragraph" w:customStyle="1" w:styleId="Style1">
    <w:name w:val="Style1"/>
    <w:basedOn w:val="Normal"/>
    <w:link w:val="Style1Char"/>
    <w:qFormat/>
    <w:rsid w:val="00483B75"/>
    <w:pPr>
      <w:tabs>
        <w:tab w:val="left" w:pos="720"/>
        <w:tab w:val="left" w:pos="2595"/>
      </w:tabs>
      <w:spacing w:after="0" w:line="360" w:lineRule="auto"/>
      <w:jc w:val="both"/>
    </w:pPr>
    <w:rPr>
      <w:rFonts w:asciiTheme="majorBidi" w:hAnsiTheme="majorBidi"/>
      <w:kern w:val="0"/>
      <w:sz w:val="24"/>
    </w:rPr>
  </w:style>
  <w:style w:type="character" w:customStyle="1" w:styleId="Style1Char">
    <w:name w:val="Style1 Char"/>
    <w:basedOn w:val="DefaultParagraphFont"/>
    <w:link w:val="Style1"/>
    <w:rsid w:val="00483B75"/>
    <w:rPr>
      <w:rFonts w:asciiTheme="majorBidi" w:hAnsiTheme="majorBidi"/>
      <w:kern w:val="0"/>
      <w:sz w:val="24"/>
    </w:rPr>
  </w:style>
  <w:style w:type="paragraph" w:customStyle="1" w:styleId="tables">
    <w:name w:val="tables"/>
    <w:basedOn w:val="Normal"/>
    <w:link w:val="tablesChar"/>
    <w:qFormat/>
    <w:rsid w:val="00483B75"/>
    <w:pPr>
      <w:tabs>
        <w:tab w:val="left" w:pos="720"/>
        <w:tab w:val="left" w:pos="2595"/>
      </w:tabs>
      <w:spacing w:after="0" w:line="360" w:lineRule="auto"/>
      <w:jc w:val="both"/>
    </w:pPr>
    <w:rPr>
      <w:rFonts w:asciiTheme="majorBidi" w:hAnsiTheme="majorBidi" w:cstheme="majorBidi"/>
      <w:b/>
      <w:bCs/>
      <w:kern w:val="0"/>
      <w:sz w:val="24"/>
      <w:szCs w:val="24"/>
    </w:rPr>
  </w:style>
  <w:style w:type="character" w:customStyle="1" w:styleId="tablesChar">
    <w:name w:val="tables Char"/>
    <w:basedOn w:val="DefaultParagraphFont"/>
    <w:link w:val="tables"/>
    <w:rsid w:val="00483B75"/>
    <w:rPr>
      <w:rFonts w:asciiTheme="majorBidi" w:hAnsiTheme="majorBidi" w:cstheme="majorBidi"/>
      <w:b/>
      <w:bCs/>
      <w:kern w:val="0"/>
      <w:sz w:val="24"/>
      <w:szCs w:val="24"/>
    </w:rPr>
  </w:style>
  <w:style w:type="paragraph" w:styleId="Caption">
    <w:name w:val="caption"/>
    <w:basedOn w:val="Normal"/>
    <w:next w:val="Normal"/>
    <w:uiPriority w:val="35"/>
    <w:unhideWhenUsed/>
    <w:qFormat/>
    <w:rsid w:val="007111BF"/>
    <w:pPr>
      <w:keepNext/>
      <w:spacing w:after="200" w:line="240" w:lineRule="auto"/>
    </w:pPr>
    <w:rPr>
      <w:rFonts w:asciiTheme="majorBidi" w:eastAsiaTheme="minorEastAsia" w:hAnsiTheme="majorBidi" w:cstheme="majorBidi"/>
      <w:color w:val="0D0D0D" w:themeColor="text1" w:themeTint="F2"/>
      <w:kern w:val="0"/>
    </w:rPr>
  </w:style>
  <w:style w:type="paragraph" w:customStyle="1" w:styleId="MDPI42tablebody">
    <w:name w:val="MDPI_4.2_table_body"/>
    <w:qFormat/>
    <w:rsid w:val="007111BF"/>
    <w:pPr>
      <w:adjustRightInd w:val="0"/>
      <w:snapToGrid w:val="0"/>
      <w:spacing w:after="0" w:line="260" w:lineRule="atLeast"/>
      <w:jc w:val="center"/>
    </w:pPr>
    <w:rPr>
      <w:rFonts w:ascii="Palatino Linotype" w:eastAsia="Times New Roman" w:hAnsi="Palatino Linotype" w:cs="Times New Roman"/>
      <w:snapToGrid w:val="0"/>
      <w:color w:val="000000"/>
      <w:kern w:val="0"/>
      <w:sz w:val="20"/>
      <w:szCs w:val="20"/>
      <w:lang w:eastAsia="de-DE" w:bidi="en-US"/>
    </w:rPr>
  </w:style>
  <w:style w:type="paragraph" w:customStyle="1" w:styleId="MDPI31text">
    <w:name w:val="MDPI_3.1_text"/>
    <w:link w:val="MDPI31textChar"/>
    <w:qFormat/>
    <w:rsid w:val="007111BF"/>
    <w:pPr>
      <w:adjustRightInd w:val="0"/>
      <w:snapToGrid w:val="0"/>
      <w:spacing w:after="0" w:line="228" w:lineRule="auto"/>
      <w:ind w:left="2608" w:firstLine="425"/>
      <w:jc w:val="both"/>
    </w:pPr>
    <w:rPr>
      <w:rFonts w:ascii="Palatino Linotype" w:eastAsia="Times New Roman" w:hAnsi="Palatino Linotype" w:cs="Times New Roman"/>
      <w:snapToGrid w:val="0"/>
      <w:color w:val="000000"/>
      <w:kern w:val="0"/>
      <w:sz w:val="20"/>
      <w:lang w:eastAsia="de-DE" w:bidi="en-US"/>
    </w:rPr>
  </w:style>
  <w:style w:type="character" w:customStyle="1" w:styleId="MDPI31textChar">
    <w:name w:val="MDPI_3.1_text Char"/>
    <w:basedOn w:val="DefaultParagraphFont"/>
    <w:link w:val="MDPI31text"/>
    <w:rsid w:val="007111BF"/>
    <w:rPr>
      <w:rFonts w:ascii="Palatino Linotype" w:eastAsia="Times New Roman" w:hAnsi="Palatino Linotype" w:cs="Times New Roman"/>
      <w:snapToGrid w:val="0"/>
      <w:color w:val="000000"/>
      <w:kern w:val="0"/>
      <w:sz w:val="20"/>
      <w:lang w:eastAsia="de-DE" w:bidi="en-US"/>
    </w:rPr>
  </w:style>
  <w:style w:type="paragraph" w:customStyle="1" w:styleId="figures">
    <w:name w:val="figures"/>
    <w:basedOn w:val="Normal"/>
    <w:link w:val="figuresChar"/>
    <w:qFormat/>
    <w:rsid w:val="00C21BC3"/>
    <w:pPr>
      <w:spacing w:before="240" w:after="360" w:line="480" w:lineRule="auto"/>
    </w:pPr>
    <w:rPr>
      <w:rFonts w:asciiTheme="majorBidi" w:hAnsiTheme="majorBidi" w:cstheme="majorBidi"/>
      <w:b/>
      <w:kern w:val="0"/>
      <w:sz w:val="24"/>
      <w:szCs w:val="24"/>
    </w:rPr>
  </w:style>
  <w:style w:type="character" w:customStyle="1" w:styleId="figuresChar">
    <w:name w:val="figures Char"/>
    <w:basedOn w:val="DefaultParagraphFont"/>
    <w:link w:val="figures"/>
    <w:rsid w:val="00C21BC3"/>
    <w:rPr>
      <w:rFonts w:asciiTheme="majorBidi" w:hAnsiTheme="majorBidi" w:cstheme="majorBidi"/>
      <w:b/>
      <w:kern w:val="0"/>
      <w:sz w:val="24"/>
      <w:szCs w:val="24"/>
    </w:rPr>
  </w:style>
  <w:style w:type="character" w:styleId="Hyperlink">
    <w:name w:val="Hyperlink"/>
    <w:basedOn w:val="DefaultParagraphFont"/>
    <w:uiPriority w:val="99"/>
    <w:unhideWhenUsed/>
    <w:rsid w:val="0046545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7.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hyperlink" Target="mailto:marwasaid@qu.edu.qa" TargetMode="Externa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1950</Words>
  <Characters>9383</Characters>
  <Application>Microsoft Office Word</Application>
  <DocSecurity>0</DocSecurity>
  <Lines>1042</Lines>
  <Paragraphs>809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MSE</dc:creator>
  <cp:keywords/>
  <dc:description/>
  <cp:lastModifiedBy>E738186</cp:lastModifiedBy>
  <cp:revision>3</cp:revision>
  <dcterms:created xsi:type="dcterms:W3CDTF">2025-02-19T09:29:00Z</dcterms:created>
  <dcterms:modified xsi:type="dcterms:W3CDTF">2025-03-04T06:36:00Z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0383e6d6fc6de7c6a404d59b43ec1044cbd03c66cba036e6e5ba3c807f0231b5</vt:lpwstr>
  </property>
</Properties>
</file>