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42CD5" w14:textId="03E5EC25" w:rsidR="00B71375" w:rsidRDefault="00B71375">
      <w:bookmarkStart w:id="0" w:name="_GoBack"/>
      <w:bookmarkEnd w:id="0"/>
    </w:p>
    <w:p w14:paraId="26A0EDE2" w14:textId="06D2B18D" w:rsidR="007502B4" w:rsidRDefault="007502B4"/>
    <w:p w14:paraId="5BF21569" w14:textId="712C36E8" w:rsidR="007502B4" w:rsidRDefault="007502B4"/>
    <w:p w14:paraId="48435359" w14:textId="59E15AEB" w:rsidR="007502B4" w:rsidRDefault="007502B4"/>
    <w:p w14:paraId="3569BE31" w14:textId="34B228F4" w:rsidR="007502B4" w:rsidRDefault="007502B4"/>
    <w:p w14:paraId="31D9F999" w14:textId="12493E13" w:rsidR="007502B4" w:rsidRDefault="007502B4"/>
    <w:p w14:paraId="0E62AE2C" w14:textId="7AC09922" w:rsidR="007502B4" w:rsidRDefault="007502B4"/>
    <w:p w14:paraId="49BFB4AC" w14:textId="5A83061F" w:rsidR="007502B4" w:rsidRDefault="007502B4"/>
    <w:p w14:paraId="6F8EB2B8" w14:textId="506B266B" w:rsidR="007502B4" w:rsidRDefault="007502B4"/>
    <w:p w14:paraId="39ADAE2A" w14:textId="56FF4C2F" w:rsidR="007502B4" w:rsidRDefault="007502B4"/>
    <w:p w14:paraId="1B1A997E" w14:textId="77777777" w:rsidR="007502B4" w:rsidRDefault="007502B4"/>
    <w:p w14:paraId="075AA7F9" w14:textId="3BEAB1EE" w:rsidR="000008A7" w:rsidRDefault="000008A7"/>
    <w:p w14:paraId="35B8D353" w14:textId="257DFFCB" w:rsidR="000008A7" w:rsidRDefault="00636F72">
      <w:r>
        <w:rPr>
          <w:noProof/>
        </w:rPr>
        <w:drawing>
          <wp:anchor distT="0" distB="0" distL="114300" distR="114300" simplePos="0" relativeHeight="251657216" behindDoc="0" locked="0" layoutInCell="1" allowOverlap="1" wp14:anchorId="78503856" wp14:editId="214BA4BA">
            <wp:simplePos x="0" y="0"/>
            <wp:positionH relativeFrom="column">
              <wp:posOffset>-17145</wp:posOffset>
            </wp:positionH>
            <wp:positionV relativeFrom="paragraph">
              <wp:posOffset>146677</wp:posOffset>
            </wp:positionV>
            <wp:extent cx="5511800" cy="2625725"/>
            <wp:effectExtent l="0" t="0" r="0" b="3175"/>
            <wp:wrapThrough wrapText="bothSides">
              <wp:wrapPolygon edited="0">
                <wp:start x="4181" y="0"/>
                <wp:lineTo x="4181" y="13373"/>
                <wp:lineTo x="0" y="14940"/>
                <wp:lineTo x="0" y="21522"/>
                <wp:lineTo x="21550" y="21522"/>
                <wp:lineTo x="21550" y="0"/>
                <wp:lineTo x="4181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1800" cy="2625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AB9B8E" w14:textId="31CFC86F" w:rsidR="00B71375" w:rsidRDefault="00B71375"/>
    <w:p w14:paraId="254E3C6F" w14:textId="7B51F1E5" w:rsidR="00BA6A05" w:rsidRDefault="00BA6A05"/>
    <w:p w14:paraId="05209F3D" w14:textId="4D8791B0" w:rsidR="008307B8" w:rsidRDefault="008307B8"/>
    <w:p w14:paraId="6D3D6E0A" w14:textId="34C5DB62" w:rsidR="008307B8" w:rsidRDefault="008307B8"/>
    <w:p w14:paraId="45947D52" w14:textId="7D66F90E" w:rsidR="008307B8" w:rsidRDefault="008307B8"/>
    <w:p w14:paraId="3229FBBE" w14:textId="5D0D623A" w:rsidR="008307B8" w:rsidRDefault="008307B8"/>
    <w:p w14:paraId="3D6EBD53" w14:textId="1325B58E" w:rsidR="008307B8" w:rsidRDefault="008307B8"/>
    <w:p w14:paraId="3AAE665F" w14:textId="4D353D38" w:rsidR="008307B8" w:rsidRDefault="008307B8"/>
    <w:p w14:paraId="6460A5AC" w14:textId="1C49B894" w:rsidR="008307B8" w:rsidRDefault="00636F72" w:rsidP="000F6D5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091BD" wp14:editId="23AEBA21">
                <wp:simplePos x="0" y="0"/>
                <wp:positionH relativeFrom="column">
                  <wp:posOffset>-63641</wp:posOffset>
                </wp:positionH>
                <wp:positionV relativeFrom="paragraph">
                  <wp:posOffset>1291590</wp:posOffset>
                </wp:positionV>
                <wp:extent cx="5736590" cy="438150"/>
                <wp:effectExtent l="0" t="0" r="3810" b="6350"/>
                <wp:wrapThrough wrapText="bothSides">
                  <wp:wrapPolygon edited="0">
                    <wp:start x="0" y="0"/>
                    <wp:lineTo x="0" y="21287"/>
                    <wp:lineTo x="21567" y="21287"/>
                    <wp:lineTo x="21567" y="0"/>
                    <wp:lineTo x="0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6590" cy="4381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B95FFB" w14:textId="53E1778E" w:rsidR="00B71375" w:rsidRPr="00B71375" w:rsidRDefault="00B71375" w:rsidP="00B71375">
                            <w:pPr>
                              <w:pStyle w:val="Caption"/>
                              <w:rPr>
                                <w:rFonts w:asciiTheme="minorBidi" w:hAnsiTheme="minorBidi"/>
                                <w:i w:val="0"/>
                                <w:iCs w:val="0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B71375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Figure S</w:t>
                            </w:r>
                            <w:r w:rsidR="00861451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Pr="00B71375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:</w:t>
                            </w:r>
                            <w:r w:rsidRPr="00B71375">
                              <w:rPr>
                                <w:rFonts w:asciiTheme="minorBidi" w:hAnsiTheme="minorBidi"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B71375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Co-morbidities of Autism</w:t>
                            </w:r>
                            <w:r w:rsidRPr="00B71375">
                              <w:rPr>
                                <w:rFonts w:asciiTheme="minorBidi" w:hAnsiTheme="minorBidi"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. Frequency of co-occurrence of phenotypes in individuals with ASD</w:t>
                            </w:r>
                          </w:p>
                          <w:p w14:paraId="3C570038" w14:textId="77777777" w:rsidR="000008A7" w:rsidRDefault="000008A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3091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pt;margin-top:101.7pt;width:451.7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" stroked="f">
                <v:textbox inset="0,0,0,0">
                  <w:txbxContent>
                    <w:p w14:paraId="58B95FFB" w14:textId="53E1778E" w:rsidR="00B71375" w:rsidRPr="00B71375" w:rsidRDefault="00B71375" w:rsidP="00B71375">
                      <w:pPr>
                        <w:pStyle w:val="Caption"/>
                        <w:rPr>
                          <w:rFonts w:asciiTheme="minorBidi" w:hAnsiTheme="minorBidi"/>
                          <w:i w:val="0"/>
                          <w:iCs w:val="0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 w:rsidRPr="00B71375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Figure S</w:t>
                      </w:r>
                      <w:r w:rsidR="00861451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Pr="00B71375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:</w:t>
                      </w:r>
                      <w:r w:rsidRPr="00B71375">
                        <w:rPr>
                          <w:rFonts w:asciiTheme="minorBidi" w:hAnsiTheme="minorBidi"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r w:rsidRPr="00B71375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Co-morbidities of Autism</w:t>
                      </w:r>
                      <w:r w:rsidRPr="00B71375">
                        <w:rPr>
                          <w:rFonts w:asciiTheme="minorBidi" w:hAnsiTheme="minorBidi"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. Frequency of co-occurrence of phenotypes in individuals with ASD</w:t>
                      </w:r>
                    </w:p>
                    <w:p w14:paraId="3C570038" w14:textId="77777777" w:rsidR="000008A7" w:rsidRDefault="000008A7"/>
                  </w:txbxContent>
                </v:textbox>
                <w10:wrap type="through"/>
              </v:shape>
            </w:pict>
          </mc:Fallback>
        </mc:AlternateContent>
      </w:r>
    </w:p>
    <w:p w14:paraId="5C80263A" w14:textId="57732CD6" w:rsidR="0091776B" w:rsidRDefault="0091776B" w:rsidP="001F1EC6">
      <w:pPr>
        <w:tabs>
          <w:tab w:val="left" w:pos="2465"/>
        </w:tabs>
      </w:pPr>
    </w:p>
    <w:p w14:paraId="788BE0E9" w14:textId="29403C50" w:rsidR="007502B4" w:rsidRDefault="007502B4" w:rsidP="001F1EC6">
      <w:pPr>
        <w:tabs>
          <w:tab w:val="left" w:pos="2465"/>
        </w:tabs>
      </w:pPr>
    </w:p>
    <w:p w14:paraId="205691AC" w14:textId="341F2756" w:rsidR="007502B4" w:rsidRDefault="007502B4" w:rsidP="001F1EC6">
      <w:pPr>
        <w:tabs>
          <w:tab w:val="left" w:pos="2465"/>
        </w:tabs>
      </w:pPr>
    </w:p>
    <w:p w14:paraId="2A34DC65" w14:textId="48F7D37A" w:rsidR="007502B4" w:rsidRDefault="007502B4" w:rsidP="001F1EC6">
      <w:pPr>
        <w:tabs>
          <w:tab w:val="left" w:pos="2465"/>
        </w:tabs>
      </w:pPr>
    </w:p>
    <w:p w14:paraId="6678BF6B" w14:textId="41544C61" w:rsidR="007502B4" w:rsidRDefault="007502B4" w:rsidP="001F1EC6">
      <w:pPr>
        <w:tabs>
          <w:tab w:val="left" w:pos="2465"/>
        </w:tabs>
      </w:pPr>
    </w:p>
    <w:p w14:paraId="5A02FD47" w14:textId="3FBB770B" w:rsidR="007502B4" w:rsidRDefault="007502B4" w:rsidP="001F1EC6">
      <w:pPr>
        <w:tabs>
          <w:tab w:val="left" w:pos="2465"/>
        </w:tabs>
      </w:pPr>
    </w:p>
    <w:p w14:paraId="15D2AA34" w14:textId="4DD85220" w:rsidR="007502B4" w:rsidRDefault="007502B4" w:rsidP="001F1EC6">
      <w:pPr>
        <w:tabs>
          <w:tab w:val="left" w:pos="2465"/>
        </w:tabs>
      </w:pPr>
    </w:p>
    <w:p w14:paraId="7ED3692B" w14:textId="0F7684C5" w:rsidR="007502B4" w:rsidRDefault="007502B4" w:rsidP="001F1EC6">
      <w:pPr>
        <w:tabs>
          <w:tab w:val="left" w:pos="2465"/>
        </w:tabs>
      </w:pPr>
    </w:p>
    <w:p w14:paraId="50D02DA4" w14:textId="5D73CFA2" w:rsidR="007502B4" w:rsidRDefault="007502B4" w:rsidP="001F1EC6">
      <w:pPr>
        <w:tabs>
          <w:tab w:val="left" w:pos="2465"/>
        </w:tabs>
      </w:pPr>
    </w:p>
    <w:p w14:paraId="3EF158A3" w14:textId="4BE23670" w:rsidR="007502B4" w:rsidRDefault="007502B4" w:rsidP="001F1EC6">
      <w:pPr>
        <w:tabs>
          <w:tab w:val="left" w:pos="2465"/>
        </w:tabs>
      </w:pPr>
    </w:p>
    <w:p w14:paraId="404F3CA1" w14:textId="3AD5D371" w:rsidR="007502B4" w:rsidRDefault="007502B4" w:rsidP="001F1EC6">
      <w:pPr>
        <w:tabs>
          <w:tab w:val="left" w:pos="2465"/>
        </w:tabs>
      </w:pPr>
    </w:p>
    <w:p w14:paraId="381D5F8E" w14:textId="59E7ABB1" w:rsidR="007502B4" w:rsidRDefault="007502B4" w:rsidP="001F1EC6">
      <w:pPr>
        <w:tabs>
          <w:tab w:val="left" w:pos="2465"/>
        </w:tabs>
      </w:pPr>
    </w:p>
    <w:p w14:paraId="27B28EBA" w14:textId="081A3EDB" w:rsidR="007502B4" w:rsidRDefault="007502B4" w:rsidP="001F1EC6">
      <w:pPr>
        <w:tabs>
          <w:tab w:val="left" w:pos="2465"/>
        </w:tabs>
      </w:pPr>
    </w:p>
    <w:p w14:paraId="71E9FD65" w14:textId="38AB017B" w:rsidR="007502B4" w:rsidRDefault="007502B4" w:rsidP="001F1EC6">
      <w:pPr>
        <w:tabs>
          <w:tab w:val="left" w:pos="2465"/>
        </w:tabs>
      </w:pPr>
    </w:p>
    <w:p w14:paraId="136493D8" w14:textId="148875E0" w:rsidR="007502B4" w:rsidRDefault="007502B4" w:rsidP="001F1EC6">
      <w:pPr>
        <w:tabs>
          <w:tab w:val="left" w:pos="2465"/>
        </w:tabs>
      </w:pPr>
    </w:p>
    <w:p w14:paraId="521ED2E3" w14:textId="038D375E" w:rsidR="007502B4" w:rsidRDefault="007502B4" w:rsidP="001F1EC6">
      <w:pPr>
        <w:tabs>
          <w:tab w:val="left" w:pos="2465"/>
        </w:tabs>
      </w:pPr>
    </w:p>
    <w:p w14:paraId="5B91D003" w14:textId="77777777" w:rsidR="007502B4" w:rsidRDefault="007502B4" w:rsidP="001F1EC6">
      <w:pPr>
        <w:tabs>
          <w:tab w:val="left" w:pos="2465"/>
        </w:tabs>
      </w:pPr>
    </w:p>
    <w:p w14:paraId="3FB40012" w14:textId="2B544561" w:rsidR="0091776B" w:rsidRDefault="0091776B" w:rsidP="00F33314">
      <w:pPr>
        <w:tabs>
          <w:tab w:val="left" w:pos="2465"/>
        </w:tabs>
      </w:pPr>
    </w:p>
    <w:p w14:paraId="24819212" w14:textId="4A4363C5" w:rsidR="0091776B" w:rsidRDefault="0091776B" w:rsidP="001F1EC6">
      <w:pPr>
        <w:tabs>
          <w:tab w:val="left" w:pos="2465"/>
        </w:tabs>
      </w:pPr>
    </w:p>
    <w:p w14:paraId="399E32BD" w14:textId="77777777" w:rsidR="007502B4" w:rsidRDefault="007502B4" w:rsidP="001F1EC6">
      <w:pPr>
        <w:tabs>
          <w:tab w:val="left" w:pos="2465"/>
        </w:tabs>
      </w:pPr>
    </w:p>
    <w:p w14:paraId="6B29A4C4" w14:textId="77777777" w:rsidR="007502B4" w:rsidRDefault="007502B4" w:rsidP="001F1EC6">
      <w:pPr>
        <w:tabs>
          <w:tab w:val="left" w:pos="2465"/>
        </w:tabs>
      </w:pPr>
    </w:p>
    <w:p w14:paraId="7E4FF1E8" w14:textId="77777777" w:rsidR="007502B4" w:rsidRDefault="007502B4" w:rsidP="001F1EC6">
      <w:pPr>
        <w:tabs>
          <w:tab w:val="left" w:pos="2465"/>
        </w:tabs>
      </w:pPr>
    </w:p>
    <w:p w14:paraId="11688936" w14:textId="77777777" w:rsidR="007502B4" w:rsidRDefault="007502B4" w:rsidP="001F1EC6">
      <w:pPr>
        <w:tabs>
          <w:tab w:val="left" w:pos="2465"/>
        </w:tabs>
      </w:pPr>
    </w:p>
    <w:p w14:paraId="1768D55A" w14:textId="77777777" w:rsidR="007502B4" w:rsidRDefault="007502B4" w:rsidP="001F1EC6">
      <w:pPr>
        <w:tabs>
          <w:tab w:val="left" w:pos="2465"/>
        </w:tabs>
      </w:pPr>
    </w:p>
    <w:p w14:paraId="0721E3DA" w14:textId="77777777" w:rsidR="007502B4" w:rsidRDefault="007502B4" w:rsidP="001F1EC6">
      <w:pPr>
        <w:tabs>
          <w:tab w:val="left" w:pos="2465"/>
        </w:tabs>
      </w:pPr>
    </w:p>
    <w:p w14:paraId="31777CC7" w14:textId="77777777" w:rsidR="007502B4" w:rsidRDefault="007502B4" w:rsidP="001F1EC6">
      <w:pPr>
        <w:tabs>
          <w:tab w:val="left" w:pos="2465"/>
        </w:tabs>
      </w:pPr>
    </w:p>
    <w:p w14:paraId="60710248" w14:textId="77777777" w:rsidR="007502B4" w:rsidRDefault="007502B4" w:rsidP="001F1EC6">
      <w:pPr>
        <w:tabs>
          <w:tab w:val="left" w:pos="2465"/>
        </w:tabs>
      </w:pPr>
    </w:p>
    <w:p w14:paraId="1B5AC3DC" w14:textId="77777777" w:rsidR="007502B4" w:rsidRDefault="007502B4" w:rsidP="001F1EC6">
      <w:pPr>
        <w:tabs>
          <w:tab w:val="left" w:pos="2465"/>
        </w:tabs>
      </w:pPr>
    </w:p>
    <w:p w14:paraId="4000DEAB" w14:textId="77777777" w:rsidR="007502B4" w:rsidRDefault="007502B4" w:rsidP="001F1EC6">
      <w:pPr>
        <w:tabs>
          <w:tab w:val="left" w:pos="2465"/>
        </w:tabs>
      </w:pPr>
    </w:p>
    <w:p w14:paraId="7C73F6E9" w14:textId="0418A1B9" w:rsidR="0091776B" w:rsidRDefault="00636F72" w:rsidP="001F1EC6">
      <w:pPr>
        <w:tabs>
          <w:tab w:val="left" w:pos="24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9948CA" wp14:editId="457D93D5">
                <wp:simplePos x="0" y="0"/>
                <wp:positionH relativeFrom="column">
                  <wp:posOffset>-170058</wp:posOffset>
                </wp:positionH>
                <wp:positionV relativeFrom="paragraph">
                  <wp:posOffset>3036118</wp:posOffset>
                </wp:positionV>
                <wp:extent cx="6347460" cy="394335"/>
                <wp:effectExtent l="0" t="0" r="2540" b="0"/>
                <wp:wrapThrough wrapText="bothSides">
                  <wp:wrapPolygon edited="0">
                    <wp:start x="0" y="0"/>
                    <wp:lineTo x="0" y="20870"/>
                    <wp:lineTo x="21565" y="20870"/>
                    <wp:lineTo x="21565" y="0"/>
                    <wp:lineTo x="0" y="0"/>
                  </wp:wrapPolygon>
                </wp:wrapThrough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7460" cy="3943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F08904" w14:textId="57F4BB6C" w:rsidR="00917E38" w:rsidRPr="000008A7" w:rsidRDefault="00917E38" w:rsidP="00917E38">
                            <w:pPr>
                              <w:pStyle w:val="Caption"/>
                              <w:rPr>
                                <w:rFonts w:asciiTheme="minorBidi" w:hAnsiTheme="minorBidi"/>
                                <w:i w:val="0"/>
                                <w:iCs w:val="0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008A7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Figure</w:t>
                            </w:r>
                            <w:r w:rsidR="00861451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S2</w:t>
                            </w:r>
                            <w:r w:rsidRPr="000008A7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: Pairwise relationship of individuals</w:t>
                            </w:r>
                            <w:r w:rsidR="002438FE" w:rsidRPr="000008A7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. </w:t>
                            </w:r>
                            <w:r w:rsidR="002438FE" w:rsidRPr="000008A7">
                              <w:rPr>
                                <w:rFonts w:asciiTheme="minorBidi" w:hAnsiTheme="minorBidi"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Related parents are in blue and above the threshold of kinship (&gt;0.044) (dashed red line).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9948CA" id="Text Box 48" o:spid="_x0000_s1027" type="#_x0000_t202" style="position:absolute;margin-left:-13.4pt;margin-top:239.05pt;width:499.8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" stroked="f">
                <v:textbox inset="0,0,0,0">
                  <w:txbxContent>
                    <w:p w14:paraId="52F08904" w14:textId="57F4BB6C" w:rsidR="00917E38" w:rsidRPr="000008A7" w:rsidRDefault="00917E38" w:rsidP="00917E38">
                      <w:pPr>
                        <w:pStyle w:val="Caption"/>
                        <w:rPr>
                          <w:rFonts w:asciiTheme="minorBidi" w:hAnsiTheme="minorBidi"/>
                          <w:i w:val="0"/>
                          <w:iCs w:val="0"/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0008A7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Figure</w:t>
                      </w:r>
                      <w:r w:rsidR="00861451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 xml:space="preserve"> S2</w:t>
                      </w:r>
                      <w:r w:rsidRPr="000008A7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: Pairwise relationship of individuals</w:t>
                      </w:r>
                      <w:r w:rsidR="002438FE" w:rsidRPr="000008A7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 xml:space="preserve">. </w:t>
                      </w:r>
                      <w:r w:rsidR="002438FE" w:rsidRPr="000008A7">
                        <w:rPr>
                          <w:rFonts w:asciiTheme="minorBidi" w:hAnsiTheme="minorBidi"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Related parents are in blue and above the threshold of kinship (&gt;0.044) (dashed red line).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37D4AD8B" wp14:editId="545EAC68">
            <wp:simplePos x="0" y="0"/>
            <wp:positionH relativeFrom="column">
              <wp:posOffset>-13970</wp:posOffset>
            </wp:positionH>
            <wp:positionV relativeFrom="paragraph">
              <wp:posOffset>320605</wp:posOffset>
            </wp:positionV>
            <wp:extent cx="5563870" cy="2542540"/>
            <wp:effectExtent l="0" t="0" r="0" b="0"/>
            <wp:wrapThrough wrapText="bothSides">
              <wp:wrapPolygon edited="0">
                <wp:start x="0" y="0"/>
                <wp:lineTo x="0" y="21471"/>
                <wp:lineTo x="21546" y="21471"/>
                <wp:lineTo x="21546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2542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774486" w14:textId="4AE3A5A2" w:rsidR="0091776B" w:rsidRDefault="0091776B" w:rsidP="001F1EC6">
      <w:pPr>
        <w:tabs>
          <w:tab w:val="left" w:pos="2465"/>
        </w:tabs>
      </w:pPr>
    </w:p>
    <w:p w14:paraId="63A73066" w14:textId="6C7752A2" w:rsidR="0091776B" w:rsidRDefault="0091776B" w:rsidP="001F1EC6">
      <w:pPr>
        <w:tabs>
          <w:tab w:val="left" w:pos="2465"/>
        </w:tabs>
      </w:pPr>
    </w:p>
    <w:p w14:paraId="23247372" w14:textId="4B4D6C18" w:rsidR="0091776B" w:rsidRDefault="0091776B" w:rsidP="001F1EC6">
      <w:pPr>
        <w:tabs>
          <w:tab w:val="left" w:pos="2465"/>
        </w:tabs>
      </w:pPr>
    </w:p>
    <w:p w14:paraId="2FE51C1A" w14:textId="63AD6D18" w:rsidR="0091776B" w:rsidRDefault="0091776B" w:rsidP="001F1EC6">
      <w:pPr>
        <w:tabs>
          <w:tab w:val="left" w:pos="2465"/>
        </w:tabs>
      </w:pPr>
    </w:p>
    <w:p w14:paraId="105E2979" w14:textId="265C0010" w:rsidR="0091776B" w:rsidRDefault="0091776B" w:rsidP="001F1EC6">
      <w:pPr>
        <w:tabs>
          <w:tab w:val="left" w:pos="2465"/>
        </w:tabs>
      </w:pPr>
    </w:p>
    <w:p w14:paraId="35346C5A" w14:textId="77777777" w:rsidR="007502B4" w:rsidRDefault="007502B4" w:rsidP="001F1EC6">
      <w:pPr>
        <w:tabs>
          <w:tab w:val="left" w:pos="2465"/>
        </w:tabs>
      </w:pPr>
    </w:p>
    <w:p w14:paraId="66229411" w14:textId="77777777" w:rsidR="007502B4" w:rsidRDefault="007502B4" w:rsidP="001F1EC6">
      <w:pPr>
        <w:tabs>
          <w:tab w:val="left" w:pos="2465"/>
        </w:tabs>
      </w:pPr>
    </w:p>
    <w:p w14:paraId="5F615409" w14:textId="77777777" w:rsidR="007502B4" w:rsidRDefault="007502B4" w:rsidP="001F1EC6">
      <w:pPr>
        <w:tabs>
          <w:tab w:val="left" w:pos="2465"/>
        </w:tabs>
      </w:pPr>
    </w:p>
    <w:p w14:paraId="7614F503" w14:textId="77777777" w:rsidR="007502B4" w:rsidRDefault="007502B4" w:rsidP="001F1EC6">
      <w:pPr>
        <w:tabs>
          <w:tab w:val="left" w:pos="2465"/>
        </w:tabs>
      </w:pPr>
    </w:p>
    <w:p w14:paraId="675F7EA1" w14:textId="77777777" w:rsidR="007502B4" w:rsidRDefault="007502B4" w:rsidP="001F1EC6">
      <w:pPr>
        <w:tabs>
          <w:tab w:val="left" w:pos="2465"/>
        </w:tabs>
      </w:pPr>
    </w:p>
    <w:p w14:paraId="257550B5" w14:textId="77777777" w:rsidR="007502B4" w:rsidRDefault="007502B4" w:rsidP="001F1EC6">
      <w:pPr>
        <w:tabs>
          <w:tab w:val="left" w:pos="2465"/>
        </w:tabs>
      </w:pPr>
    </w:p>
    <w:p w14:paraId="1C3E043B" w14:textId="77777777" w:rsidR="007502B4" w:rsidRDefault="007502B4" w:rsidP="001F1EC6">
      <w:pPr>
        <w:tabs>
          <w:tab w:val="left" w:pos="2465"/>
        </w:tabs>
      </w:pPr>
    </w:p>
    <w:p w14:paraId="1796D1A3" w14:textId="77777777" w:rsidR="007502B4" w:rsidRDefault="007502B4" w:rsidP="001F1EC6">
      <w:pPr>
        <w:tabs>
          <w:tab w:val="left" w:pos="2465"/>
        </w:tabs>
      </w:pPr>
    </w:p>
    <w:p w14:paraId="47DBA84F" w14:textId="77777777" w:rsidR="007502B4" w:rsidRDefault="007502B4" w:rsidP="001F1EC6">
      <w:pPr>
        <w:tabs>
          <w:tab w:val="left" w:pos="2465"/>
        </w:tabs>
      </w:pPr>
    </w:p>
    <w:p w14:paraId="0A84C5A5" w14:textId="77777777" w:rsidR="007502B4" w:rsidRDefault="007502B4" w:rsidP="001F1EC6">
      <w:pPr>
        <w:tabs>
          <w:tab w:val="left" w:pos="2465"/>
        </w:tabs>
      </w:pPr>
    </w:p>
    <w:p w14:paraId="4B592099" w14:textId="77777777" w:rsidR="007502B4" w:rsidRDefault="007502B4" w:rsidP="001F1EC6">
      <w:pPr>
        <w:tabs>
          <w:tab w:val="left" w:pos="2465"/>
        </w:tabs>
      </w:pPr>
    </w:p>
    <w:p w14:paraId="1EDE2DC7" w14:textId="77777777" w:rsidR="007502B4" w:rsidRDefault="007502B4" w:rsidP="001F1EC6">
      <w:pPr>
        <w:tabs>
          <w:tab w:val="left" w:pos="2465"/>
        </w:tabs>
      </w:pPr>
    </w:p>
    <w:p w14:paraId="1FC89FF5" w14:textId="77777777" w:rsidR="007502B4" w:rsidRDefault="007502B4" w:rsidP="001F1EC6">
      <w:pPr>
        <w:tabs>
          <w:tab w:val="left" w:pos="2465"/>
        </w:tabs>
      </w:pPr>
    </w:p>
    <w:p w14:paraId="061DE932" w14:textId="77777777" w:rsidR="007502B4" w:rsidRDefault="007502B4" w:rsidP="001F1EC6">
      <w:pPr>
        <w:tabs>
          <w:tab w:val="left" w:pos="2465"/>
        </w:tabs>
      </w:pPr>
    </w:p>
    <w:p w14:paraId="27BE4039" w14:textId="77777777" w:rsidR="007502B4" w:rsidRDefault="007502B4" w:rsidP="001F1EC6">
      <w:pPr>
        <w:tabs>
          <w:tab w:val="left" w:pos="2465"/>
        </w:tabs>
      </w:pPr>
    </w:p>
    <w:p w14:paraId="02EA5F63" w14:textId="77777777" w:rsidR="007502B4" w:rsidRDefault="007502B4" w:rsidP="001F1EC6">
      <w:pPr>
        <w:tabs>
          <w:tab w:val="left" w:pos="2465"/>
        </w:tabs>
      </w:pPr>
    </w:p>
    <w:p w14:paraId="3EBB8FCB" w14:textId="77777777" w:rsidR="007502B4" w:rsidRDefault="007502B4" w:rsidP="001F1EC6">
      <w:pPr>
        <w:tabs>
          <w:tab w:val="left" w:pos="2465"/>
        </w:tabs>
      </w:pPr>
    </w:p>
    <w:p w14:paraId="500F6E40" w14:textId="77777777" w:rsidR="007502B4" w:rsidRDefault="007502B4" w:rsidP="001F1EC6">
      <w:pPr>
        <w:tabs>
          <w:tab w:val="left" w:pos="2465"/>
        </w:tabs>
      </w:pPr>
    </w:p>
    <w:p w14:paraId="1B6D16B7" w14:textId="77777777" w:rsidR="007502B4" w:rsidRDefault="007502B4" w:rsidP="001F1EC6">
      <w:pPr>
        <w:tabs>
          <w:tab w:val="left" w:pos="2465"/>
        </w:tabs>
      </w:pPr>
    </w:p>
    <w:p w14:paraId="6DD7DCE9" w14:textId="77777777" w:rsidR="007502B4" w:rsidRDefault="007502B4" w:rsidP="001F1EC6">
      <w:pPr>
        <w:tabs>
          <w:tab w:val="left" w:pos="2465"/>
        </w:tabs>
      </w:pPr>
    </w:p>
    <w:p w14:paraId="53650C30" w14:textId="77777777" w:rsidR="007502B4" w:rsidRDefault="007502B4" w:rsidP="001F1EC6">
      <w:pPr>
        <w:tabs>
          <w:tab w:val="left" w:pos="2465"/>
        </w:tabs>
      </w:pPr>
    </w:p>
    <w:p w14:paraId="06652A1E" w14:textId="77777777" w:rsidR="007502B4" w:rsidRDefault="007502B4" w:rsidP="001F1EC6">
      <w:pPr>
        <w:tabs>
          <w:tab w:val="left" w:pos="2465"/>
        </w:tabs>
      </w:pPr>
    </w:p>
    <w:p w14:paraId="0830C452" w14:textId="77777777" w:rsidR="007502B4" w:rsidRDefault="007502B4" w:rsidP="001F1EC6">
      <w:pPr>
        <w:tabs>
          <w:tab w:val="left" w:pos="2465"/>
        </w:tabs>
      </w:pPr>
    </w:p>
    <w:p w14:paraId="525DDEE5" w14:textId="77777777" w:rsidR="007502B4" w:rsidRDefault="007502B4" w:rsidP="001F1EC6">
      <w:pPr>
        <w:tabs>
          <w:tab w:val="left" w:pos="2465"/>
        </w:tabs>
      </w:pPr>
    </w:p>
    <w:p w14:paraId="7D58CF0C" w14:textId="51E82846" w:rsidR="0091776B" w:rsidRDefault="00636F72" w:rsidP="001F1EC6">
      <w:pPr>
        <w:tabs>
          <w:tab w:val="left" w:pos="2465"/>
        </w:tabs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652CCB66" wp14:editId="2C1F434A">
            <wp:simplePos x="0" y="0"/>
            <wp:positionH relativeFrom="column">
              <wp:posOffset>963930</wp:posOffset>
            </wp:positionH>
            <wp:positionV relativeFrom="paragraph">
              <wp:posOffset>115605</wp:posOffset>
            </wp:positionV>
            <wp:extent cx="3474085" cy="3106420"/>
            <wp:effectExtent l="0" t="0" r="5715" b="5080"/>
            <wp:wrapThrough wrapText="bothSides">
              <wp:wrapPolygon edited="0">
                <wp:start x="0" y="0"/>
                <wp:lineTo x="0" y="21547"/>
                <wp:lineTo x="21557" y="21547"/>
                <wp:lineTo x="21557" y="0"/>
                <wp:lineTo x="0" y="0"/>
              </wp:wrapPolygon>
            </wp:wrapThrough>
            <wp:docPr id="13" name="Picture 13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hart, scatter chart&#10;&#10;Description automatically generated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8" t="6984" r="5842" b="15322"/>
                    <a:stretch/>
                  </pic:blipFill>
                  <pic:spPr bwMode="auto">
                    <a:xfrm>
                      <a:off x="0" y="0"/>
                      <a:ext cx="3474085" cy="3106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83A9A7" w14:textId="2F3727E9" w:rsidR="0091776B" w:rsidRDefault="0091776B" w:rsidP="001F1EC6">
      <w:pPr>
        <w:tabs>
          <w:tab w:val="left" w:pos="2465"/>
        </w:tabs>
      </w:pPr>
    </w:p>
    <w:p w14:paraId="67E93034" w14:textId="58CEE88C" w:rsidR="0091776B" w:rsidRDefault="0091776B" w:rsidP="001F1EC6">
      <w:pPr>
        <w:tabs>
          <w:tab w:val="left" w:pos="2465"/>
        </w:tabs>
      </w:pPr>
    </w:p>
    <w:p w14:paraId="14FC4844" w14:textId="59765527" w:rsidR="0091776B" w:rsidRDefault="0091776B" w:rsidP="001F1EC6">
      <w:pPr>
        <w:tabs>
          <w:tab w:val="left" w:pos="2465"/>
        </w:tabs>
      </w:pPr>
    </w:p>
    <w:p w14:paraId="4D72FB9F" w14:textId="4F2BDFBF" w:rsidR="0091776B" w:rsidRDefault="0091776B" w:rsidP="001F1EC6">
      <w:pPr>
        <w:tabs>
          <w:tab w:val="left" w:pos="2465"/>
        </w:tabs>
      </w:pPr>
    </w:p>
    <w:p w14:paraId="61338C2F" w14:textId="6B947550" w:rsidR="0091776B" w:rsidRDefault="0091776B" w:rsidP="001F1EC6">
      <w:pPr>
        <w:tabs>
          <w:tab w:val="left" w:pos="2465"/>
        </w:tabs>
      </w:pPr>
    </w:p>
    <w:p w14:paraId="3BD40320" w14:textId="72EA4EBF" w:rsidR="0091776B" w:rsidRDefault="0091776B" w:rsidP="001F1EC6">
      <w:pPr>
        <w:tabs>
          <w:tab w:val="left" w:pos="2465"/>
        </w:tabs>
      </w:pPr>
    </w:p>
    <w:p w14:paraId="4A6B41A5" w14:textId="62FFC9E2" w:rsidR="0091776B" w:rsidRDefault="0091776B" w:rsidP="001F1EC6">
      <w:pPr>
        <w:tabs>
          <w:tab w:val="left" w:pos="2465"/>
        </w:tabs>
      </w:pPr>
    </w:p>
    <w:p w14:paraId="292F2AD0" w14:textId="0DD1BC52" w:rsidR="0091776B" w:rsidRDefault="0091776B" w:rsidP="001F1EC6">
      <w:pPr>
        <w:tabs>
          <w:tab w:val="left" w:pos="2465"/>
        </w:tabs>
      </w:pPr>
    </w:p>
    <w:p w14:paraId="423249CA" w14:textId="1E45A679" w:rsidR="007502B4" w:rsidRDefault="007502B4" w:rsidP="001F1EC6">
      <w:pPr>
        <w:tabs>
          <w:tab w:val="left" w:pos="2465"/>
        </w:tabs>
      </w:pPr>
    </w:p>
    <w:p w14:paraId="71102C7F" w14:textId="1487FB5A" w:rsidR="007502B4" w:rsidRDefault="007502B4" w:rsidP="001F1EC6">
      <w:pPr>
        <w:tabs>
          <w:tab w:val="left" w:pos="2465"/>
        </w:tabs>
      </w:pPr>
    </w:p>
    <w:p w14:paraId="3FC25EDF" w14:textId="1EBE6D2D" w:rsidR="007502B4" w:rsidRDefault="007502B4" w:rsidP="001F1EC6">
      <w:pPr>
        <w:tabs>
          <w:tab w:val="left" w:pos="2465"/>
        </w:tabs>
      </w:pPr>
    </w:p>
    <w:p w14:paraId="0A6F1ADD" w14:textId="636636A6" w:rsidR="007502B4" w:rsidRDefault="007502B4" w:rsidP="001F1EC6">
      <w:pPr>
        <w:tabs>
          <w:tab w:val="left" w:pos="2465"/>
        </w:tabs>
      </w:pPr>
    </w:p>
    <w:p w14:paraId="634B5824" w14:textId="5C81551D" w:rsidR="007502B4" w:rsidRDefault="007502B4" w:rsidP="001F1EC6">
      <w:pPr>
        <w:tabs>
          <w:tab w:val="left" w:pos="2465"/>
        </w:tabs>
      </w:pPr>
    </w:p>
    <w:p w14:paraId="68AB12EC" w14:textId="0601DC54" w:rsidR="007502B4" w:rsidRDefault="007502B4" w:rsidP="001F1EC6">
      <w:pPr>
        <w:tabs>
          <w:tab w:val="left" w:pos="2465"/>
        </w:tabs>
      </w:pPr>
    </w:p>
    <w:p w14:paraId="106E27E8" w14:textId="6CFDBB42" w:rsidR="007502B4" w:rsidRDefault="007502B4" w:rsidP="001F1EC6">
      <w:pPr>
        <w:tabs>
          <w:tab w:val="left" w:pos="2465"/>
        </w:tabs>
      </w:pPr>
    </w:p>
    <w:p w14:paraId="5D05B3DB" w14:textId="2A02725F" w:rsidR="007502B4" w:rsidRDefault="007502B4" w:rsidP="001F1EC6">
      <w:pPr>
        <w:tabs>
          <w:tab w:val="left" w:pos="2465"/>
        </w:tabs>
      </w:pPr>
    </w:p>
    <w:p w14:paraId="12AC4B91" w14:textId="2D180078" w:rsidR="007502B4" w:rsidRDefault="007502B4" w:rsidP="001F1EC6">
      <w:pPr>
        <w:tabs>
          <w:tab w:val="left" w:pos="2465"/>
        </w:tabs>
      </w:pPr>
    </w:p>
    <w:p w14:paraId="481F7E6E" w14:textId="7B420B2A" w:rsidR="007502B4" w:rsidRDefault="007502B4" w:rsidP="001F1EC6">
      <w:pPr>
        <w:tabs>
          <w:tab w:val="left" w:pos="2465"/>
        </w:tabs>
      </w:pPr>
    </w:p>
    <w:p w14:paraId="12C7CE9E" w14:textId="48249FFD" w:rsidR="000008A7" w:rsidRDefault="00636F72" w:rsidP="001F1EC6">
      <w:pPr>
        <w:tabs>
          <w:tab w:val="left" w:pos="24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E67716" wp14:editId="359364B2">
                <wp:simplePos x="0" y="0"/>
                <wp:positionH relativeFrom="column">
                  <wp:posOffset>-225642</wp:posOffset>
                </wp:positionH>
                <wp:positionV relativeFrom="paragraph">
                  <wp:posOffset>354513</wp:posOffset>
                </wp:positionV>
                <wp:extent cx="6062345" cy="344170"/>
                <wp:effectExtent l="0" t="0" r="0" b="0"/>
                <wp:wrapThrough wrapText="bothSides">
                  <wp:wrapPolygon edited="0">
                    <wp:start x="0" y="0"/>
                    <wp:lineTo x="0" y="20723"/>
                    <wp:lineTo x="21539" y="20723"/>
                    <wp:lineTo x="21539" y="0"/>
                    <wp:lineTo x="0" y="0"/>
                  </wp:wrapPolygon>
                </wp:wrapThrough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345" cy="34417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4E4F52" w14:textId="0A5AD236" w:rsidR="000008A7" w:rsidRPr="000008A7" w:rsidRDefault="000008A7" w:rsidP="000008A7">
                            <w:pPr>
                              <w:pStyle w:val="Caption"/>
                              <w:rPr>
                                <w:rFonts w:asciiTheme="minorBidi" w:hAnsiTheme="minorBidi"/>
                                <w:i w:val="0"/>
                                <w:iCs w:val="0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1F1EC6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Figure S</w:t>
                            </w:r>
                            <w:r w:rsidR="00861451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3</w:t>
                            </w:r>
                            <w:r w:rsidRPr="001F1EC6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Inbreeding coefficient (F). </w:t>
                            </w:r>
                            <w:r>
                              <w:rPr>
                                <w:rFonts w:asciiTheme="minorBidi" w:hAnsiTheme="minorBidi"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P</w:t>
                            </w:r>
                            <w:r w:rsidRPr="000008A7">
                              <w:rPr>
                                <w:rFonts w:asciiTheme="minorBidi" w:hAnsiTheme="minorBidi"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er sample estimate of inbreeding of all individuals included. </w:t>
                            </w:r>
                            <w:r w:rsidR="000976FC">
                              <w:rPr>
                                <w:rFonts w:asciiTheme="minorBidi" w:hAnsiTheme="minorBidi"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Individuals from inbred families are in blue.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E67716" id="Text Box 10" o:spid="_x0000_s1028" type="#_x0000_t202" style="position:absolute;margin-left:-17.75pt;margin-top:27.9pt;width:477.35pt;height:27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" stroked="f">
                <v:textbox inset="0,0,0,0">
                  <w:txbxContent>
                    <w:p w14:paraId="304E4F52" w14:textId="0A5AD236" w:rsidR="000008A7" w:rsidRPr="000008A7" w:rsidRDefault="000008A7" w:rsidP="000008A7">
                      <w:pPr>
                        <w:pStyle w:val="Caption"/>
                        <w:rPr>
                          <w:rFonts w:asciiTheme="minorBidi" w:hAnsiTheme="minorBidi"/>
                          <w:i w:val="0"/>
                          <w:iCs w:val="0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 w:rsidRPr="001F1EC6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Figure S</w:t>
                      </w:r>
                      <w:r w:rsidR="00861451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3</w:t>
                      </w:r>
                      <w:r w:rsidRPr="001F1EC6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:</w:t>
                      </w:r>
                      <w:r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 xml:space="preserve"> Inbreeding coefficient (F). </w:t>
                      </w:r>
                      <w:r>
                        <w:rPr>
                          <w:rFonts w:asciiTheme="minorBidi" w:hAnsiTheme="minorBidi"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P</w:t>
                      </w:r>
                      <w:r w:rsidRPr="000008A7">
                        <w:rPr>
                          <w:rFonts w:asciiTheme="minorBidi" w:hAnsiTheme="minorBidi"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 xml:space="preserve">er sample estimate of inbreeding of all individuals included. </w:t>
                      </w:r>
                      <w:r w:rsidR="000976FC">
                        <w:rPr>
                          <w:rFonts w:asciiTheme="minorBidi" w:hAnsiTheme="minorBidi"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Individuals from inbred families are in blue.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6582745" w14:textId="587B776C" w:rsidR="000008A7" w:rsidRDefault="000008A7" w:rsidP="001F1EC6">
      <w:pPr>
        <w:tabs>
          <w:tab w:val="left" w:pos="2465"/>
        </w:tabs>
      </w:pPr>
    </w:p>
    <w:p w14:paraId="7547A889" w14:textId="77777777" w:rsidR="007502B4" w:rsidRDefault="007502B4" w:rsidP="001F1EC6">
      <w:pPr>
        <w:tabs>
          <w:tab w:val="left" w:pos="2465"/>
        </w:tabs>
      </w:pPr>
    </w:p>
    <w:p w14:paraId="455EADA6" w14:textId="77777777" w:rsidR="007502B4" w:rsidRDefault="007502B4" w:rsidP="001F1EC6">
      <w:pPr>
        <w:tabs>
          <w:tab w:val="left" w:pos="2465"/>
        </w:tabs>
      </w:pPr>
    </w:p>
    <w:p w14:paraId="0185E336" w14:textId="77777777" w:rsidR="007502B4" w:rsidRDefault="007502B4" w:rsidP="001F1EC6">
      <w:pPr>
        <w:tabs>
          <w:tab w:val="left" w:pos="2465"/>
        </w:tabs>
      </w:pPr>
    </w:p>
    <w:p w14:paraId="70D234BE" w14:textId="77777777" w:rsidR="007502B4" w:rsidRDefault="007502B4" w:rsidP="001F1EC6">
      <w:pPr>
        <w:tabs>
          <w:tab w:val="left" w:pos="2465"/>
        </w:tabs>
      </w:pPr>
    </w:p>
    <w:p w14:paraId="2E766ACA" w14:textId="77777777" w:rsidR="007502B4" w:rsidRDefault="007502B4" w:rsidP="001F1EC6">
      <w:pPr>
        <w:tabs>
          <w:tab w:val="left" w:pos="2465"/>
        </w:tabs>
      </w:pPr>
    </w:p>
    <w:p w14:paraId="00A03849" w14:textId="3426F2FE" w:rsidR="000008A7" w:rsidRDefault="000008A7" w:rsidP="001F1EC6">
      <w:pPr>
        <w:tabs>
          <w:tab w:val="left" w:pos="2465"/>
        </w:tabs>
      </w:pPr>
    </w:p>
    <w:p w14:paraId="24BCF9A4" w14:textId="10CBD5F2" w:rsidR="000008A7" w:rsidRDefault="000008A7" w:rsidP="001F1EC6">
      <w:pPr>
        <w:tabs>
          <w:tab w:val="left" w:pos="2465"/>
        </w:tabs>
      </w:pPr>
    </w:p>
    <w:p w14:paraId="249A2846" w14:textId="6C78201A" w:rsidR="000008A7" w:rsidRDefault="000008A7" w:rsidP="001F1EC6">
      <w:pPr>
        <w:tabs>
          <w:tab w:val="left" w:pos="2465"/>
        </w:tabs>
      </w:pPr>
    </w:p>
    <w:p w14:paraId="4DCDFA16" w14:textId="7D2ED485" w:rsidR="000008A7" w:rsidRDefault="000008A7" w:rsidP="001F1EC6">
      <w:pPr>
        <w:tabs>
          <w:tab w:val="left" w:pos="2465"/>
        </w:tabs>
      </w:pPr>
    </w:p>
    <w:p w14:paraId="0249A9C6" w14:textId="5DF22E71" w:rsidR="000008A7" w:rsidRDefault="000008A7" w:rsidP="001F1EC6">
      <w:pPr>
        <w:tabs>
          <w:tab w:val="left" w:pos="2465"/>
        </w:tabs>
      </w:pPr>
    </w:p>
    <w:p w14:paraId="06866EDC" w14:textId="19B97CD7" w:rsidR="000008A7" w:rsidRDefault="000008A7" w:rsidP="001F1EC6">
      <w:pPr>
        <w:tabs>
          <w:tab w:val="left" w:pos="2465"/>
        </w:tabs>
      </w:pPr>
    </w:p>
    <w:p w14:paraId="311FCB84" w14:textId="1A57BC59" w:rsidR="000008A7" w:rsidRDefault="000008A7" w:rsidP="001F1EC6">
      <w:pPr>
        <w:tabs>
          <w:tab w:val="left" w:pos="2465"/>
        </w:tabs>
      </w:pPr>
    </w:p>
    <w:p w14:paraId="4A740370" w14:textId="76E48E68" w:rsidR="000008A7" w:rsidRDefault="000008A7" w:rsidP="001F1EC6">
      <w:pPr>
        <w:tabs>
          <w:tab w:val="left" w:pos="2465"/>
        </w:tabs>
      </w:pPr>
    </w:p>
    <w:p w14:paraId="36859BF4" w14:textId="23CDAABE" w:rsidR="000008A7" w:rsidRDefault="000008A7" w:rsidP="001F1EC6">
      <w:pPr>
        <w:tabs>
          <w:tab w:val="left" w:pos="2465"/>
        </w:tabs>
      </w:pPr>
    </w:p>
    <w:p w14:paraId="66F6CE71" w14:textId="1AE8B04D" w:rsidR="000008A7" w:rsidRDefault="007502B4" w:rsidP="001F1EC6">
      <w:pPr>
        <w:tabs>
          <w:tab w:val="left" w:pos="2465"/>
        </w:tabs>
      </w:pPr>
      <w:r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02ED3E1D" wp14:editId="4163EB64">
            <wp:simplePos x="0" y="0"/>
            <wp:positionH relativeFrom="column">
              <wp:posOffset>22578</wp:posOffset>
            </wp:positionH>
            <wp:positionV relativeFrom="paragraph">
              <wp:posOffset>492548</wp:posOffset>
            </wp:positionV>
            <wp:extent cx="5057140" cy="3779520"/>
            <wp:effectExtent l="0" t="0" r="0" b="5080"/>
            <wp:wrapThrough wrapText="bothSides">
              <wp:wrapPolygon edited="0">
                <wp:start x="0" y="0"/>
                <wp:lineTo x="0" y="21556"/>
                <wp:lineTo x="21535" y="21556"/>
                <wp:lineTo x="21535" y="0"/>
                <wp:lineTo x="0" y="0"/>
              </wp:wrapPolygon>
            </wp:wrapThrough>
            <wp:docPr id="9" name="Picture 9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140" cy="377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512BAB" w14:textId="130B2928" w:rsidR="000008A7" w:rsidRDefault="000008A7" w:rsidP="001F1EC6">
      <w:pPr>
        <w:tabs>
          <w:tab w:val="left" w:pos="2465"/>
        </w:tabs>
      </w:pPr>
    </w:p>
    <w:p w14:paraId="79654C06" w14:textId="260EA550" w:rsidR="000008A7" w:rsidRDefault="000008A7" w:rsidP="001F1EC6">
      <w:pPr>
        <w:tabs>
          <w:tab w:val="left" w:pos="2465"/>
        </w:tabs>
      </w:pPr>
    </w:p>
    <w:p w14:paraId="4B474E7D" w14:textId="49FAA1F5" w:rsidR="000008A7" w:rsidRDefault="000008A7" w:rsidP="001F1EC6">
      <w:pPr>
        <w:tabs>
          <w:tab w:val="left" w:pos="2465"/>
        </w:tabs>
      </w:pPr>
    </w:p>
    <w:p w14:paraId="17A46366" w14:textId="5C8135FE" w:rsidR="000008A7" w:rsidRDefault="000008A7" w:rsidP="001F1EC6">
      <w:pPr>
        <w:tabs>
          <w:tab w:val="left" w:pos="2465"/>
        </w:tabs>
      </w:pPr>
    </w:p>
    <w:p w14:paraId="672CCAF2" w14:textId="4AF2FEA8" w:rsidR="000008A7" w:rsidRDefault="000008A7" w:rsidP="001F1EC6">
      <w:pPr>
        <w:tabs>
          <w:tab w:val="left" w:pos="2465"/>
        </w:tabs>
      </w:pPr>
    </w:p>
    <w:p w14:paraId="1205E4FC" w14:textId="230AE135" w:rsidR="000008A7" w:rsidRDefault="000008A7" w:rsidP="001F1EC6">
      <w:pPr>
        <w:tabs>
          <w:tab w:val="left" w:pos="2465"/>
        </w:tabs>
      </w:pPr>
    </w:p>
    <w:p w14:paraId="1562DDF8" w14:textId="0DAACF88" w:rsidR="000008A7" w:rsidRDefault="000008A7" w:rsidP="001F1EC6">
      <w:pPr>
        <w:tabs>
          <w:tab w:val="left" w:pos="2465"/>
        </w:tabs>
      </w:pPr>
    </w:p>
    <w:p w14:paraId="0D3E2792" w14:textId="2480B34E" w:rsidR="000008A7" w:rsidRDefault="000008A7" w:rsidP="001F1EC6">
      <w:pPr>
        <w:tabs>
          <w:tab w:val="left" w:pos="2465"/>
        </w:tabs>
      </w:pPr>
    </w:p>
    <w:p w14:paraId="786B71B4" w14:textId="77777777" w:rsidR="000008A7" w:rsidRDefault="000008A7" w:rsidP="001F1EC6">
      <w:pPr>
        <w:tabs>
          <w:tab w:val="left" w:pos="2465"/>
        </w:tabs>
      </w:pPr>
    </w:p>
    <w:p w14:paraId="316403BB" w14:textId="77777777" w:rsidR="007502B4" w:rsidRDefault="007502B4" w:rsidP="001F1EC6">
      <w:pPr>
        <w:tabs>
          <w:tab w:val="left" w:pos="2465"/>
        </w:tabs>
      </w:pPr>
    </w:p>
    <w:p w14:paraId="62E0F25C" w14:textId="77777777" w:rsidR="007502B4" w:rsidRDefault="007502B4" w:rsidP="001F1EC6">
      <w:pPr>
        <w:tabs>
          <w:tab w:val="left" w:pos="2465"/>
        </w:tabs>
      </w:pPr>
    </w:p>
    <w:p w14:paraId="306299C8" w14:textId="77777777" w:rsidR="007502B4" w:rsidRDefault="007502B4" w:rsidP="001F1EC6">
      <w:pPr>
        <w:tabs>
          <w:tab w:val="left" w:pos="2465"/>
        </w:tabs>
      </w:pPr>
    </w:p>
    <w:p w14:paraId="4302D2C7" w14:textId="77777777" w:rsidR="007502B4" w:rsidRDefault="007502B4" w:rsidP="001F1EC6">
      <w:pPr>
        <w:tabs>
          <w:tab w:val="left" w:pos="2465"/>
        </w:tabs>
      </w:pPr>
    </w:p>
    <w:p w14:paraId="2CFFA32F" w14:textId="77777777" w:rsidR="007502B4" w:rsidRDefault="007502B4" w:rsidP="001F1EC6">
      <w:pPr>
        <w:tabs>
          <w:tab w:val="left" w:pos="2465"/>
        </w:tabs>
      </w:pPr>
    </w:p>
    <w:p w14:paraId="0FB4CFB0" w14:textId="77777777" w:rsidR="007502B4" w:rsidRDefault="007502B4" w:rsidP="001F1EC6">
      <w:pPr>
        <w:tabs>
          <w:tab w:val="left" w:pos="2465"/>
        </w:tabs>
      </w:pPr>
    </w:p>
    <w:p w14:paraId="0765E822" w14:textId="77777777" w:rsidR="007502B4" w:rsidRDefault="007502B4" w:rsidP="001F1EC6">
      <w:pPr>
        <w:tabs>
          <w:tab w:val="left" w:pos="2465"/>
        </w:tabs>
      </w:pPr>
    </w:p>
    <w:p w14:paraId="37A90258" w14:textId="77777777" w:rsidR="007502B4" w:rsidRDefault="007502B4" w:rsidP="001F1EC6">
      <w:pPr>
        <w:tabs>
          <w:tab w:val="left" w:pos="2465"/>
        </w:tabs>
      </w:pPr>
    </w:p>
    <w:p w14:paraId="4854B72F" w14:textId="77777777" w:rsidR="007502B4" w:rsidRDefault="007502B4" w:rsidP="001F1EC6">
      <w:pPr>
        <w:tabs>
          <w:tab w:val="left" w:pos="2465"/>
        </w:tabs>
      </w:pPr>
    </w:p>
    <w:p w14:paraId="4248380B" w14:textId="77777777" w:rsidR="007502B4" w:rsidRDefault="007502B4" w:rsidP="001F1EC6">
      <w:pPr>
        <w:tabs>
          <w:tab w:val="left" w:pos="2465"/>
        </w:tabs>
      </w:pPr>
    </w:p>
    <w:p w14:paraId="3BBB6E61" w14:textId="77777777" w:rsidR="007502B4" w:rsidRDefault="007502B4" w:rsidP="001F1EC6">
      <w:pPr>
        <w:tabs>
          <w:tab w:val="left" w:pos="2465"/>
        </w:tabs>
      </w:pPr>
    </w:p>
    <w:p w14:paraId="5B2B7BEC" w14:textId="77777777" w:rsidR="007502B4" w:rsidRDefault="007502B4" w:rsidP="001F1EC6">
      <w:pPr>
        <w:tabs>
          <w:tab w:val="left" w:pos="2465"/>
        </w:tabs>
      </w:pPr>
    </w:p>
    <w:p w14:paraId="19335686" w14:textId="77777777" w:rsidR="007502B4" w:rsidRDefault="007502B4" w:rsidP="001F1EC6">
      <w:pPr>
        <w:tabs>
          <w:tab w:val="left" w:pos="2465"/>
        </w:tabs>
      </w:pPr>
    </w:p>
    <w:p w14:paraId="2ED6AE6D" w14:textId="77777777" w:rsidR="007502B4" w:rsidRDefault="007502B4" w:rsidP="001F1EC6">
      <w:pPr>
        <w:tabs>
          <w:tab w:val="left" w:pos="2465"/>
        </w:tabs>
      </w:pPr>
    </w:p>
    <w:p w14:paraId="734AEBEE" w14:textId="73F51085" w:rsidR="000008A7" w:rsidRDefault="00636F72" w:rsidP="001F1EC6">
      <w:pPr>
        <w:tabs>
          <w:tab w:val="left" w:pos="24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0BACB7" wp14:editId="3910184D">
                <wp:simplePos x="0" y="0"/>
                <wp:positionH relativeFrom="column">
                  <wp:posOffset>-124051</wp:posOffset>
                </wp:positionH>
                <wp:positionV relativeFrom="paragraph">
                  <wp:posOffset>218388</wp:posOffset>
                </wp:positionV>
                <wp:extent cx="5042768" cy="344170"/>
                <wp:effectExtent l="0" t="0" r="0" b="0"/>
                <wp:wrapThrough wrapText="bothSides">
                  <wp:wrapPolygon edited="0">
                    <wp:start x="0" y="0"/>
                    <wp:lineTo x="0" y="20723"/>
                    <wp:lineTo x="21543" y="20723"/>
                    <wp:lineTo x="21543" y="0"/>
                    <wp:lineTo x="0" y="0"/>
                  </wp:wrapPolygon>
                </wp:wrapThrough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2768" cy="34417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C64FB1" w14:textId="630517CE" w:rsidR="00F33314" w:rsidRPr="001F1EC6" w:rsidRDefault="00F33314" w:rsidP="00F33314">
                            <w:pPr>
                              <w:pStyle w:val="Caption"/>
                              <w:rPr>
                                <w:rFonts w:asciiTheme="minorBidi" w:hAnsiTheme="minorBidi"/>
                                <w:i w:val="0"/>
                                <w:iCs w:val="0"/>
                                <w:noProof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1F1EC6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Figure S</w:t>
                            </w:r>
                            <w:r w:rsidR="00861451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>4</w:t>
                            </w:r>
                            <w:r w:rsidRPr="001F1EC6">
                              <w:rPr>
                                <w:rFonts w:asciiTheme="minorBidi" w:hAnsiTheme="minorBid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: Sanger Sequencing. </w:t>
                            </w:r>
                            <w:r w:rsidRPr="001F1EC6">
                              <w:rPr>
                                <w:rFonts w:asciiTheme="minorBidi" w:hAnsiTheme="minorBidi"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Validation of </w:t>
                            </w:r>
                            <w:r w:rsidRPr="001F1EC6">
                              <w:rPr>
                                <w:rFonts w:asciiTheme="minorBidi" w:hAnsiTheme="minorBidi"/>
                                <w:color w:val="000000" w:themeColor="text1"/>
                                <w:sz w:val="21"/>
                                <w:szCs w:val="21"/>
                              </w:rPr>
                              <w:t>de novo</w:t>
                            </w:r>
                            <w:r w:rsidRPr="001F1EC6">
                              <w:rPr>
                                <w:rFonts w:asciiTheme="minorBidi" w:hAnsiTheme="minorBidi"/>
                                <w:i w:val="0"/>
                                <w:iCs w:val="0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variants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0BACB7" id="Text Box 15" o:spid="_x0000_s1029" type="#_x0000_t202" style="position:absolute;margin-left:-9.75pt;margin-top:17.2pt;width:397.05pt;height:27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" stroked="f">
                <v:textbox inset="0,0,0,0">
                  <w:txbxContent>
                    <w:p w14:paraId="50C64FB1" w14:textId="630517CE" w:rsidR="00F33314" w:rsidRPr="001F1EC6" w:rsidRDefault="00F33314" w:rsidP="00F33314">
                      <w:pPr>
                        <w:pStyle w:val="Caption"/>
                        <w:rPr>
                          <w:rFonts w:asciiTheme="minorBidi" w:hAnsiTheme="minorBidi"/>
                          <w:i w:val="0"/>
                          <w:iCs w:val="0"/>
                          <w:noProof/>
                          <w:color w:val="000000" w:themeColor="text1"/>
                          <w:sz w:val="21"/>
                          <w:szCs w:val="21"/>
                        </w:rPr>
                      </w:pPr>
                      <w:r w:rsidRPr="001F1EC6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Figure S</w:t>
                      </w:r>
                      <w:r w:rsidR="00861451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>4</w:t>
                      </w:r>
                      <w:r w:rsidRPr="001F1EC6">
                        <w:rPr>
                          <w:rFonts w:asciiTheme="minorBidi" w:hAnsiTheme="minorBidi"/>
                          <w:b/>
                          <w:bCs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 xml:space="preserve">: Sanger Sequencing. </w:t>
                      </w:r>
                      <w:r w:rsidRPr="001F1EC6">
                        <w:rPr>
                          <w:rFonts w:asciiTheme="minorBidi" w:hAnsiTheme="minorBidi"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 xml:space="preserve">Validation of </w:t>
                      </w:r>
                      <w:r w:rsidRPr="001F1EC6">
                        <w:rPr>
                          <w:rFonts w:asciiTheme="minorBidi" w:hAnsiTheme="minorBidi"/>
                          <w:color w:val="000000" w:themeColor="text1"/>
                          <w:sz w:val="21"/>
                          <w:szCs w:val="21"/>
                        </w:rPr>
                        <w:t>de novo</w:t>
                      </w:r>
                      <w:r w:rsidRPr="001F1EC6">
                        <w:rPr>
                          <w:rFonts w:asciiTheme="minorBidi" w:hAnsiTheme="minorBidi"/>
                          <w:i w:val="0"/>
                          <w:iCs w:val="0"/>
                          <w:color w:val="000000" w:themeColor="text1"/>
                          <w:sz w:val="21"/>
                          <w:szCs w:val="21"/>
                        </w:rPr>
                        <w:t xml:space="preserve"> variants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CCDDE25" w14:textId="4E3E8C92" w:rsidR="000008A7" w:rsidRDefault="000008A7" w:rsidP="001F1EC6">
      <w:pPr>
        <w:tabs>
          <w:tab w:val="left" w:pos="2465"/>
        </w:tabs>
      </w:pPr>
    </w:p>
    <w:p w14:paraId="33DA7B39" w14:textId="6D5C3933" w:rsidR="0091776B" w:rsidRDefault="0091776B" w:rsidP="001F1EC6">
      <w:pPr>
        <w:tabs>
          <w:tab w:val="left" w:pos="2465"/>
        </w:tabs>
      </w:pPr>
    </w:p>
    <w:p w14:paraId="680468ED" w14:textId="03799266" w:rsidR="0091776B" w:rsidRDefault="0091776B" w:rsidP="001F1EC6">
      <w:pPr>
        <w:tabs>
          <w:tab w:val="left" w:pos="2465"/>
        </w:tabs>
      </w:pPr>
    </w:p>
    <w:p w14:paraId="41043EA6" w14:textId="56AD7520" w:rsidR="008C70A6" w:rsidRPr="001F1EC6" w:rsidRDefault="008C70A6" w:rsidP="009E748B">
      <w:pPr>
        <w:tabs>
          <w:tab w:val="left" w:pos="2465"/>
        </w:tabs>
      </w:pPr>
    </w:p>
    <w:sectPr w:rsidR="008C70A6" w:rsidRPr="001F1EC6" w:rsidSect="000008A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1B659" w14:textId="77777777" w:rsidR="002C36D2" w:rsidRDefault="002C36D2" w:rsidP="000008A7">
      <w:r>
        <w:separator/>
      </w:r>
    </w:p>
  </w:endnote>
  <w:endnote w:type="continuationSeparator" w:id="0">
    <w:p w14:paraId="0D5E1597" w14:textId="77777777" w:rsidR="002C36D2" w:rsidRDefault="002C36D2" w:rsidP="0000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8DBFB" w14:textId="77777777" w:rsidR="002C36D2" w:rsidRDefault="002C36D2" w:rsidP="000008A7">
      <w:r>
        <w:separator/>
      </w:r>
    </w:p>
  </w:footnote>
  <w:footnote w:type="continuationSeparator" w:id="0">
    <w:p w14:paraId="0B9B5F30" w14:textId="77777777" w:rsidR="002C36D2" w:rsidRDefault="002C36D2" w:rsidP="00000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0"/>
  </w:docVars>
  <w:rsids>
    <w:rsidRoot w:val="00B71375"/>
    <w:rsid w:val="000008A7"/>
    <w:rsid w:val="00022FBB"/>
    <w:rsid w:val="00052579"/>
    <w:rsid w:val="00091AA2"/>
    <w:rsid w:val="000976FC"/>
    <w:rsid w:val="000D475F"/>
    <w:rsid w:val="000F6D54"/>
    <w:rsid w:val="001263C5"/>
    <w:rsid w:val="00126714"/>
    <w:rsid w:val="00145CDD"/>
    <w:rsid w:val="00171DBC"/>
    <w:rsid w:val="00172D93"/>
    <w:rsid w:val="001A0878"/>
    <w:rsid w:val="001E34D0"/>
    <w:rsid w:val="001E4457"/>
    <w:rsid w:val="001E46DA"/>
    <w:rsid w:val="001F1EC6"/>
    <w:rsid w:val="00200FDC"/>
    <w:rsid w:val="002438FE"/>
    <w:rsid w:val="002733A3"/>
    <w:rsid w:val="00294764"/>
    <w:rsid w:val="002B6F36"/>
    <w:rsid w:val="002B705D"/>
    <w:rsid w:val="002C36D2"/>
    <w:rsid w:val="002D5498"/>
    <w:rsid w:val="00310F9E"/>
    <w:rsid w:val="00353868"/>
    <w:rsid w:val="003811C6"/>
    <w:rsid w:val="0038426E"/>
    <w:rsid w:val="00391245"/>
    <w:rsid w:val="003A7470"/>
    <w:rsid w:val="003B5DF5"/>
    <w:rsid w:val="003B7FC8"/>
    <w:rsid w:val="003D2933"/>
    <w:rsid w:val="003D4FFF"/>
    <w:rsid w:val="003E1A19"/>
    <w:rsid w:val="00455F76"/>
    <w:rsid w:val="00457019"/>
    <w:rsid w:val="004573D6"/>
    <w:rsid w:val="00462C5A"/>
    <w:rsid w:val="0046389D"/>
    <w:rsid w:val="00466BDD"/>
    <w:rsid w:val="00476972"/>
    <w:rsid w:val="00507E5E"/>
    <w:rsid w:val="00510976"/>
    <w:rsid w:val="0056164E"/>
    <w:rsid w:val="005C4E75"/>
    <w:rsid w:val="005D79D4"/>
    <w:rsid w:val="005F6182"/>
    <w:rsid w:val="006269C2"/>
    <w:rsid w:val="00636F72"/>
    <w:rsid w:val="006425BF"/>
    <w:rsid w:val="006D0BC9"/>
    <w:rsid w:val="007003AA"/>
    <w:rsid w:val="00700D99"/>
    <w:rsid w:val="00710836"/>
    <w:rsid w:val="007125ED"/>
    <w:rsid w:val="00720813"/>
    <w:rsid w:val="0074204F"/>
    <w:rsid w:val="007502B4"/>
    <w:rsid w:val="00752912"/>
    <w:rsid w:val="00755C27"/>
    <w:rsid w:val="00756388"/>
    <w:rsid w:val="00790B8E"/>
    <w:rsid w:val="007C7690"/>
    <w:rsid w:val="007D3ACC"/>
    <w:rsid w:val="007D7A0A"/>
    <w:rsid w:val="007F4AA3"/>
    <w:rsid w:val="008307B8"/>
    <w:rsid w:val="00845B11"/>
    <w:rsid w:val="008502E2"/>
    <w:rsid w:val="0085105B"/>
    <w:rsid w:val="00861451"/>
    <w:rsid w:val="008825AB"/>
    <w:rsid w:val="008C70A6"/>
    <w:rsid w:val="008E39EE"/>
    <w:rsid w:val="00912391"/>
    <w:rsid w:val="0091776B"/>
    <w:rsid w:val="00917E38"/>
    <w:rsid w:val="0097707D"/>
    <w:rsid w:val="009812C8"/>
    <w:rsid w:val="009936DA"/>
    <w:rsid w:val="00993C67"/>
    <w:rsid w:val="00994ECE"/>
    <w:rsid w:val="009A7DE5"/>
    <w:rsid w:val="009C13C3"/>
    <w:rsid w:val="009E0401"/>
    <w:rsid w:val="009E748B"/>
    <w:rsid w:val="009F3733"/>
    <w:rsid w:val="00A1584D"/>
    <w:rsid w:val="00A1618C"/>
    <w:rsid w:val="00A71052"/>
    <w:rsid w:val="00A773A2"/>
    <w:rsid w:val="00A77823"/>
    <w:rsid w:val="00AB56B1"/>
    <w:rsid w:val="00AD3189"/>
    <w:rsid w:val="00AF2158"/>
    <w:rsid w:val="00AF592C"/>
    <w:rsid w:val="00AF63A4"/>
    <w:rsid w:val="00B27E5D"/>
    <w:rsid w:val="00B50902"/>
    <w:rsid w:val="00B71375"/>
    <w:rsid w:val="00BA6A05"/>
    <w:rsid w:val="00BC6699"/>
    <w:rsid w:val="00C07B4A"/>
    <w:rsid w:val="00C33ED8"/>
    <w:rsid w:val="00C36C2F"/>
    <w:rsid w:val="00CB1DD3"/>
    <w:rsid w:val="00CB385C"/>
    <w:rsid w:val="00CB4175"/>
    <w:rsid w:val="00CD5A21"/>
    <w:rsid w:val="00D033DB"/>
    <w:rsid w:val="00D25A57"/>
    <w:rsid w:val="00D273CB"/>
    <w:rsid w:val="00D40DC7"/>
    <w:rsid w:val="00D57568"/>
    <w:rsid w:val="00DB3C6D"/>
    <w:rsid w:val="00DD2FBD"/>
    <w:rsid w:val="00E039BE"/>
    <w:rsid w:val="00E26E64"/>
    <w:rsid w:val="00E41568"/>
    <w:rsid w:val="00E42B3C"/>
    <w:rsid w:val="00E53CD8"/>
    <w:rsid w:val="00EA361A"/>
    <w:rsid w:val="00EA4F7B"/>
    <w:rsid w:val="00EB7A5A"/>
    <w:rsid w:val="00EC5226"/>
    <w:rsid w:val="00EE61EE"/>
    <w:rsid w:val="00EE74EF"/>
    <w:rsid w:val="00F059E8"/>
    <w:rsid w:val="00F33314"/>
    <w:rsid w:val="00F4653B"/>
    <w:rsid w:val="00F7506B"/>
    <w:rsid w:val="00F77BE7"/>
    <w:rsid w:val="00F832F4"/>
    <w:rsid w:val="00F851A5"/>
    <w:rsid w:val="00F96FC0"/>
    <w:rsid w:val="00FD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52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71375"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B71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08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8A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008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8A7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71375"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B71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08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8A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008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8A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CE620D-2C3C-4E10-B6E8-2FC4F84B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0</Characters>
  <Application>Microsoft Office Word</Application>
  <DocSecurity>0</DocSecurity>
  <Lines>144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Mahmoud Abdi</dc:creator>
  <cp:keywords/>
  <dc:description/>
  <cp:lastModifiedBy>E736162</cp:lastModifiedBy>
  <cp:revision>3</cp:revision>
  <dcterms:created xsi:type="dcterms:W3CDTF">2023-08-06T22:43:00Z</dcterms:created>
  <dcterms:modified xsi:type="dcterms:W3CDTF">2023-09-08T10:25:00Z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