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14EA38" w14:textId="77777777" w:rsidR="00E7471E" w:rsidRPr="00AB0BA3" w:rsidRDefault="00E7471E" w:rsidP="00E7471E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Suppl. F</w:t>
      </w:r>
      <w:r w:rsidRPr="00AB0BA3">
        <w:rPr>
          <w:rFonts w:ascii="Times New Roman" w:hAnsi="Times New Roman" w:cs="Times New Roman"/>
          <w:b/>
          <w:bCs/>
          <w:sz w:val="24"/>
          <w:szCs w:val="24"/>
          <w:lang w:val="en-US"/>
        </w:rPr>
        <w:t>igure title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s</w:t>
      </w:r>
      <w:r w:rsidRPr="00AB0BA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and legend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s</w:t>
      </w:r>
    </w:p>
    <w:p w14:paraId="346A4F18" w14:textId="77777777" w:rsidR="00E7471E" w:rsidRDefault="00E7471E" w:rsidP="00E7471E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</w:p>
    <w:p w14:paraId="6D692302" w14:textId="40E9CA1F" w:rsidR="00E7471E" w:rsidRDefault="00E7471E" w:rsidP="00E7471E">
      <w:pPr>
        <w:tabs>
          <w:tab w:val="left" w:pos="1928"/>
        </w:tabs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0793">
        <w:rPr>
          <w:rFonts w:ascii="Times New Roman" w:hAnsi="Times New Roman" w:cs="Times New Roman"/>
          <w:b/>
          <w:bCs/>
          <w:sz w:val="24"/>
          <w:szCs w:val="24"/>
          <w:lang w:val="en-US"/>
        </w:rPr>
        <w:t>Suppl. Fig. 1</w:t>
      </w:r>
      <w:r w:rsidRPr="003806DC">
        <w:rPr>
          <w:rFonts w:ascii="Times New Roman" w:hAnsi="Times New Roman" w:cs="Times New Roman"/>
          <w:b/>
          <w:bCs/>
          <w:sz w:val="24"/>
          <w:szCs w:val="24"/>
          <w:lang w:val="en-US"/>
        </w:rPr>
        <w:t>: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50793">
        <w:rPr>
          <w:rFonts w:ascii="Times New Roman" w:hAnsi="Times New Roman" w:cs="Times New Roman"/>
          <w:b/>
          <w:bCs/>
          <w:sz w:val="24"/>
          <w:szCs w:val="24"/>
          <w:lang w:val="en-US"/>
        </w:rPr>
        <w:t>Unilateral injection of AAV-</w:t>
      </w:r>
      <w:proofErr w:type="spellStart"/>
      <w:r w:rsidRPr="00150793">
        <w:rPr>
          <w:rFonts w:ascii="Times New Roman" w:hAnsi="Times New Roman" w:cs="Times New Roman"/>
          <w:b/>
          <w:bCs/>
          <w:sz w:val="24"/>
          <w:szCs w:val="24"/>
          <w:lang w:val="en-US"/>
        </w:rPr>
        <w:t>PHP.eB</w:t>
      </w:r>
      <w:proofErr w:type="spellEnd"/>
      <w:r w:rsidRPr="0015079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BF24D7" w:rsidRPr="00150793">
        <w:rPr>
          <w:rFonts w:ascii="Times New Roman" w:hAnsi="Times New Roman" w:cs="Times New Roman"/>
          <w:b/>
          <w:bCs/>
          <w:sz w:val="24"/>
          <w:szCs w:val="24"/>
          <w:lang w:val="en-US"/>
        </w:rPr>
        <w:t>result</w:t>
      </w:r>
      <w:r w:rsidR="00BF24D7">
        <w:rPr>
          <w:rFonts w:ascii="Times New Roman" w:hAnsi="Times New Roman" w:cs="Times New Roman"/>
          <w:b/>
          <w:bCs/>
          <w:sz w:val="24"/>
          <w:szCs w:val="24"/>
          <w:lang w:val="en-US"/>
        </w:rPr>
        <w:t>s</w:t>
      </w:r>
      <w:r w:rsidR="00BF24D7" w:rsidRPr="0015079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150793">
        <w:rPr>
          <w:rFonts w:ascii="Times New Roman" w:hAnsi="Times New Roman" w:cs="Times New Roman"/>
          <w:b/>
          <w:bCs/>
          <w:sz w:val="24"/>
          <w:szCs w:val="24"/>
          <w:lang w:val="en-US"/>
        </w:rPr>
        <w:t>in transgene expression in the two hemisphere</w:t>
      </w:r>
      <w:r w:rsidR="00B04A6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2-weeks post-AAV delivery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DB67B5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DB67B5" w:rsidRPr="00DB67B5">
        <w:rPr>
          <w:rFonts w:ascii="Times New Roman" w:hAnsi="Times New Roman" w:cs="Times New Roman"/>
          <w:b/>
          <w:bCs/>
          <w:sz w:val="24"/>
          <w:szCs w:val="24"/>
          <w:lang w:val="en-US"/>
        </w:rPr>
        <w:t>A</w:t>
      </w:r>
      <w:r w:rsidR="00DB67B5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="00DB67B5" w:rsidRPr="00B70C14">
        <w:rPr>
          <w:rFonts w:ascii="Times New Roman" w:hAnsi="Times New Roman" w:cs="Times New Roman"/>
          <w:sz w:val="24"/>
          <w:szCs w:val="24"/>
          <w:lang w:val="en-US"/>
        </w:rPr>
        <w:t xml:space="preserve">Representative confocal </w:t>
      </w:r>
      <w:r w:rsidR="00DB67B5">
        <w:rPr>
          <w:rFonts w:ascii="Times New Roman" w:hAnsi="Times New Roman" w:cs="Times New Roman"/>
          <w:sz w:val="24"/>
          <w:szCs w:val="24"/>
          <w:lang w:val="en-US"/>
        </w:rPr>
        <w:t xml:space="preserve">microscopy </w:t>
      </w:r>
      <w:r w:rsidR="00DB67B5" w:rsidRPr="00B70C14">
        <w:rPr>
          <w:rFonts w:ascii="Times New Roman" w:hAnsi="Times New Roman" w:cs="Times New Roman"/>
          <w:sz w:val="24"/>
          <w:szCs w:val="24"/>
          <w:lang w:val="en-US"/>
        </w:rPr>
        <w:t>images</w:t>
      </w:r>
      <w:r w:rsidR="00DB67B5">
        <w:rPr>
          <w:rFonts w:ascii="Times New Roman" w:hAnsi="Times New Roman" w:cs="Times New Roman"/>
          <w:sz w:val="24"/>
          <w:szCs w:val="24"/>
          <w:lang w:val="en-US"/>
        </w:rPr>
        <w:t xml:space="preserve"> of sagittal brain slices of control mice (scale bar=1 mm). Numbered boxes represent zoomed images of the different brain regions: (1) cortex, (2) striatum, (3) hippocampus, (4) thalamus, </w:t>
      </w:r>
      <w:r w:rsidR="00DB67B5" w:rsidRPr="00D061D7">
        <w:rPr>
          <w:rFonts w:ascii="Times New Roman" w:hAnsi="Times New Roman" w:cs="Times New Roman"/>
          <w:sz w:val="24"/>
          <w:szCs w:val="24"/>
          <w:lang w:val="en-US"/>
        </w:rPr>
        <w:t xml:space="preserve">(5) </w:t>
      </w:r>
      <w:r w:rsidR="00DB67B5">
        <w:rPr>
          <w:rFonts w:ascii="Times New Roman" w:hAnsi="Times New Roman" w:cs="Times New Roman"/>
          <w:sz w:val="24"/>
          <w:szCs w:val="24"/>
          <w:lang w:val="en-US"/>
        </w:rPr>
        <w:t>midbrain</w:t>
      </w:r>
      <w:r w:rsidR="00DB67B5" w:rsidRPr="00D061D7">
        <w:rPr>
          <w:rFonts w:ascii="Times New Roman" w:hAnsi="Times New Roman" w:cs="Times New Roman"/>
          <w:sz w:val="24"/>
          <w:szCs w:val="24"/>
          <w:lang w:val="en-US"/>
        </w:rPr>
        <w:t xml:space="preserve">, (6) </w:t>
      </w:r>
      <w:r w:rsidR="00DB67B5">
        <w:rPr>
          <w:rFonts w:ascii="Times New Roman" w:hAnsi="Times New Roman" w:cs="Times New Roman"/>
          <w:sz w:val="24"/>
          <w:szCs w:val="24"/>
          <w:lang w:val="en-US"/>
        </w:rPr>
        <w:t>hypothalamus, and (7) cerebellum (scale bar=</w:t>
      </w:r>
      <w:r w:rsidR="00DB67B5" w:rsidRPr="00F10F23">
        <w:rPr>
          <w:rFonts w:ascii="Times New Roman" w:hAnsi="Times New Roman" w:cs="Times New Roman"/>
          <w:sz w:val="24"/>
          <w:szCs w:val="24"/>
          <w:lang w:val="en-US"/>
        </w:rPr>
        <w:t>10</w:t>
      </w:r>
      <w:r w:rsidR="00DB67B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B67B5" w:rsidRPr="00F10F23">
        <w:rPr>
          <w:rFonts w:ascii="Times New Roman" w:hAnsi="Times New Roman" w:cs="Times New Roman"/>
          <w:sz w:val="24"/>
          <w:szCs w:val="24"/>
          <w:lang w:val="en-US"/>
        </w:rPr>
        <w:t>µm</w:t>
      </w:r>
      <w:r w:rsidR="00DB67B5">
        <w:rPr>
          <w:rFonts w:ascii="Times New Roman" w:hAnsi="Times New Roman" w:cs="Times New Roman"/>
          <w:sz w:val="24"/>
          <w:szCs w:val="24"/>
          <w:lang w:val="en-US"/>
        </w:rPr>
        <w:t xml:space="preserve">). </w:t>
      </w:r>
      <w:r w:rsidR="00433E39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433E39" w:rsidRPr="00672D69">
        <w:rPr>
          <w:rFonts w:ascii="Times New Roman" w:hAnsi="Times New Roman" w:cs="Times New Roman"/>
          <w:b/>
          <w:bCs/>
          <w:sz w:val="24"/>
          <w:szCs w:val="24"/>
          <w:lang w:val="en-US"/>
        </w:rPr>
        <w:t>B-</w:t>
      </w:r>
      <w:r w:rsidR="00A66FBF">
        <w:rPr>
          <w:rFonts w:ascii="Times New Roman" w:hAnsi="Times New Roman" w:cs="Times New Roman"/>
          <w:b/>
          <w:bCs/>
          <w:sz w:val="24"/>
          <w:szCs w:val="24"/>
          <w:lang w:val="en-US"/>
        </w:rPr>
        <w:t>D</w:t>
      </w:r>
      <w:r w:rsidR="00433E39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="00783E52">
        <w:rPr>
          <w:rFonts w:ascii="Times New Roman" w:hAnsi="Times New Roman" w:cs="Times New Roman"/>
          <w:sz w:val="24"/>
          <w:szCs w:val="24"/>
          <w:lang w:val="en-US"/>
        </w:rPr>
        <w:t xml:space="preserve">Representative confocal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images </w:t>
      </w:r>
      <w:r w:rsidR="007858FC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500A5C">
        <w:rPr>
          <w:rFonts w:ascii="Times New Roman" w:hAnsi="Times New Roman" w:cs="Times New Roman"/>
          <w:sz w:val="24"/>
          <w:szCs w:val="24"/>
          <w:lang w:val="en-US"/>
        </w:rPr>
        <w:t xml:space="preserve"> coronal brain slices </w:t>
      </w:r>
      <w:r>
        <w:rPr>
          <w:rFonts w:ascii="Times New Roman" w:hAnsi="Times New Roman" w:cs="Times New Roman"/>
          <w:sz w:val="24"/>
          <w:szCs w:val="24"/>
          <w:lang w:val="en-US"/>
        </w:rPr>
        <w:t>illustrating the</w:t>
      </w:r>
      <w:r w:rsidR="00DB67B5">
        <w:rPr>
          <w:rFonts w:ascii="Times New Roman" w:hAnsi="Times New Roman" w:cs="Times New Roman"/>
          <w:sz w:val="24"/>
          <w:szCs w:val="24"/>
          <w:lang w:val="en-US"/>
        </w:rPr>
        <w:t xml:space="preserve"> bilateral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pattern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mTurq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expression in (</w:t>
      </w:r>
      <w:r w:rsidR="00DB67B5">
        <w:rPr>
          <w:rFonts w:ascii="Times New Roman" w:hAnsi="Times New Roman" w:cs="Times New Roman"/>
          <w:b/>
          <w:bCs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lang w:val="en-US"/>
        </w:rPr>
        <w:t>) the striatum and cortex, (</w:t>
      </w:r>
      <w:r w:rsidR="00DB67B5">
        <w:rPr>
          <w:rFonts w:ascii="Times New Roman" w:hAnsi="Times New Roman" w:cs="Times New Roman"/>
          <w:b/>
          <w:bCs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  <w:lang w:val="en-US"/>
        </w:rPr>
        <w:t>) the hippocampus, and (</w:t>
      </w:r>
      <w:r w:rsidR="00DB67B5">
        <w:rPr>
          <w:rFonts w:ascii="Times New Roman" w:hAnsi="Times New Roman" w:cs="Times New Roman"/>
          <w:b/>
          <w:bCs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  <w:lang w:val="en-US"/>
        </w:rPr>
        <w:t>) the midbrain. (Scale bar=1 mm).</w:t>
      </w:r>
    </w:p>
    <w:p w14:paraId="634D38C6" w14:textId="77777777" w:rsidR="004E0F87" w:rsidRDefault="004E0F87" w:rsidP="00E7471E">
      <w:pPr>
        <w:tabs>
          <w:tab w:val="left" w:pos="1928"/>
        </w:tabs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326752A" w14:textId="7F11CAD3" w:rsidR="004B346F" w:rsidRDefault="004E0F87" w:rsidP="00E21C85">
      <w:pPr>
        <w:tabs>
          <w:tab w:val="left" w:pos="1928"/>
        </w:tabs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76E81">
        <w:rPr>
          <w:rFonts w:ascii="Times New Roman" w:hAnsi="Times New Roman" w:cs="Times New Roman"/>
          <w:b/>
          <w:bCs/>
          <w:sz w:val="24"/>
          <w:szCs w:val="24"/>
          <w:lang w:val="en-US"/>
        </w:rPr>
        <w:t>Suppl. Fig. 2</w:t>
      </w:r>
      <w:r w:rsidR="00BA6698" w:rsidRPr="00376E8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: </w:t>
      </w:r>
      <w:r w:rsidR="00990E8F" w:rsidRPr="00376E81">
        <w:rPr>
          <w:rFonts w:ascii="Times New Roman" w:hAnsi="Times New Roman" w:cs="Times New Roman"/>
          <w:b/>
          <w:bCs/>
          <w:sz w:val="24"/>
          <w:szCs w:val="24"/>
          <w:lang w:val="en-US"/>
        </w:rPr>
        <w:t>AAV</w:t>
      </w:r>
      <w:r w:rsidR="001B3AEC" w:rsidRPr="00376E81">
        <w:rPr>
          <w:rFonts w:ascii="Times New Roman" w:hAnsi="Times New Roman" w:cs="Times New Roman"/>
          <w:b/>
          <w:bCs/>
          <w:sz w:val="24"/>
          <w:szCs w:val="24"/>
          <w:lang w:val="en-US"/>
        </w:rPr>
        <w:t>-</w:t>
      </w:r>
      <w:proofErr w:type="spellStart"/>
      <w:r w:rsidR="001B3AEC" w:rsidRPr="00376E81">
        <w:rPr>
          <w:rFonts w:ascii="Times New Roman" w:hAnsi="Times New Roman" w:cs="Times New Roman"/>
          <w:b/>
          <w:bCs/>
          <w:sz w:val="24"/>
          <w:szCs w:val="24"/>
          <w:lang w:val="en-US"/>
        </w:rPr>
        <w:t>PHP.eB</w:t>
      </w:r>
      <w:proofErr w:type="spellEnd"/>
      <w:r w:rsidR="001B3AEC" w:rsidRPr="00376E8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892DD1" w:rsidRPr="00376E81">
        <w:rPr>
          <w:rFonts w:ascii="Times New Roman" w:hAnsi="Times New Roman" w:cs="Times New Roman"/>
          <w:b/>
          <w:bCs/>
          <w:sz w:val="24"/>
          <w:szCs w:val="24"/>
          <w:lang w:val="en-US"/>
        </w:rPr>
        <w:t>induce</w:t>
      </w:r>
      <w:r w:rsidR="00BF24D7" w:rsidRPr="00376E81">
        <w:rPr>
          <w:rFonts w:ascii="Times New Roman" w:hAnsi="Times New Roman" w:cs="Times New Roman"/>
          <w:b/>
          <w:bCs/>
          <w:sz w:val="24"/>
          <w:szCs w:val="24"/>
          <w:lang w:val="en-US"/>
        </w:rPr>
        <w:t>s</w:t>
      </w:r>
      <w:r w:rsidR="00892DD1" w:rsidRPr="00376E8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485F1F" w:rsidRPr="00376E8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differential </w:t>
      </w:r>
      <w:r w:rsidR="00364763">
        <w:rPr>
          <w:rFonts w:ascii="Times New Roman" w:hAnsi="Times New Roman" w:cs="Times New Roman"/>
          <w:b/>
          <w:bCs/>
          <w:sz w:val="24"/>
          <w:szCs w:val="24"/>
          <w:lang w:val="en-US"/>
        </w:rPr>
        <w:t>transgenes</w:t>
      </w:r>
      <w:r w:rsidR="00485F1F" w:rsidRPr="00376E8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expression in </w:t>
      </w:r>
      <w:r w:rsidR="0036476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different brain cell types </w:t>
      </w:r>
      <w:r w:rsidR="00376E81" w:rsidRPr="00E21C85">
        <w:rPr>
          <w:rFonts w:ascii="Times New Roman" w:hAnsi="Times New Roman" w:cs="Times New Roman"/>
          <w:b/>
          <w:bCs/>
          <w:sz w:val="24"/>
          <w:szCs w:val="24"/>
          <w:lang w:val="en-US"/>
        </w:rPr>
        <w:t>2-weeks post-AAV delivery.</w:t>
      </w:r>
      <w:r w:rsidR="00376E81" w:rsidRPr="00376E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76E81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376E81" w:rsidRPr="00E21C85">
        <w:rPr>
          <w:rFonts w:ascii="Times New Roman" w:hAnsi="Times New Roman" w:cs="Times New Roman"/>
          <w:b/>
          <w:bCs/>
          <w:sz w:val="24"/>
          <w:szCs w:val="24"/>
          <w:lang w:val="en-US"/>
        </w:rPr>
        <w:t>A-C</w:t>
      </w:r>
      <w:r w:rsidR="00376E81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="0031151C" w:rsidRPr="00376E81">
        <w:rPr>
          <w:rFonts w:ascii="Times New Roman" w:hAnsi="Times New Roman" w:cs="Times New Roman"/>
          <w:sz w:val="24"/>
          <w:szCs w:val="24"/>
          <w:lang w:val="en-US"/>
        </w:rPr>
        <w:t xml:space="preserve">Quantification of the </w:t>
      </w:r>
      <w:r w:rsidR="00D60971">
        <w:rPr>
          <w:rFonts w:ascii="Times New Roman" w:hAnsi="Times New Roman" w:cs="Times New Roman"/>
          <w:sz w:val="24"/>
          <w:szCs w:val="24"/>
          <w:lang w:val="en-US"/>
        </w:rPr>
        <w:t>percentage</w:t>
      </w:r>
      <w:r w:rsidR="0031151C" w:rsidRPr="00376E81">
        <w:rPr>
          <w:rFonts w:ascii="Times New Roman" w:hAnsi="Times New Roman" w:cs="Times New Roman"/>
          <w:sz w:val="24"/>
          <w:szCs w:val="24"/>
          <w:lang w:val="en-US"/>
        </w:rPr>
        <w:t xml:space="preserve"> of (</w:t>
      </w:r>
      <w:r w:rsidR="0031151C" w:rsidRPr="00E21C85">
        <w:rPr>
          <w:rFonts w:ascii="Times New Roman" w:hAnsi="Times New Roman" w:cs="Times New Roman"/>
          <w:b/>
          <w:bCs/>
          <w:sz w:val="24"/>
          <w:szCs w:val="24"/>
          <w:lang w:val="en-US"/>
        </w:rPr>
        <w:t>A</w:t>
      </w:r>
      <w:r w:rsidR="0031151C" w:rsidRPr="00376E81">
        <w:rPr>
          <w:rFonts w:ascii="Times New Roman" w:hAnsi="Times New Roman" w:cs="Times New Roman"/>
          <w:sz w:val="24"/>
          <w:szCs w:val="24"/>
          <w:lang w:val="en-US"/>
        </w:rPr>
        <w:t>) neurons, (B)</w:t>
      </w:r>
      <w:r w:rsidR="00D60971">
        <w:rPr>
          <w:rFonts w:ascii="Times New Roman" w:hAnsi="Times New Roman" w:cs="Times New Roman"/>
          <w:sz w:val="24"/>
          <w:szCs w:val="24"/>
          <w:lang w:val="en-US"/>
        </w:rPr>
        <w:t xml:space="preserve"> astrocytes, and (</w:t>
      </w:r>
      <w:r w:rsidR="00D60971" w:rsidRPr="00E21C85">
        <w:rPr>
          <w:rFonts w:ascii="Times New Roman" w:hAnsi="Times New Roman" w:cs="Times New Roman"/>
          <w:b/>
          <w:bCs/>
          <w:sz w:val="24"/>
          <w:szCs w:val="24"/>
          <w:lang w:val="en-US"/>
        </w:rPr>
        <w:t>C</w:t>
      </w:r>
      <w:r w:rsidR="00D60971">
        <w:rPr>
          <w:rFonts w:ascii="Times New Roman" w:hAnsi="Times New Roman" w:cs="Times New Roman"/>
          <w:sz w:val="24"/>
          <w:szCs w:val="24"/>
          <w:lang w:val="en-US"/>
        </w:rPr>
        <w:t>) microglia</w:t>
      </w:r>
      <w:r w:rsidR="007964B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12394">
        <w:rPr>
          <w:rFonts w:ascii="Times New Roman" w:hAnsi="Times New Roman" w:cs="Times New Roman"/>
          <w:sz w:val="24"/>
          <w:szCs w:val="24"/>
          <w:lang w:val="en-US"/>
        </w:rPr>
        <w:t>expressing</w:t>
      </w:r>
      <w:r w:rsidR="007964B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964B4" w:rsidRPr="00B70C14">
        <w:rPr>
          <w:rFonts w:ascii="Times New Roman" w:hAnsi="Times New Roman" w:cs="Times New Roman"/>
          <w:sz w:val="24"/>
          <w:szCs w:val="24"/>
          <w:lang w:val="en-US"/>
        </w:rPr>
        <w:t>mTurq</w:t>
      </w:r>
      <w:proofErr w:type="spellEnd"/>
      <w:r w:rsidR="007964B4" w:rsidRPr="00B70C1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964B4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="007964B4" w:rsidRPr="00B70C14">
        <w:rPr>
          <w:rFonts w:ascii="Times New Roman" w:hAnsi="Times New Roman" w:cs="Times New Roman"/>
          <w:sz w:val="24"/>
          <w:szCs w:val="24"/>
          <w:lang w:val="en-US"/>
        </w:rPr>
        <w:t xml:space="preserve"> hα-syn</w:t>
      </w:r>
      <w:r w:rsidR="00D12394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E9343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93430" w:rsidRPr="00AB623F">
        <w:rPr>
          <w:rFonts w:ascii="Times New Roman" w:hAnsi="Times New Roman" w:cs="Times New Roman"/>
          <w:sz w:val="24"/>
          <w:szCs w:val="24"/>
          <w:lang w:val="en-US"/>
        </w:rPr>
        <w:t xml:space="preserve">The data are expressed as the means ± </w:t>
      </w:r>
      <w:proofErr w:type="spellStart"/>
      <w:r w:rsidR="00E93430" w:rsidRPr="00AB623F">
        <w:rPr>
          <w:rFonts w:ascii="Times New Roman" w:hAnsi="Times New Roman" w:cs="Times New Roman"/>
          <w:sz w:val="24"/>
          <w:szCs w:val="24"/>
          <w:lang w:val="en-US"/>
        </w:rPr>
        <w:t>s.e.m.</w:t>
      </w:r>
      <w:proofErr w:type="spellEnd"/>
      <w:r w:rsidR="00E93430" w:rsidRPr="00AB623F">
        <w:rPr>
          <w:rFonts w:ascii="Times New Roman" w:hAnsi="Times New Roman" w:cs="Times New Roman"/>
          <w:sz w:val="24"/>
          <w:szCs w:val="24"/>
          <w:lang w:val="en-US"/>
        </w:rPr>
        <w:t xml:space="preserve"> (n=</w:t>
      </w:r>
      <w:r w:rsidR="00D2568D">
        <w:rPr>
          <w:rFonts w:ascii="Times New Roman" w:hAnsi="Times New Roman" w:cs="Times New Roman"/>
          <w:sz w:val="24"/>
          <w:szCs w:val="24"/>
          <w:lang w:val="en-US"/>
        </w:rPr>
        <w:t>6</w:t>
      </w:r>
      <w:r w:rsidR="00E93430" w:rsidRPr="00AB623F">
        <w:rPr>
          <w:rFonts w:ascii="Times New Roman" w:hAnsi="Times New Roman" w:cs="Times New Roman"/>
          <w:sz w:val="24"/>
          <w:szCs w:val="24"/>
          <w:lang w:val="en-US"/>
        </w:rPr>
        <w:t xml:space="preserve"> mice per experimental condition).</w:t>
      </w:r>
    </w:p>
    <w:p w14:paraId="04B4F1E5" w14:textId="77777777" w:rsidR="0060278F" w:rsidRDefault="0060278F" w:rsidP="00E7471E">
      <w:pPr>
        <w:spacing w:line="48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87D5037" w14:textId="63FBEA9D" w:rsidR="0060278F" w:rsidRPr="00E21C85" w:rsidRDefault="0060278F" w:rsidP="00E7471E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5219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Suppl. Fig.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3:</w:t>
      </w:r>
      <w:r w:rsidR="002D357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9223C7">
        <w:rPr>
          <w:rFonts w:ascii="Times New Roman" w:hAnsi="Times New Roman" w:cs="Times New Roman"/>
          <w:b/>
          <w:bCs/>
          <w:sz w:val="24"/>
          <w:szCs w:val="24"/>
          <w:lang w:val="en-US"/>
        </w:rPr>
        <w:t>The s</w:t>
      </w:r>
      <w:r w:rsidR="009223C7" w:rsidRPr="009223C7">
        <w:rPr>
          <w:rFonts w:ascii="Times New Roman" w:hAnsi="Times New Roman" w:cs="Times New Roman"/>
          <w:b/>
          <w:bCs/>
          <w:sz w:val="24"/>
          <w:szCs w:val="24"/>
          <w:lang w:val="en-US"/>
        </w:rPr>
        <w:t>ystemic delivery of AAV-</w:t>
      </w:r>
      <w:proofErr w:type="spellStart"/>
      <w:r w:rsidR="009223C7" w:rsidRPr="009223C7">
        <w:rPr>
          <w:rFonts w:ascii="Times New Roman" w:hAnsi="Times New Roman" w:cs="Times New Roman"/>
          <w:b/>
          <w:bCs/>
          <w:sz w:val="24"/>
          <w:szCs w:val="24"/>
          <w:lang w:val="en-US"/>
        </w:rPr>
        <w:t>PHP.eB</w:t>
      </w:r>
      <w:proofErr w:type="spellEnd"/>
      <w:r w:rsidR="009223C7" w:rsidRPr="009223C7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particles result</w:t>
      </w:r>
      <w:r w:rsidR="009223C7">
        <w:rPr>
          <w:rFonts w:ascii="Times New Roman" w:hAnsi="Times New Roman" w:cs="Times New Roman"/>
          <w:b/>
          <w:bCs/>
          <w:sz w:val="24"/>
          <w:szCs w:val="24"/>
          <w:lang w:val="en-US"/>
        </w:rPr>
        <w:t>s</w:t>
      </w:r>
      <w:r w:rsidR="009223C7" w:rsidRPr="009223C7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in stable </w:t>
      </w:r>
      <w:r w:rsidR="00801FF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expression of the </w:t>
      </w:r>
      <w:r w:rsidR="009223C7">
        <w:rPr>
          <w:rFonts w:ascii="Times New Roman" w:hAnsi="Times New Roman" w:cs="Times New Roman"/>
          <w:b/>
          <w:bCs/>
          <w:sz w:val="24"/>
          <w:szCs w:val="24"/>
          <w:lang w:val="en-US"/>
        </w:rPr>
        <w:t>transgene</w:t>
      </w:r>
      <w:r w:rsidR="00801FFB">
        <w:rPr>
          <w:rFonts w:ascii="Times New Roman" w:hAnsi="Times New Roman" w:cs="Times New Roman"/>
          <w:b/>
          <w:bCs/>
          <w:sz w:val="24"/>
          <w:szCs w:val="24"/>
          <w:lang w:val="en-US"/>
        </w:rPr>
        <w:t>s in the brain 3</w:t>
      </w:r>
      <w:r w:rsidR="000021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-months post-AAV </w:t>
      </w:r>
      <w:r w:rsidR="00364763">
        <w:rPr>
          <w:rFonts w:ascii="Times New Roman" w:hAnsi="Times New Roman" w:cs="Times New Roman"/>
          <w:b/>
          <w:bCs/>
          <w:sz w:val="24"/>
          <w:szCs w:val="24"/>
          <w:lang w:val="en-US"/>
        </w:rPr>
        <w:t>injection</w:t>
      </w:r>
      <w:r w:rsidR="000021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. </w:t>
      </w:r>
      <w:r w:rsidR="00351DB6" w:rsidRPr="00B70C14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351DB6" w:rsidRPr="00C6769A">
        <w:rPr>
          <w:rFonts w:ascii="Times New Roman" w:hAnsi="Times New Roman" w:cs="Times New Roman"/>
          <w:b/>
          <w:bCs/>
          <w:sz w:val="24"/>
          <w:szCs w:val="24"/>
          <w:lang w:val="en-US"/>
        </w:rPr>
        <w:t>A-B</w:t>
      </w:r>
      <w:r w:rsidR="00351DB6" w:rsidRPr="00B70C14">
        <w:rPr>
          <w:rFonts w:ascii="Times New Roman" w:hAnsi="Times New Roman" w:cs="Times New Roman"/>
          <w:sz w:val="24"/>
          <w:szCs w:val="24"/>
          <w:lang w:val="en-US"/>
        </w:rPr>
        <w:t>) Representative confocal images</w:t>
      </w:r>
      <w:r w:rsidR="00351DB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D08F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351DB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F341C">
        <w:rPr>
          <w:rFonts w:ascii="Times New Roman" w:hAnsi="Times New Roman" w:cs="Times New Roman"/>
          <w:sz w:val="24"/>
          <w:szCs w:val="24"/>
          <w:lang w:val="en-US"/>
        </w:rPr>
        <w:t>coronal</w:t>
      </w:r>
      <w:r w:rsidR="00351DB6">
        <w:rPr>
          <w:rFonts w:ascii="Times New Roman" w:hAnsi="Times New Roman" w:cs="Times New Roman"/>
          <w:sz w:val="24"/>
          <w:szCs w:val="24"/>
          <w:lang w:val="en-US"/>
        </w:rPr>
        <w:t xml:space="preserve"> brain s</w:t>
      </w:r>
      <w:r w:rsidR="00F445E9">
        <w:rPr>
          <w:rFonts w:ascii="Times New Roman" w:hAnsi="Times New Roman" w:cs="Times New Roman"/>
          <w:sz w:val="24"/>
          <w:szCs w:val="24"/>
          <w:lang w:val="en-US"/>
        </w:rPr>
        <w:t>lices</w:t>
      </w:r>
      <w:r w:rsidR="00351DB6">
        <w:rPr>
          <w:rFonts w:ascii="Times New Roman" w:hAnsi="Times New Roman" w:cs="Times New Roman"/>
          <w:sz w:val="24"/>
          <w:szCs w:val="24"/>
          <w:lang w:val="en-US"/>
        </w:rPr>
        <w:t xml:space="preserve"> of </w:t>
      </w:r>
      <w:r w:rsidR="00AE7813">
        <w:rPr>
          <w:rFonts w:ascii="Times New Roman" w:hAnsi="Times New Roman" w:cs="Times New Roman"/>
          <w:sz w:val="24"/>
          <w:szCs w:val="24"/>
          <w:lang w:val="en-US"/>
        </w:rPr>
        <w:t>different brain regions</w:t>
      </w:r>
      <w:r w:rsidR="006603FC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7953BB">
        <w:rPr>
          <w:rFonts w:ascii="Times New Roman" w:hAnsi="Times New Roman" w:cs="Times New Roman"/>
          <w:sz w:val="24"/>
          <w:szCs w:val="24"/>
          <w:lang w:val="en-US"/>
        </w:rPr>
        <w:t xml:space="preserve">cortex, SN, </w:t>
      </w:r>
      <w:r w:rsidR="00D25B57">
        <w:rPr>
          <w:rFonts w:ascii="Times New Roman" w:hAnsi="Times New Roman" w:cs="Times New Roman"/>
          <w:sz w:val="24"/>
          <w:szCs w:val="24"/>
          <w:lang w:val="en-US"/>
        </w:rPr>
        <w:t>striatum, and hippocampus</w:t>
      </w:r>
      <w:r w:rsidR="00A408C5">
        <w:rPr>
          <w:rFonts w:ascii="Times New Roman" w:hAnsi="Times New Roman" w:cs="Times New Roman"/>
          <w:sz w:val="24"/>
          <w:szCs w:val="24"/>
          <w:lang w:val="en-US"/>
        </w:rPr>
        <w:t xml:space="preserve">) of </w:t>
      </w:r>
      <w:r w:rsidR="00351DB6">
        <w:rPr>
          <w:rFonts w:ascii="Times New Roman" w:hAnsi="Times New Roman" w:cs="Times New Roman"/>
          <w:sz w:val="24"/>
          <w:szCs w:val="24"/>
          <w:lang w:val="en-US"/>
        </w:rPr>
        <w:t>mice overexpressing</w:t>
      </w:r>
      <w:r w:rsidR="00351DB6" w:rsidRPr="00B70C1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51DB6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351DB6" w:rsidRPr="00C6769A">
        <w:rPr>
          <w:rFonts w:ascii="Times New Roman" w:hAnsi="Times New Roman" w:cs="Times New Roman"/>
          <w:b/>
          <w:bCs/>
          <w:sz w:val="24"/>
          <w:szCs w:val="24"/>
          <w:lang w:val="en-US"/>
        </w:rPr>
        <w:t>A</w:t>
      </w:r>
      <w:r w:rsidR="00351DB6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proofErr w:type="spellStart"/>
      <w:r w:rsidR="00490485" w:rsidRPr="00B70C14">
        <w:rPr>
          <w:rFonts w:ascii="Times New Roman" w:hAnsi="Times New Roman" w:cs="Times New Roman"/>
          <w:sz w:val="24"/>
          <w:szCs w:val="24"/>
          <w:lang w:val="en-US"/>
        </w:rPr>
        <w:t>mTurq</w:t>
      </w:r>
      <w:proofErr w:type="spellEnd"/>
      <w:r w:rsidR="0049048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51DB6">
        <w:rPr>
          <w:rFonts w:ascii="Times New Roman" w:hAnsi="Times New Roman" w:cs="Times New Roman"/>
          <w:sz w:val="24"/>
          <w:szCs w:val="24"/>
          <w:lang w:val="en-US"/>
        </w:rPr>
        <w:t xml:space="preserve">or </w:t>
      </w:r>
      <w:r w:rsidR="00351DB6" w:rsidRPr="00B70C14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351DB6" w:rsidRPr="00C6769A">
        <w:rPr>
          <w:rFonts w:ascii="Times New Roman" w:hAnsi="Times New Roman" w:cs="Times New Roman"/>
          <w:b/>
          <w:bCs/>
          <w:sz w:val="24"/>
          <w:szCs w:val="24"/>
          <w:lang w:val="en-US"/>
        </w:rPr>
        <w:t>B</w:t>
      </w:r>
      <w:r w:rsidR="00351DB6" w:rsidRPr="00B70C14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351DB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90485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490485" w:rsidRPr="00B70C14">
        <w:rPr>
          <w:rFonts w:ascii="Times New Roman" w:hAnsi="Times New Roman" w:cs="Times New Roman"/>
          <w:sz w:val="24"/>
          <w:szCs w:val="24"/>
          <w:lang w:val="en-US"/>
        </w:rPr>
        <w:t xml:space="preserve">α-syn </w:t>
      </w:r>
      <w:r w:rsidR="00351DB6">
        <w:rPr>
          <w:rFonts w:ascii="Times New Roman" w:hAnsi="Times New Roman" w:cs="Times New Roman"/>
          <w:sz w:val="24"/>
          <w:szCs w:val="24"/>
          <w:lang w:val="en-US"/>
        </w:rPr>
        <w:t>(scale bar=1 mm). (</w:t>
      </w:r>
      <w:r w:rsidR="00351DB6" w:rsidRPr="00C6769A">
        <w:rPr>
          <w:rFonts w:ascii="Times New Roman" w:hAnsi="Times New Roman" w:cs="Times New Roman"/>
          <w:b/>
          <w:bCs/>
          <w:sz w:val="24"/>
          <w:szCs w:val="24"/>
          <w:lang w:val="en-US"/>
        </w:rPr>
        <w:t>C-D</w:t>
      </w:r>
      <w:r w:rsidR="00351DB6">
        <w:rPr>
          <w:rFonts w:ascii="Times New Roman" w:hAnsi="Times New Roman" w:cs="Times New Roman"/>
          <w:sz w:val="24"/>
          <w:szCs w:val="24"/>
          <w:lang w:val="en-US"/>
        </w:rPr>
        <w:t>) Western blot analysis of h</w:t>
      </w:r>
      <w:r w:rsidR="00351DB6" w:rsidRPr="00B70C14">
        <w:rPr>
          <w:rFonts w:ascii="Times New Roman" w:hAnsi="Times New Roman" w:cs="Times New Roman"/>
          <w:sz w:val="24"/>
          <w:szCs w:val="24"/>
          <w:lang w:val="en-US"/>
        </w:rPr>
        <w:t>α-syn</w:t>
      </w:r>
      <w:r w:rsidR="00351DB6">
        <w:rPr>
          <w:rFonts w:ascii="Times New Roman" w:hAnsi="Times New Roman" w:cs="Times New Roman"/>
          <w:sz w:val="24"/>
          <w:szCs w:val="24"/>
          <w:lang w:val="en-US"/>
        </w:rPr>
        <w:t>, m</w:t>
      </w:r>
      <w:r w:rsidR="00351DB6" w:rsidRPr="00B70C14">
        <w:rPr>
          <w:rFonts w:ascii="Times New Roman" w:hAnsi="Times New Roman" w:cs="Times New Roman"/>
          <w:sz w:val="24"/>
          <w:szCs w:val="24"/>
          <w:lang w:val="en-US"/>
        </w:rPr>
        <w:t>α-syn</w:t>
      </w:r>
      <w:r w:rsidR="00351DB6">
        <w:rPr>
          <w:rFonts w:ascii="Times New Roman" w:hAnsi="Times New Roman" w:cs="Times New Roman"/>
          <w:sz w:val="24"/>
          <w:szCs w:val="24"/>
          <w:lang w:val="en-US"/>
        </w:rPr>
        <w:t xml:space="preserve"> and </w:t>
      </w:r>
      <w:proofErr w:type="spellStart"/>
      <w:r w:rsidR="00351DB6">
        <w:rPr>
          <w:rFonts w:ascii="Times New Roman" w:hAnsi="Times New Roman" w:cs="Times New Roman"/>
          <w:sz w:val="24"/>
          <w:szCs w:val="24"/>
          <w:lang w:val="en-US"/>
        </w:rPr>
        <w:t>mTurq</w:t>
      </w:r>
      <w:proofErr w:type="spellEnd"/>
      <w:r w:rsidR="00351DB6">
        <w:rPr>
          <w:rFonts w:ascii="Times New Roman" w:hAnsi="Times New Roman" w:cs="Times New Roman"/>
          <w:sz w:val="24"/>
          <w:szCs w:val="24"/>
          <w:lang w:val="en-US"/>
        </w:rPr>
        <w:t xml:space="preserve"> protein levels in the soluble protein fraction from </w:t>
      </w:r>
      <w:r w:rsidR="00D25B57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="00351DB6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351DB6" w:rsidRPr="00C6769A">
        <w:rPr>
          <w:rFonts w:ascii="Times New Roman" w:hAnsi="Times New Roman" w:cs="Times New Roman"/>
          <w:b/>
          <w:bCs/>
          <w:sz w:val="24"/>
          <w:szCs w:val="24"/>
          <w:lang w:val="en-US"/>
        </w:rPr>
        <w:t>C</w:t>
      </w:r>
      <w:r w:rsidR="00351DB6">
        <w:rPr>
          <w:rFonts w:ascii="Times New Roman" w:hAnsi="Times New Roman" w:cs="Times New Roman"/>
          <w:sz w:val="24"/>
          <w:szCs w:val="24"/>
          <w:lang w:val="en-US"/>
        </w:rPr>
        <w:t>) substantia nigra, (</w:t>
      </w:r>
      <w:r w:rsidR="00351DB6" w:rsidRPr="00C6769A">
        <w:rPr>
          <w:rFonts w:ascii="Times New Roman" w:hAnsi="Times New Roman" w:cs="Times New Roman"/>
          <w:b/>
          <w:bCs/>
          <w:sz w:val="24"/>
          <w:szCs w:val="24"/>
          <w:lang w:val="en-US"/>
        </w:rPr>
        <w:t>D</w:t>
      </w:r>
      <w:r w:rsidR="00351DB6">
        <w:rPr>
          <w:rFonts w:ascii="Times New Roman" w:hAnsi="Times New Roman" w:cs="Times New Roman"/>
          <w:sz w:val="24"/>
          <w:szCs w:val="24"/>
          <w:lang w:val="en-US"/>
        </w:rPr>
        <w:t>) striatum, (</w:t>
      </w:r>
      <w:r w:rsidR="00351DB6" w:rsidRPr="00C6769A">
        <w:rPr>
          <w:rFonts w:ascii="Times New Roman" w:hAnsi="Times New Roman" w:cs="Times New Roman"/>
          <w:b/>
          <w:bCs/>
          <w:sz w:val="24"/>
          <w:szCs w:val="24"/>
          <w:lang w:val="en-US"/>
        </w:rPr>
        <w:t>E</w:t>
      </w:r>
      <w:r w:rsidR="00351DB6">
        <w:rPr>
          <w:rFonts w:ascii="Times New Roman" w:hAnsi="Times New Roman" w:cs="Times New Roman"/>
          <w:sz w:val="24"/>
          <w:szCs w:val="24"/>
          <w:lang w:val="en-US"/>
        </w:rPr>
        <w:t>) cortex, and (</w:t>
      </w:r>
      <w:r w:rsidR="00351DB6" w:rsidRPr="00C6769A">
        <w:rPr>
          <w:rFonts w:ascii="Times New Roman" w:hAnsi="Times New Roman" w:cs="Times New Roman"/>
          <w:b/>
          <w:bCs/>
          <w:sz w:val="24"/>
          <w:szCs w:val="24"/>
          <w:lang w:val="en-US"/>
        </w:rPr>
        <w:t>F</w:t>
      </w:r>
      <w:r w:rsidR="00351DB6">
        <w:rPr>
          <w:rFonts w:ascii="Times New Roman" w:hAnsi="Times New Roman" w:cs="Times New Roman"/>
          <w:sz w:val="24"/>
          <w:szCs w:val="24"/>
          <w:lang w:val="en-US"/>
        </w:rPr>
        <w:t>) hippocampus. GAPDH was used as a loading control. (</w:t>
      </w:r>
      <w:r w:rsidR="00351DB6" w:rsidRPr="00C6769A">
        <w:rPr>
          <w:rFonts w:ascii="Times New Roman" w:hAnsi="Times New Roman" w:cs="Times New Roman"/>
          <w:b/>
          <w:bCs/>
          <w:sz w:val="24"/>
          <w:szCs w:val="24"/>
          <w:lang w:val="en-US"/>
        </w:rPr>
        <w:t>G-H</w:t>
      </w:r>
      <w:r w:rsidR="00351DB6">
        <w:rPr>
          <w:rFonts w:ascii="Times New Roman" w:hAnsi="Times New Roman" w:cs="Times New Roman"/>
          <w:sz w:val="24"/>
          <w:szCs w:val="24"/>
          <w:lang w:val="en-US"/>
        </w:rPr>
        <w:t>) Quantification of the levels of (</w:t>
      </w:r>
      <w:r w:rsidR="00351DB6" w:rsidRPr="00C6769A">
        <w:rPr>
          <w:rFonts w:ascii="Times New Roman" w:hAnsi="Times New Roman" w:cs="Times New Roman"/>
          <w:b/>
          <w:bCs/>
          <w:sz w:val="24"/>
          <w:szCs w:val="24"/>
          <w:lang w:val="en-US"/>
        </w:rPr>
        <w:t>G</w:t>
      </w:r>
      <w:r w:rsidR="00351DB6">
        <w:rPr>
          <w:rFonts w:ascii="Times New Roman" w:hAnsi="Times New Roman" w:cs="Times New Roman"/>
          <w:sz w:val="24"/>
          <w:szCs w:val="24"/>
          <w:lang w:val="en-US"/>
        </w:rPr>
        <w:t>) h</w:t>
      </w:r>
      <w:r w:rsidR="00351DB6" w:rsidRPr="00B70C14">
        <w:rPr>
          <w:rFonts w:ascii="Times New Roman" w:hAnsi="Times New Roman" w:cs="Times New Roman"/>
          <w:sz w:val="24"/>
          <w:szCs w:val="24"/>
          <w:lang w:val="en-US"/>
        </w:rPr>
        <w:t>α-syn</w:t>
      </w:r>
      <w:r w:rsidR="00351DB6">
        <w:rPr>
          <w:rFonts w:ascii="Times New Roman" w:hAnsi="Times New Roman" w:cs="Times New Roman"/>
          <w:sz w:val="24"/>
          <w:szCs w:val="24"/>
          <w:lang w:val="en-US"/>
        </w:rPr>
        <w:t xml:space="preserve"> and (</w:t>
      </w:r>
      <w:r w:rsidR="00351DB6" w:rsidRPr="00C6769A">
        <w:rPr>
          <w:rFonts w:ascii="Times New Roman" w:hAnsi="Times New Roman" w:cs="Times New Roman"/>
          <w:b/>
          <w:bCs/>
          <w:sz w:val="24"/>
          <w:szCs w:val="24"/>
          <w:lang w:val="en-US"/>
        </w:rPr>
        <w:t>H</w:t>
      </w:r>
      <w:r w:rsidR="00351DB6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proofErr w:type="spellStart"/>
      <w:r w:rsidR="00351DB6">
        <w:rPr>
          <w:rFonts w:ascii="Times New Roman" w:hAnsi="Times New Roman" w:cs="Times New Roman"/>
          <w:sz w:val="24"/>
          <w:szCs w:val="24"/>
          <w:lang w:val="en-US"/>
        </w:rPr>
        <w:t>mTurq</w:t>
      </w:r>
      <w:proofErr w:type="spellEnd"/>
      <w:r w:rsidR="00351DB6">
        <w:rPr>
          <w:rFonts w:ascii="Times New Roman" w:hAnsi="Times New Roman" w:cs="Times New Roman"/>
          <w:sz w:val="24"/>
          <w:szCs w:val="24"/>
          <w:lang w:val="en-US"/>
        </w:rPr>
        <w:t xml:space="preserve"> in different brain regions normalized to GAPDH. (</w:t>
      </w:r>
      <w:r w:rsidR="00351DB6" w:rsidRPr="00C6769A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="00351DB6">
        <w:rPr>
          <w:rFonts w:ascii="Times New Roman" w:hAnsi="Times New Roman" w:cs="Times New Roman"/>
          <w:sz w:val="24"/>
          <w:szCs w:val="24"/>
          <w:lang w:val="en-US"/>
        </w:rPr>
        <w:t>) Ratio of h</w:t>
      </w:r>
      <w:r w:rsidR="00351DB6" w:rsidRPr="00B70C14">
        <w:rPr>
          <w:rFonts w:ascii="Times New Roman" w:hAnsi="Times New Roman" w:cs="Times New Roman"/>
          <w:sz w:val="24"/>
          <w:szCs w:val="24"/>
          <w:lang w:val="en-US"/>
        </w:rPr>
        <w:t>α-syn</w:t>
      </w:r>
      <w:r w:rsidR="00351DB6">
        <w:rPr>
          <w:rFonts w:ascii="Times New Roman" w:hAnsi="Times New Roman" w:cs="Times New Roman"/>
          <w:sz w:val="24"/>
          <w:szCs w:val="24"/>
          <w:lang w:val="en-US"/>
        </w:rPr>
        <w:t xml:space="preserve"> protein levels compared to endogenous m</w:t>
      </w:r>
      <w:r w:rsidR="00351DB6" w:rsidRPr="00B70C14">
        <w:rPr>
          <w:rFonts w:ascii="Times New Roman" w:hAnsi="Times New Roman" w:cs="Times New Roman"/>
          <w:sz w:val="24"/>
          <w:szCs w:val="24"/>
          <w:lang w:val="en-US"/>
        </w:rPr>
        <w:t>α-syn</w:t>
      </w:r>
      <w:r w:rsidR="00351DB6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351DB6" w:rsidRPr="00D53D1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7590C" w:rsidRPr="00AB623F">
        <w:rPr>
          <w:rFonts w:ascii="Times New Roman" w:hAnsi="Times New Roman" w:cs="Times New Roman"/>
          <w:sz w:val="24"/>
          <w:szCs w:val="24"/>
          <w:lang w:val="en-US"/>
        </w:rPr>
        <w:t xml:space="preserve">The data are </w:t>
      </w:r>
      <w:r w:rsidR="00E7590C" w:rsidRPr="00AB623F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expressed as the means ± </w:t>
      </w:r>
      <w:proofErr w:type="spellStart"/>
      <w:r w:rsidR="00E7590C" w:rsidRPr="00AB623F">
        <w:rPr>
          <w:rFonts w:ascii="Times New Roman" w:hAnsi="Times New Roman" w:cs="Times New Roman"/>
          <w:sz w:val="24"/>
          <w:szCs w:val="24"/>
          <w:lang w:val="en-US"/>
        </w:rPr>
        <w:t>s.e.m.</w:t>
      </w:r>
      <w:proofErr w:type="spellEnd"/>
      <w:r w:rsidR="00E7590C" w:rsidRPr="00AB623F">
        <w:rPr>
          <w:rFonts w:ascii="Times New Roman" w:hAnsi="Times New Roman" w:cs="Times New Roman"/>
          <w:sz w:val="24"/>
          <w:szCs w:val="24"/>
          <w:lang w:val="en-US"/>
        </w:rPr>
        <w:t xml:space="preserve"> (n=4-5 mice per experimental condition).</w:t>
      </w:r>
      <w:r w:rsidR="00E7590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51DB6">
        <w:rPr>
          <w:rFonts w:ascii="Times New Roman" w:hAnsi="Times New Roman" w:cs="Times New Roman"/>
          <w:sz w:val="24"/>
          <w:szCs w:val="24"/>
          <w:lang w:val="en-US"/>
        </w:rPr>
        <w:t xml:space="preserve">SN: substantia nigra, Str: striatum, </w:t>
      </w:r>
      <w:proofErr w:type="spellStart"/>
      <w:r w:rsidR="00351DB6">
        <w:rPr>
          <w:rFonts w:ascii="Times New Roman" w:hAnsi="Times New Roman" w:cs="Times New Roman"/>
          <w:sz w:val="24"/>
          <w:szCs w:val="24"/>
          <w:lang w:val="en-US"/>
        </w:rPr>
        <w:t>Ctx</w:t>
      </w:r>
      <w:proofErr w:type="spellEnd"/>
      <w:r w:rsidR="00351DB6">
        <w:rPr>
          <w:rFonts w:ascii="Times New Roman" w:hAnsi="Times New Roman" w:cs="Times New Roman"/>
          <w:sz w:val="24"/>
          <w:szCs w:val="24"/>
          <w:lang w:val="en-US"/>
        </w:rPr>
        <w:t xml:space="preserve">: cortex, Hip: hippocampus. Full Western blots are shown in Suppl. Fig. </w:t>
      </w:r>
      <w:r w:rsidR="00433E39">
        <w:rPr>
          <w:rFonts w:ascii="Times New Roman" w:hAnsi="Times New Roman" w:cs="Times New Roman"/>
          <w:sz w:val="24"/>
          <w:szCs w:val="24"/>
          <w:lang w:val="en-US"/>
        </w:rPr>
        <w:t>8</w:t>
      </w:r>
      <w:r w:rsidR="00351DB6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DD19ECC" w14:textId="77777777" w:rsidR="0060278F" w:rsidRDefault="0060278F" w:rsidP="00E7471E">
      <w:pPr>
        <w:spacing w:line="48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9748CDF" w14:textId="30765AEA" w:rsidR="00E7471E" w:rsidRDefault="00E7471E" w:rsidP="00E7471E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5219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Suppl. Fig. </w:t>
      </w:r>
      <w:r w:rsidR="00864977">
        <w:rPr>
          <w:rFonts w:ascii="Times New Roman" w:hAnsi="Times New Roman" w:cs="Times New Roman"/>
          <w:b/>
          <w:bCs/>
          <w:sz w:val="24"/>
          <w:szCs w:val="24"/>
          <w:lang w:val="en-US"/>
        </w:rPr>
        <w:t>4</w:t>
      </w:r>
      <w:r w:rsidRPr="00B5219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: </w:t>
      </w:r>
      <w:r w:rsidRPr="00B70C1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Overexpression of </w:t>
      </w:r>
      <w:r w:rsidRPr="000F539C">
        <w:rPr>
          <w:rFonts w:ascii="Times New Roman" w:hAnsi="Times New Roman" w:cs="Times New Roman"/>
          <w:b/>
          <w:bCs/>
          <w:sz w:val="24"/>
          <w:szCs w:val="24"/>
          <w:lang w:val="en-US"/>
        </w:rPr>
        <w:t>hα-syn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does not affect the animals’ performances in certain </w:t>
      </w:r>
      <w:r w:rsidRPr="00B70C1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motor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and cognitive tests </w:t>
      </w:r>
      <w:r w:rsidR="00E87915" w:rsidRPr="00B12A9D">
        <w:rPr>
          <w:rFonts w:ascii="Times New Roman" w:hAnsi="Times New Roman" w:cs="Times New Roman"/>
          <w:b/>
          <w:bCs/>
          <w:sz w:val="24"/>
          <w:szCs w:val="24"/>
          <w:lang w:val="en-US"/>
        </w:rPr>
        <w:t>3</w:t>
      </w:r>
      <w:r w:rsidR="00E87915">
        <w:rPr>
          <w:rFonts w:ascii="Times New Roman" w:hAnsi="Times New Roman" w:cs="Times New Roman"/>
          <w:b/>
          <w:bCs/>
          <w:sz w:val="24"/>
          <w:szCs w:val="24"/>
          <w:lang w:val="en-US"/>
        </w:rPr>
        <w:t>-</w:t>
      </w:r>
      <w:r w:rsidRPr="00B12A9D">
        <w:rPr>
          <w:rFonts w:ascii="Times New Roman" w:hAnsi="Times New Roman" w:cs="Times New Roman"/>
          <w:b/>
          <w:bCs/>
          <w:sz w:val="24"/>
          <w:szCs w:val="24"/>
          <w:lang w:val="en-US"/>
        </w:rPr>
        <w:t>months post-AAV delivery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. </w:t>
      </w:r>
      <w:r w:rsidRPr="00077734">
        <w:rPr>
          <w:rFonts w:ascii="Times New Roman" w:hAnsi="Times New Roman" w:cs="Times New Roman"/>
          <w:sz w:val="24"/>
          <w:szCs w:val="24"/>
          <w:lang w:val="en-US"/>
        </w:rPr>
        <w:t>(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A</w:t>
      </w:r>
      <w:r w:rsidRPr="00B12A9D">
        <w:rPr>
          <w:rFonts w:ascii="Times New Roman" w:hAnsi="Times New Roman" w:cs="Times New Roman"/>
          <w:sz w:val="24"/>
          <w:szCs w:val="24"/>
          <w:lang w:val="en-US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D</w:t>
      </w:r>
      <w:r w:rsidRPr="00077734">
        <w:rPr>
          <w:rFonts w:ascii="Times New Roman" w:hAnsi="Times New Roman" w:cs="Times New Roman"/>
          <w:sz w:val="24"/>
          <w:szCs w:val="24"/>
          <w:lang w:val="en-US"/>
        </w:rPr>
        <w:t>) Evaluation of animals’ performance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s </w:t>
      </w:r>
      <w:r w:rsidRPr="00077734">
        <w:rPr>
          <w:rFonts w:ascii="Times New Roman" w:hAnsi="Times New Roman" w:cs="Times New Roman"/>
          <w:sz w:val="24"/>
          <w:szCs w:val="24"/>
          <w:lang w:val="en-US"/>
        </w:rPr>
        <w:t xml:space="preserve">using </w:t>
      </w:r>
      <w:r w:rsidR="001A6242" w:rsidRPr="00077734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1A624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B12A9D">
        <w:rPr>
          <w:rFonts w:ascii="Times New Roman" w:hAnsi="Times New Roman" w:cs="Times New Roman"/>
          <w:b/>
          <w:bCs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  <w:lang w:val="en-US"/>
        </w:rPr>
        <w:t>) cylinder</w:t>
      </w:r>
      <w:r w:rsidRPr="00077734">
        <w:rPr>
          <w:rFonts w:ascii="Times New Roman" w:hAnsi="Times New Roman" w:cs="Times New Roman"/>
          <w:sz w:val="24"/>
          <w:szCs w:val="24"/>
          <w:lang w:val="en-US"/>
        </w:rPr>
        <w:t xml:space="preserve"> test</w:t>
      </w:r>
      <w:r>
        <w:rPr>
          <w:rFonts w:ascii="Times New Roman" w:hAnsi="Times New Roman" w:cs="Times New Roman"/>
          <w:sz w:val="24"/>
          <w:szCs w:val="24"/>
          <w:lang w:val="en-US"/>
        </w:rPr>
        <w:t>, (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lang w:val="en-US"/>
        </w:rPr>
        <w:t>) grip force test, (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  <w:lang w:val="en-US"/>
        </w:rPr>
        <w:t>) elevated plus maze (EPM), and (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) Y-maze. </w:t>
      </w:r>
      <w:r w:rsidRPr="006B74E9">
        <w:rPr>
          <w:rFonts w:ascii="Times New Roman" w:hAnsi="Times New Roman" w:cs="Times New Roman"/>
          <w:sz w:val="24"/>
          <w:szCs w:val="24"/>
          <w:lang w:val="en-US"/>
        </w:rPr>
        <w:t xml:space="preserve">The data are presented as the means ± </w:t>
      </w:r>
      <w:proofErr w:type="spellStart"/>
      <w:r w:rsidRPr="006B74E9">
        <w:rPr>
          <w:rFonts w:ascii="Times New Roman" w:hAnsi="Times New Roman" w:cs="Times New Roman"/>
          <w:sz w:val="24"/>
          <w:szCs w:val="24"/>
          <w:lang w:val="en-US"/>
        </w:rPr>
        <w:t>s.e.m.</w:t>
      </w:r>
      <w:proofErr w:type="spellEnd"/>
      <w:r w:rsidRPr="006B74E9">
        <w:rPr>
          <w:rFonts w:ascii="Times New Roman" w:hAnsi="Times New Roman" w:cs="Times New Roman"/>
          <w:sz w:val="24"/>
          <w:szCs w:val="24"/>
          <w:lang w:val="en-US"/>
        </w:rPr>
        <w:t xml:space="preserve"> (n=6-10</w:t>
      </w:r>
      <w:r w:rsidR="0003756C">
        <w:rPr>
          <w:rFonts w:ascii="Times New Roman" w:hAnsi="Times New Roman" w:cs="Times New Roman"/>
          <w:sz w:val="24"/>
          <w:szCs w:val="24"/>
          <w:lang w:val="en-US"/>
        </w:rPr>
        <w:t xml:space="preserve"> mice per </w:t>
      </w:r>
      <w:r w:rsidR="002440FC">
        <w:rPr>
          <w:rFonts w:ascii="Times New Roman" w:hAnsi="Times New Roman" w:cs="Times New Roman"/>
          <w:sz w:val="24"/>
          <w:szCs w:val="24"/>
          <w:lang w:val="en-US"/>
        </w:rPr>
        <w:t xml:space="preserve">experimental </w:t>
      </w:r>
      <w:r w:rsidRPr="006B74E9">
        <w:rPr>
          <w:rFonts w:ascii="Times New Roman" w:hAnsi="Times New Roman" w:cs="Times New Roman"/>
          <w:sz w:val="24"/>
          <w:szCs w:val="24"/>
          <w:lang w:val="en-US"/>
        </w:rPr>
        <w:t>condition).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70C14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One-sample t-test;</w:t>
      </w:r>
      <w:r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(</w:t>
      </w:r>
      <w:r w:rsidRPr="00B12A9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fr-FR"/>
        </w:rPr>
        <w:t>D</w:t>
      </w:r>
      <w:r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)</w:t>
      </w:r>
      <w:r w:rsidRPr="00B70C14">
        <w:rPr>
          <w:rFonts w:ascii="Times New Roman" w:hAnsi="Times New Roman" w:cs="Times New Roman"/>
          <w:sz w:val="24"/>
          <w:szCs w:val="24"/>
          <w:lang w:val="en-US"/>
        </w:rPr>
        <w:t xml:space="preserve"> # p≤ 0.05, ## p ≤ 0.01 and #### p ≤ 0.0001 versus 50%.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574D0893" w14:textId="77777777" w:rsidR="00E7471E" w:rsidRPr="00B70C14" w:rsidRDefault="00E7471E" w:rsidP="00E7471E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B71AE29" w14:textId="751D0466" w:rsidR="00E7471E" w:rsidRDefault="00E7471E" w:rsidP="00E7471E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70C14">
        <w:rPr>
          <w:rFonts w:ascii="Times New Roman" w:hAnsi="Times New Roman" w:cs="Times New Roman"/>
          <w:b/>
          <w:bCs/>
          <w:sz w:val="24"/>
          <w:szCs w:val="24"/>
          <w:lang w:val="en-US"/>
        </w:rPr>
        <w:t>Suppl Fig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. </w:t>
      </w:r>
      <w:r w:rsidR="00F16657">
        <w:rPr>
          <w:rFonts w:ascii="Times New Roman" w:hAnsi="Times New Roman" w:cs="Times New Roman"/>
          <w:b/>
          <w:bCs/>
          <w:sz w:val="24"/>
          <w:szCs w:val="24"/>
          <w:lang w:val="en-US"/>
        </w:rPr>
        <w:t>5</w:t>
      </w:r>
      <w:r w:rsidR="00F16657" w:rsidRPr="00B70C1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B70C1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Overexpression of </w:t>
      </w:r>
      <w:r w:rsidRPr="000F539C">
        <w:rPr>
          <w:rFonts w:ascii="Times New Roman" w:hAnsi="Times New Roman" w:cs="Times New Roman"/>
          <w:b/>
          <w:bCs/>
          <w:sz w:val="24"/>
          <w:szCs w:val="24"/>
          <w:lang w:val="en-US"/>
        </w:rPr>
        <w:t>hα-syn</w:t>
      </w:r>
      <w:r w:rsidRPr="00B70C1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selective </w:t>
      </w:r>
      <w:r w:rsidRPr="00B70C1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induces synaptic markers loss in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the striatum</w:t>
      </w:r>
      <w:r w:rsidR="0025536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255365" w:rsidRPr="00B12A9D">
        <w:rPr>
          <w:rFonts w:ascii="Times New Roman" w:hAnsi="Times New Roman" w:cs="Times New Roman"/>
          <w:b/>
          <w:bCs/>
          <w:sz w:val="24"/>
          <w:szCs w:val="24"/>
          <w:lang w:val="en-US"/>
        </w:rPr>
        <w:t>3</w:t>
      </w:r>
      <w:r w:rsidR="00255365">
        <w:rPr>
          <w:rFonts w:ascii="Times New Roman" w:hAnsi="Times New Roman" w:cs="Times New Roman"/>
          <w:b/>
          <w:bCs/>
          <w:sz w:val="24"/>
          <w:szCs w:val="24"/>
          <w:lang w:val="en-US"/>
        </w:rPr>
        <w:t>-</w:t>
      </w:r>
      <w:r w:rsidR="00255365" w:rsidRPr="00B12A9D">
        <w:rPr>
          <w:rFonts w:ascii="Times New Roman" w:hAnsi="Times New Roman" w:cs="Times New Roman"/>
          <w:b/>
          <w:bCs/>
          <w:sz w:val="24"/>
          <w:szCs w:val="24"/>
          <w:lang w:val="en-US"/>
        </w:rPr>
        <w:t>months post-AAV delivery</w:t>
      </w:r>
      <w:r w:rsidRPr="00B70C1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. </w:t>
      </w:r>
      <w:r w:rsidRPr="00B70C14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E21C85">
        <w:rPr>
          <w:rFonts w:ascii="Times New Roman" w:hAnsi="Times New Roman" w:cs="Times New Roman"/>
          <w:b/>
          <w:bCs/>
          <w:sz w:val="24"/>
          <w:szCs w:val="24"/>
          <w:lang w:val="en-US"/>
        </w:rPr>
        <w:t>A</w:t>
      </w:r>
      <w:r w:rsidR="00575FB0" w:rsidRPr="00E21C85">
        <w:rPr>
          <w:rFonts w:ascii="Times New Roman" w:hAnsi="Times New Roman" w:cs="Times New Roman"/>
          <w:b/>
          <w:bCs/>
          <w:sz w:val="24"/>
          <w:szCs w:val="24"/>
          <w:lang w:val="en-US"/>
        </w:rPr>
        <w:t>-C</w:t>
      </w:r>
      <w:r w:rsidRPr="00B70C14">
        <w:rPr>
          <w:rFonts w:ascii="Times New Roman" w:hAnsi="Times New Roman" w:cs="Times New Roman"/>
          <w:sz w:val="24"/>
          <w:szCs w:val="24"/>
          <w:lang w:val="en-US"/>
        </w:rPr>
        <w:t xml:space="preserve">) Western </w:t>
      </w:r>
      <w:r w:rsidR="009520B4">
        <w:rPr>
          <w:rFonts w:ascii="Times New Roman" w:hAnsi="Times New Roman" w:cs="Times New Roman"/>
          <w:sz w:val="24"/>
          <w:szCs w:val="24"/>
          <w:lang w:val="en-US"/>
        </w:rPr>
        <w:t>b</w:t>
      </w:r>
      <w:r w:rsidR="009520B4" w:rsidRPr="00B70C14">
        <w:rPr>
          <w:rFonts w:ascii="Times New Roman" w:hAnsi="Times New Roman" w:cs="Times New Roman"/>
          <w:sz w:val="24"/>
          <w:szCs w:val="24"/>
          <w:lang w:val="en-US"/>
        </w:rPr>
        <w:t xml:space="preserve">lot </w:t>
      </w:r>
      <w:r w:rsidRPr="00B70C14">
        <w:rPr>
          <w:rFonts w:ascii="Times New Roman" w:hAnsi="Times New Roman" w:cs="Times New Roman"/>
          <w:sz w:val="24"/>
          <w:szCs w:val="24"/>
          <w:lang w:val="en-US"/>
        </w:rPr>
        <w:t>analysis of synaptic markers (</w:t>
      </w:r>
      <w:proofErr w:type="spellStart"/>
      <w:r w:rsidR="002227CA">
        <w:rPr>
          <w:rFonts w:ascii="Times New Roman" w:hAnsi="Times New Roman" w:cs="Times New Roman"/>
          <w:sz w:val="24"/>
          <w:szCs w:val="24"/>
          <w:lang w:val="en-US"/>
        </w:rPr>
        <w:t>drebrin</w:t>
      </w:r>
      <w:proofErr w:type="spellEnd"/>
      <w:r w:rsidR="002227CA">
        <w:rPr>
          <w:rFonts w:ascii="Times New Roman" w:hAnsi="Times New Roman" w:cs="Times New Roman"/>
          <w:sz w:val="24"/>
          <w:szCs w:val="24"/>
          <w:lang w:val="en-US"/>
        </w:rPr>
        <w:t>, PSD95, and synaptophysin</w:t>
      </w:r>
      <w:r w:rsidRPr="00B70C14">
        <w:rPr>
          <w:rFonts w:ascii="Times New Roman" w:hAnsi="Times New Roman" w:cs="Times New Roman"/>
          <w:sz w:val="24"/>
          <w:szCs w:val="24"/>
          <w:lang w:val="en-US"/>
        </w:rPr>
        <w:t xml:space="preserve">) in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Pr="00B70C14">
        <w:rPr>
          <w:rFonts w:ascii="Times New Roman" w:hAnsi="Times New Roman" w:cs="Times New Roman"/>
          <w:sz w:val="24"/>
          <w:szCs w:val="24"/>
          <w:lang w:val="en-US"/>
        </w:rPr>
        <w:t xml:space="preserve">soluble fraction from </w:t>
      </w:r>
      <w:r w:rsidR="0046325D">
        <w:rPr>
          <w:rFonts w:ascii="Times New Roman" w:hAnsi="Times New Roman" w:cs="Times New Roman"/>
          <w:sz w:val="24"/>
          <w:szCs w:val="24"/>
          <w:lang w:val="en-US"/>
        </w:rPr>
        <w:t>the (</w:t>
      </w:r>
      <w:r w:rsidR="0046325D" w:rsidRPr="00EE44E0">
        <w:rPr>
          <w:rFonts w:ascii="Times New Roman" w:hAnsi="Times New Roman" w:cs="Times New Roman"/>
          <w:b/>
          <w:bCs/>
          <w:sz w:val="24"/>
          <w:szCs w:val="24"/>
          <w:lang w:val="en-US"/>
        </w:rPr>
        <w:t>A</w:t>
      </w:r>
      <w:r w:rsidR="0046325D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43788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70C14">
        <w:rPr>
          <w:rFonts w:ascii="Times New Roman" w:hAnsi="Times New Roman" w:cs="Times New Roman"/>
          <w:sz w:val="24"/>
          <w:szCs w:val="24"/>
          <w:lang w:val="en-US"/>
        </w:rPr>
        <w:t>striatum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57472C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57472C" w:rsidRPr="00E21C85">
        <w:rPr>
          <w:rFonts w:ascii="Times New Roman" w:hAnsi="Times New Roman" w:cs="Times New Roman"/>
          <w:b/>
          <w:bCs/>
          <w:sz w:val="24"/>
          <w:szCs w:val="24"/>
          <w:lang w:val="en-US"/>
        </w:rPr>
        <w:t>B</w:t>
      </w:r>
      <w:r w:rsidR="0057472C">
        <w:rPr>
          <w:rFonts w:ascii="Times New Roman" w:hAnsi="Times New Roman" w:cs="Times New Roman"/>
          <w:sz w:val="24"/>
          <w:szCs w:val="24"/>
          <w:lang w:val="en-US"/>
        </w:rPr>
        <w:t>) cortex, and (</w:t>
      </w:r>
      <w:r w:rsidR="0057472C" w:rsidRPr="00E21C85">
        <w:rPr>
          <w:rFonts w:ascii="Times New Roman" w:hAnsi="Times New Roman" w:cs="Times New Roman"/>
          <w:b/>
          <w:bCs/>
          <w:sz w:val="24"/>
          <w:szCs w:val="24"/>
          <w:lang w:val="en-US"/>
        </w:rPr>
        <w:t>C</w:t>
      </w:r>
      <w:r w:rsidR="0057472C">
        <w:rPr>
          <w:rFonts w:ascii="Times New Roman" w:hAnsi="Times New Roman" w:cs="Times New Roman"/>
          <w:sz w:val="24"/>
          <w:szCs w:val="24"/>
          <w:lang w:val="en-US"/>
        </w:rPr>
        <w:t>) hippocampus</w:t>
      </w:r>
      <w:r w:rsidR="00923C54">
        <w:rPr>
          <w:rFonts w:ascii="Times New Roman" w:hAnsi="Times New Roman" w:cs="Times New Roman"/>
          <w:sz w:val="24"/>
          <w:szCs w:val="24"/>
          <w:lang w:val="en-US"/>
        </w:rPr>
        <w:t xml:space="preserve"> of mice</w:t>
      </w:r>
      <w:r w:rsidR="009E6C0A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8F3978">
        <w:rPr>
          <w:rFonts w:ascii="Times New Roman" w:hAnsi="Times New Roman" w:cs="Times New Roman"/>
          <w:sz w:val="24"/>
          <w:szCs w:val="24"/>
          <w:lang w:val="en-US"/>
        </w:rPr>
        <w:t xml:space="preserve">GAPDH was used as a loading control. </w:t>
      </w:r>
      <w:r w:rsidR="009E6C0A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43788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70C14">
        <w:rPr>
          <w:rFonts w:ascii="Times New Roman" w:hAnsi="Times New Roman" w:cs="Times New Roman"/>
          <w:sz w:val="24"/>
          <w:szCs w:val="24"/>
          <w:lang w:val="en-US"/>
        </w:rPr>
        <w:t xml:space="preserve">istograms present the </w:t>
      </w:r>
      <w:r w:rsidR="00F374CE">
        <w:rPr>
          <w:rFonts w:ascii="Times New Roman" w:hAnsi="Times New Roman" w:cs="Times New Roman"/>
          <w:sz w:val="24"/>
          <w:szCs w:val="24"/>
          <w:lang w:val="en-US"/>
        </w:rPr>
        <w:t xml:space="preserve">protein </w:t>
      </w:r>
      <w:r w:rsidRPr="00B70C14">
        <w:rPr>
          <w:rFonts w:ascii="Times New Roman" w:hAnsi="Times New Roman" w:cs="Times New Roman"/>
          <w:sz w:val="24"/>
          <w:szCs w:val="24"/>
          <w:lang w:val="en-US"/>
        </w:rPr>
        <w:t xml:space="preserve">levels of </w:t>
      </w:r>
      <w:proofErr w:type="spellStart"/>
      <w:r w:rsidRPr="00B70C14">
        <w:rPr>
          <w:rFonts w:ascii="Times New Roman" w:hAnsi="Times New Roman" w:cs="Times New Roman"/>
          <w:sz w:val="24"/>
          <w:szCs w:val="24"/>
          <w:lang w:val="en-US"/>
        </w:rPr>
        <w:t>drebrin</w:t>
      </w:r>
      <w:proofErr w:type="spellEnd"/>
      <w:r w:rsidRPr="00B70C14">
        <w:rPr>
          <w:rFonts w:ascii="Times New Roman" w:hAnsi="Times New Roman" w:cs="Times New Roman"/>
          <w:sz w:val="24"/>
          <w:szCs w:val="24"/>
          <w:lang w:val="en-US"/>
        </w:rPr>
        <w:t xml:space="preserve">, PSD95 and synaptophysin </w:t>
      </w:r>
      <w:r w:rsidR="003E6BD3">
        <w:rPr>
          <w:rFonts w:ascii="Times New Roman" w:hAnsi="Times New Roman" w:cs="Times New Roman"/>
          <w:sz w:val="24"/>
          <w:szCs w:val="24"/>
          <w:lang w:val="en-US"/>
        </w:rPr>
        <w:t xml:space="preserve">expressed as synaptic marker/GAPDH </w:t>
      </w:r>
      <w:r w:rsidRPr="00B70C14">
        <w:rPr>
          <w:rFonts w:ascii="Times New Roman" w:hAnsi="Times New Roman" w:cs="Times New Roman"/>
          <w:sz w:val="24"/>
          <w:szCs w:val="24"/>
          <w:lang w:val="en-US"/>
        </w:rPr>
        <w:t xml:space="preserve">normalized </w:t>
      </w:r>
      <w:r>
        <w:rPr>
          <w:rFonts w:ascii="Times New Roman" w:hAnsi="Times New Roman" w:cs="Times New Roman"/>
          <w:sz w:val="24"/>
          <w:szCs w:val="24"/>
          <w:lang w:val="en-US"/>
        </w:rPr>
        <w:t>to the control</w:t>
      </w:r>
      <w:r w:rsidRPr="00B70C14">
        <w:rPr>
          <w:rFonts w:ascii="Times New Roman" w:hAnsi="Times New Roman" w:cs="Times New Roman"/>
          <w:sz w:val="24"/>
          <w:szCs w:val="24"/>
          <w:lang w:val="en-US"/>
        </w:rPr>
        <w:t xml:space="preserve"> group. </w:t>
      </w:r>
      <w:r w:rsidR="007F5060" w:rsidRPr="00AB623F">
        <w:rPr>
          <w:rFonts w:ascii="Times New Roman" w:hAnsi="Times New Roman" w:cs="Times New Roman"/>
          <w:sz w:val="24"/>
          <w:szCs w:val="24"/>
          <w:lang w:val="en-US"/>
        </w:rPr>
        <w:t xml:space="preserve">The data are expressed as the means ± </w:t>
      </w:r>
      <w:proofErr w:type="spellStart"/>
      <w:r w:rsidR="007F5060" w:rsidRPr="00AB623F">
        <w:rPr>
          <w:rFonts w:ascii="Times New Roman" w:hAnsi="Times New Roman" w:cs="Times New Roman"/>
          <w:sz w:val="24"/>
          <w:szCs w:val="24"/>
          <w:lang w:val="en-US"/>
        </w:rPr>
        <w:t>s.e.m.</w:t>
      </w:r>
      <w:proofErr w:type="spellEnd"/>
      <w:r w:rsidR="007F5060" w:rsidRPr="00AB623F">
        <w:rPr>
          <w:rFonts w:ascii="Times New Roman" w:hAnsi="Times New Roman" w:cs="Times New Roman"/>
          <w:sz w:val="24"/>
          <w:szCs w:val="24"/>
          <w:lang w:val="en-US"/>
        </w:rPr>
        <w:t xml:space="preserve"> (n=4-5 mice per experimental condition).</w:t>
      </w:r>
      <w:r w:rsidR="007F506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439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35332" w:rsidRPr="00D439AD">
        <w:rPr>
          <w:rFonts w:ascii="Times New Roman" w:hAnsi="Times New Roman" w:cs="Times New Roman"/>
          <w:sz w:val="24"/>
          <w:szCs w:val="24"/>
          <w:lang w:val="en-US"/>
        </w:rPr>
        <w:t xml:space="preserve">One-way ANOVA followed by Tukey’s multiple comparisons test; </w:t>
      </w:r>
      <w:r w:rsidRPr="00D439AD">
        <w:rPr>
          <w:rFonts w:ascii="Times New Roman" w:hAnsi="Times New Roman" w:cs="Times New Roman"/>
          <w:sz w:val="24"/>
          <w:szCs w:val="24"/>
          <w:lang w:val="en-US"/>
        </w:rPr>
        <w:t>* p ≤ 0.05, ** p ≤ 0.01. Full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Western blots are shown in Suppl. Fig. </w:t>
      </w:r>
      <w:r w:rsidR="00433E39">
        <w:rPr>
          <w:rFonts w:ascii="Times New Roman" w:hAnsi="Times New Roman" w:cs="Times New Roman"/>
          <w:sz w:val="24"/>
          <w:szCs w:val="24"/>
          <w:lang w:val="en-US"/>
        </w:rPr>
        <w:t>8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F7EFFB6" w14:textId="77777777" w:rsidR="00074D6A" w:rsidRPr="00E7471E" w:rsidRDefault="00074D6A" w:rsidP="00E7471E">
      <w:pPr>
        <w:spacing w:line="48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4DA1AE50" w14:textId="029362DE" w:rsidR="00885AC4" w:rsidRDefault="00E7471E" w:rsidP="00885AC4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70C14">
        <w:rPr>
          <w:rFonts w:ascii="Times New Roman" w:hAnsi="Times New Roman" w:cs="Times New Roman"/>
          <w:b/>
          <w:bCs/>
          <w:sz w:val="24"/>
          <w:szCs w:val="24"/>
          <w:lang w:val="en-US"/>
        </w:rPr>
        <w:t>Suppl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  <w:r w:rsidRPr="00B70C1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Fig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. </w:t>
      </w:r>
      <w:r w:rsidR="0038528F">
        <w:rPr>
          <w:rFonts w:ascii="Times New Roman" w:hAnsi="Times New Roman" w:cs="Times New Roman"/>
          <w:b/>
          <w:bCs/>
          <w:sz w:val="24"/>
          <w:szCs w:val="24"/>
          <w:lang w:val="en-US"/>
        </w:rPr>
        <w:t>6</w:t>
      </w:r>
      <w:r w:rsidRPr="00B70C14">
        <w:rPr>
          <w:rFonts w:ascii="Times New Roman" w:hAnsi="Times New Roman" w:cs="Times New Roman"/>
          <w:b/>
          <w:bCs/>
          <w:sz w:val="24"/>
          <w:szCs w:val="24"/>
          <w:lang w:val="en-US"/>
        </w:rPr>
        <w:t>: Overexpression of hα-syn induces the formation of α-syn aggregates in the substantia nigra</w:t>
      </w:r>
      <w:r w:rsidR="008C04C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8C04CA" w:rsidRPr="00B12A9D">
        <w:rPr>
          <w:rFonts w:ascii="Times New Roman" w:hAnsi="Times New Roman" w:cs="Times New Roman"/>
          <w:b/>
          <w:bCs/>
          <w:sz w:val="24"/>
          <w:szCs w:val="24"/>
          <w:lang w:val="en-US"/>
        </w:rPr>
        <w:t>3</w:t>
      </w:r>
      <w:r w:rsidR="008C04CA">
        <w:rPr>
          <w:rFonts w:ascii="Times New Roman" w:hAnsi="Times New Roman" w:cs="Times New Roman"/>
          <w:b/>
          <w:bCs/>
          <w:sz w:val="24"/>
          <w:szCs w:val="24"/>
          <w:lang w:val="en-US"/>
        </w:rPr>
        <w:t>-</w:t>
      </w:r>
      <w:r w:rsidR="008C04CA" w:rsidRPr="00B12A9D">
        <w:rPr>
          <w:rFonts w:ascii="Times New Roman" w:hAnsi="Times New Roman" w:cs="Times New Roman"/>
          <w:b/>
          <w:bCs/>
          <w:sz w:val="24"/>
          <w:szCs w:val="24"/>
          <w:lang w:val="en-US"/>
        </w:rPr>
        <w:t>months post-AAV delivery</w:t>
      </w:r>
      <w:r w:rsidRPr="00B70C1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. </w:t>
      </w:r>
      <w:r w:rsidRPr="00B70C14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B70C14">
        <w:rPr>
          <w:rFonts w:ascii="Times New Roman" w:hAnsi="Times New Roman" w:cs="Times New Roman"/>
          <w:b/>
          <w:bCs/>
          <w:sz w:val="24"/>
          <w:szCs w:val="24"/>
          <w:lang w:val="en-US"/>
        </w:rPr>
        <w:t>A</w:t>
      </w:r>
      <w:r w:rsidRPr="00B70C14">
        <w:rPr>
          <w:rFonts w:ascii="Times New Roman" w:hAnsi="Times New Roman" w:cs="Times New Roman"/>
          <w:sz w:val="24"/>
          <w:szCs w:val="24"/>
          <w:lang w:val="en-US"/>
        </w:rPr>
        <w:t xml:space="preserve">) Representative </w:t>
      </w:r>
      <w:r w:rsidR="007D36C1">
        <w:rPr>
          <w:rFonts w:ascii="Times New Roman" w:hAnsi="Times New Roman" w:cs="Times New Roman"/>
          <w:sz w:val="24"/>
          <w:szCs w:val="24"/>
          <w:lang w:val="en-US"/>
        </w:rPr>
        <w:t>bright-field</w:t>
      </w:r>
      <w:r w:rsidR="007D36C1" w:rsidRPr="00B70C1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70C14">
        <w:rPr>
          <w:rFonts w:ascii="Times New Roman" w:hAnsi="Times New Roman" w:cs="Times New Roman"/>
          <w:sz w:val="24"/>
          <w:szCs w:val="24"/>
          <w:lang w:val="en-US"/>
        </w:rPr>
        <w:t xml:space="preserve">microscopy images </w:t>
      </w:r>
      <w:r w:rsidR="008A425E">
        <w:rPr>
          <w:rFonts w:ascii="Times New Roman" w:hAnsi="Times New Roman" w:cs="Times New Roman"/>
          <w:sz w:val="24"/>
          <w:szCs w:val="24"/>
          <w:lang w:val="en-US"/>
        </w:rPr>
        <w:t xml:space="preserve">of coronal brain slices </w:t>
      </w:r>
      <w:r w:rsidRPr="00B70C14">
        <w:rPr>
          <w:rFonts w:ascii="Times New Roman" w:hAnsi="Times New Roman" w:cs="Times New Roman"/>
          <w:sz w:val="24"/>
          <w:szCs w:val="24"/>
          <w:lang w:val="en-US"/>
        </w:rPr>
        <w:t>illustra</w:t>
      </w:r>
      <w:r w:rsidRPr="00BA2420">
        <w:rPr>
          <w:rFonts w:ascii="Times New Roman" w:hAnsi="Times New Roman" w:cs="Times New Roman"/>
          <w:sz w:val="24"/>
          <w:szCs w:val="24"/>
          <w:lang w:val="en-US"/>
        </w:rPr>
        <w:t>ting pS129</w:t>
      </w:r>
      <w:r w:rsidR="00381FF0">
        <w:rPr>
          <w:rFonts w:ascii="Times New Roman" w:hAnsi="Times New Roman" w:cs="Times New Roman"/>
          <w:sz w:val="24"/>
          <w:szCs w:val="24"/>
          <w:lang w:val="en-US"/>
        </w:rPr>
        <w:t xml:space="preserve"> (Wako)</w:t>
      </w:r>
      <w:r w:rsidRPr="00B70C14">
        <w:rPr>
          <w:rFonts w:ascii="Times New Roman" w:hAnsi="Times New Roman" w:cs="Times New Roman"/>
          <w:sz w:val="24"/>
          <w:szCs w:val="24"/>
          <w:lang w:val="en-US"/>
        </w:rPr>
        <w:t xml:space="preserve"> staining in different </w:t>
      </w:r>
      <w:r w:rsidR="00BA28AD">
        <w:rPr>
          <w:rFonts w:ascii="Times New Roman" w:hAnsi="Times New Roman" w:cs="Times New Roman"/>
          <w:sz w:val="24"/>
          <w:szCs w:val="24"/>
          <w:lang w:val="en-US"/>
        </w:rPr>
        <w:t xml:space="preserve">brain </w:t>
      </w:r>
      <w:r w:rsidRPr="00B70C14">
        <w:rPr>
          <w:rFonts w:ascii="Times New Roman" w:hAnsi="Times New Roman" w:cs="Times New Roman"/>
          <w:sz w:val="24"/>
          <w:szCs w:val="24"/>
          <w:lang w:val="en-US"/>
        </w:rPr>
        <w:t xml:space="preserve">structures </w:t>
      </w:r>
      <w:r w:rsidR="0099407A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554821">
        <w:rPr>
          <w:rFonts w:ascii="Times New Roman" w:hAnsi="Times New Roman" w:cs="Times New Roman"/>
          <w:sz w:val="24"/>
          <w:szCs w:val="24"/>
          <w:lang w:val="en-US"/>
        </w:rPr>
        <w:t xml:space="preserve">cortex, striatum, hippocampus, and </w:t>
      </w:r>
      <w:r w:rsidR="0099407A">
        <w:rPr>
          <w:rFonts w:ascii="Times New Roman" w:hAnsi="Times New Roman" w:cs="Times New Roman"/>
          <w:sz w:val="24"/>
          <w:szCs w:val="24"/>
          <w:lang w:val="en-US"/>
        </w:rPr>
        <w:t xml:space="preserve">SN) </w:t>
      </w:r>
      <w:r w:rsidRPr="00B70C14">
        <w:rPr>
          <w:rFonts w:ascii="Times New Roman" w:hAnsi="Times New Roman" w:cs="Times New Roman"/>
          <w:sz w:val="24"/>
          <w:szCs w:val="24"/>
          <w:lang w:val="en-US"/>
        </w:rPr>
        <w:t xml:space="preserve">(scale bar= 20 </w:t>
      </w:r>
      <w:proofErr w:type="spellStart"/>
      <w:r w:rsidRPr="00B70C14">
        <w:rPr>
          <w:rFonts w:ascii="Times New Roman" w:hAnsi="Times New Roman" w:cs="Times New Roman"/>
          <w:sz w:val="24"/>
          <w:szCs w:val="24"/>
          <w:lang w:val="en-US"/>
        </w:rPr>
        <w:t>μm</w:t>
      </w:r>
      <w:proofErr w:type="spellEnd"/>
      <w:r w:rsidRPr="00B70C14">
        <w:rPr>
          <w:rFonts w:ascii="Times New Roman" w:hAnsi="Times New Roman" w:cs="Times New Roman"/>
          <w:sz w:val="24"/>
          <w:szCs w:val="24"/>
          <w:lang w:val="en-US"/>
        </w:rPr>
        <w:t>). (</w:t>
      </w:r>
      <w:r w:rsidRPr="00B70C14">
        <w:rPr>
          <w:rFonts w:ascii="Times New Roman" w:hAnsi="Times New Roman" w:cs="Times New Roman"/>
          <w:b/>
          <w:bCs/>
          <w:sz w:val="24"/>
          <w:szCs w:val="24"/>
          <w:lang w:val="en-US"/>
        </w:rPr>
        <w:t>B-</w:t>
      </w:r>
      <w:r w:rsidR="0098741B">
        <w:rPr>
          <w:rFonts w:ascii="Times New Roman" w:hAnsi="Times New Roman" w:cs="Times New Roman"/>
          <w:b/>
          <w:bCs/>
          <w:sz w:val="24"/>
          <w:szCs w:val="24"/>
          <w:lang w:val="en-US"/>
        </w:rPr>
        <w:t>G</w:t>
      </w:r>
      <w:r w:rsidRPr="00B70C14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="004D437D" w:rsidRPr="00B70C14">
        <w:rPr>
          <w:rFonts w:ascii="Times New Roman" w:hAnsi="Times New Roman" w:cs="Times New Roman"/>
          <w:sz w:val="24"/>
          <w:szCs w:val="24"/>
          <w:lang w:val="en-US"/>
        </w:rPr>
        <w:t xml:space="preserve">Dot blot analysis and quantification of 100 ng of protein prepared from the insoluble fraction of the SN of </w:t>
      </w:r>
      <w:r w:rsidR="004D437D">
        <w:rPr>
          <w:rFonts w:ascii="Times New Roman" w:hAnsi="Times New Roman" w:cs="Times New Roman"/>
          <w:sz w:val="24"/>
          <w:szCs w:val="24"/>
          <w:lang w:val="en-US"/>
        </w:rPr>
        <w:t xml:space="preserve">control, </w:t>
      </w:r>
      <w:proofErr w:type="spellStart"/>
      <w:r w:rsidR="004D437D" w:rsidRPr="00B70C14">
        <w:rPr>
          <w:rFonts w:ascii="Times New Roman" w:hAnsi="Times New Roman" w:cs="Times New Roman"/>
          <w:sz w:val="24"/>
          <w:szCs w:val="24"/>
          <w:lang w:val="en-US"/>
        </w:rPr>
        <w:lastRenderedPageBreak/>
        <w:t>mTurq</w:t>
      </w:r>
      <w:proofErr w:type="spellEnd"/>
      <w:r w:rsidR="004D437D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4D437D" w:rsidRPr="00B70C14">
        <w:rPr>
          <w:rFonts w:ascii="Times New Roman" w:hAnsi="Times New Roman" w:cs="Times New Roman"/>
          <w:sz w:val="24"/>
          <w:szCs w:val="24"/>
          <w:lang w:val="en-US"/>
        </w:rPr>
        <w:t xml:space="preserve"> and hα-syn </w:t>
      </w:r>
      <w:r w:rsidR="004D437D" w:rsidRPr="00885AC4">
        <w:rPr>
          <w:rFonts w:ascii="Times New Roman" w:hAnsi="Times New Roman" w:cs="Times New Roman"/>
          <w:sz w:val="24"/>
          <w:szCs w:val="24"/>
          <w:lang w:val="en-US"/>
        </w:rPr>
        <w:t>mice</w:t>
      </w:r>
      <w:r w:rsidR="00E63A4E" w:rsidRPr="00885AC4">
        <w:rPr>
          <w:rFonts w:ascii="Times New Roman" w:hAnsi="Times New Roman" w:cs="Times New Roman"/>
          <w:sz w:val="24"/>
          <w:szCs w:val="24"/>
          <w:lang w:val="en-US"/>
        </w:rPr>
        <w:t xml:space="preserve"> (n=6 mice per experimental condition)</w:t>
      </w:r>
      <w:r w:rsidR="004D437D" w:rsidRPr="00885AC4">
        <w:rPr>
          <w:rFonts w:ascii="Times New Roman" w:hAnsi="Times New Roman" w:cs="Times New Roman"/>
          <w:sz w:val="24"/>
          <w:szCs w:val="24"/>
          <w:lang w:val="en-US"/>
        </w:rPr>
        <w:t>. Recombinant</w:t>
      </w:r>
      <w:r w:rsidR="004D437D">
        <w:rPr>
          <w:rFonts w:ascii="Times New Roman" w:hAnsi="Times New Roman" w:cs="Times New Roman"/>
          <w:sz w:val="24"/>
          <w:szCs w:val="24"/>
          <w:lang w:val="en-US"/>
        </w:rPr>
        <w:t xml:space="preserve"> m</w:t>
      </w:r>
      <w:r w:rsidR="004D437D" w:rsidRPr="00B70C14">
        <w:rPr>
          <w:rFonts w:ascii="Times New Roman" w:hAnsi="Times New Roman" w:cs="Times New Roman"/>
          <w:sz w:val="24"/>
          <w:szCs w:val="24"/>
          <w:lang w:val="en-US"/>
        </w:rPr>
        <w:t xml:space="preserve">onomeric α-syn (Mono) and PFF were used as controls. Membranes were evaluated for protein expression against the </w:t>
      </w:r>
      <w:r w:rsidR="004D437D">
        <w:rPr>
          <w:rFonts w:ascii="Times New Roman" w:hAnsi="Times New Roman" w:cs="Times New Roman"/>
          <w:sz w:val="24"/>
          <w:szCs w:val="24"/>
          <w:lang w:val="en-US"/>
        </w:rPr>
        <w:t xml:space="preserve">following </w:t>
      </w:r>
      <w:r w:rsidR="004D437D" w:rsidRPr="00B70C14">
        <w:rPr>
          <w:rFonts w:ascii="Times New Roman" w:hAnsi="Times New Roman" w:cs="Times New Roman"/>
          <w:sz w:val="24"/>
          <w:szCs w:val="24"/>
          <w:lang w:val="en-US"/>
        </w:rPr>
        <w:t>antibodies</w:t>
      </w:r>
      <w:r w:rsidR="004D437D">
        <w:rPr>
          <w:rFonts w:ascii="Times New Roman" w:hAnsi="Times New Roman" w:cs="Times New Roman"/>
          <w:sz w:val="24"/>
          <w:szCs w:val="24"/>
          <w:lang w:val="en-US"/>
        </w:rPr>
        <w:t>:</w:t>
      </w:r>
      <w:r w:rsidR="004D437D" w:rsidRPr="00B70C1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15AFE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815AFE">
        <w:rPr>
          <w:rFonts w:ascii="Times New Roman" w:hAnsi="Times New Roman" w:cs="Times New Roman"/>
          <w:b/>
          <w:bCs/>
          <w:sz w:val="24"/>
          <w:szCs w:val="24"/>
          <w:lang w:val="en-US"/>
        </w:rPr>
        <w:t>B</w:t>
      </w:r>
      <w:r w:rsidRPr="00815AFE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="001C2D67" w:rsidRPr="00815AFE">
        <w:rPr>
          <w:rFonts w:ascii="Times New Roman" w:hAnsi="Times New Roman" w:cs="Times New Roman"/>
          <w:sz w:val="24"/>
          <w:szCs w:val="24"/>
          <w:lang w:val="en-US"/>
        </w:rPr>
        <w:t>pS129 (Abcam), (</w:t>
      </w:r>
      <w:r w:rsidR="001C2D67" w:rsidRPr="00E21C85">
        <w:rPr>
          <w:rFonts w:ascii="Times New Roman" w:hAnsi="Times New Roman" w:cs="Times New Roman"/>
          <w:b/>
          <w:bCs/>
          <w:sz w:val="24"/>
          <w:szCs w:val="24"/>
          <w:lang w:val="en-US"/>
        </w:rPr>
        <w:t>C</w:t>
      </w:r>
      <w:r w:rsidR="001C2D67" w:rsidRPr="00815AFE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9B0C2A" w:rsidRPr="00815AFE">
        <w:rPr>
          <w:rFonts w:ascii="Times New Roman" w:hAnsi="Times New Roman" w:cs="Times New Roman"/>
          <w:sz w:val="24"/>
          <w:szCs w:val="24"/>
          <w:lang w:val="en-US"/>
        </w:rPr>
        <w:t xml:space="preserve"> pS129 (Ghanem </w:t>
      </w:r>
      <w:r w:rsidR="009B0C2A" w:rsidRPr="00E21C85">
        <w:rPr>
          <w:rFonts w:ascii="Times New Roman" w:hAnsi="Times New Roman" w:cs="Times New Roman"/>
          <w:i/>
          <w:iCs/>
          <w:sz w:val="24"/>
          <w:szCs w:val="24"/>
          <w:lang w:val="en-US"/>
        </w:rPr>
        <w:t>et al.</w:t>
      </w:r>
      <w:r w:rsidR="009B0C2A" w:rsidRPr="00815AFE">
        <w:rPr>
          <w:rFonts w:ascii="Times New Roman" w:hAnsi="Times New Roman" w:cs="Times New Roman"/>
          <w:sz w:val="24"/>
          <w:szCs w:val="24"/>
          <w:lang w:val="en-US"/>
        </w:rPr>
        <w:t xml:space="preserve"> 2022), (</w:t>
      </w:r>
      <w:r w:rsidR="009B0C2A" w:rsidRPr="00E21C85">
        <w:rPr>
          <w:rFonts w:ascii="Times New Roman" w:hAnsi="Times New Roman" w:cs="Times New Roman"/>
          <w:b/>
          <w:bCs/>
          <w:sz w:val="24"/>
          <w:szCs w:val="24"/>
          <w:lang w:val="en-US"/>
        </w:rPr>
        <w:t>D</w:t>
      </w:r>
      <w:r w:rsidR="009B0C2A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Pr="00B70C14">
        <w:rPr>
          <w:rFonts w:ascii="Times New Roman" w:hAnsi="Times New Roman" w:cs="Times New Roman"/>
          <w:sz w:val="24"/>
          <w:szCs w:val="24"/>
          <w:lang w:val="en-US"/>
        </w:rPr>
        <w:t>Syn-O1, (</w:t>
      </w:r>
      <w:r w:rsidR="00490AAA">
        <w:rPr>
          <w:rFonts w:ascii="Times New Roman" w:hAnsi="Times New Roman" w:cs="Times New Roman"/>
          <w:b/>
          <w:bCs/>
          <w:sz w:val="24"/>
          <w:szCs w:val="24"/>
          <w:lang w:val="en-US"/>
        </w:rPr>
        <w:t>E</w:t>
      </w:r>
      <w:r w:rsidRPr="00B70C14">
        <w:rPr>
          <w:rFonts w:ascii="Times New Roman" w:hAnsi="Times New Roman" w:cs="Times New Roman"/>
          <w:sz w:val="24"/>
          <w:szCs w:val="24"/>
          <w:lang w:val="en-US"/>
        </w:rPr>
        <w:t>) Syn-O3,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90AAA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490AAA" w:rsidRPr="00E21C85">
        <w:rPr>
          <w:rFonts w:ascii="Times New Roman" w:hAnsi="Times New Roman" w:cs="Times New Roman"/>
          <w:b/>
          <w:bCs/>
          <w:sz w:val="24"/>
          <w:szCs w:val="24"/>
          <w:lang w:val="en-US"/>
        </w:rPr>
        <w:t>F</w:t>
      </w:r>
      <w:r w:rsidR="00490AAA">
        <w:rPr>
          <w:rFonts w:ascii="Times New Roman" w:hAnsi="Times New Roman" w:cs="Times New Roman"/>
          <w:sz w:val="24"/>
          <w:szCs w:val="24"/>
          <w:lang w:val="en-US"/>
        </w:rPr>
        <w:t xml:space="preserve">) Syn-F1, </w:t>
      </w:r>
      <w:r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Pr="00B70C14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490AAA">
        <w:rPr>
          <w:rFonts w:ascii="Times New Roman" w:hAnsi="Times New Roman" w:cs="Times New Roman"/>
          <w:b/>
          <w:bCs/>
          <w:sz w:val="24"/>
          <w:szCs w:val="24"/>
          <w:lang w:val="en-US"/>
        </w:rPr>
        <w:t>G</w:t>
      </w:r>
      <w:r w:rsidRPr="00B70C14">
        <w:rPr>
          <w:rFonts w:ascii="Times New Roman" w:hAnsi="Times New Roman" w:cs="Times New Roman"/>
          <w:sz w:val="24"/>
          <w:szCs w:val="24"/>
          <w:lang w:val="en-US"/>
        </w:rPr>
        <w:t xml:space="preserve">) Syn-F1. The data are presented as the mean ± </w:t>
      </w:r>
      <w:proofErr w:type="spellStart"/>
      <w:r w:rsidRPr="00B70C14">
        <w:rPr>
          <w:rFonts w:ascii="Times New Roman" w:hAnsi="Times New Roman" w:cs="Times New Roman"/>
          <w:sz w:val="24"/>
          <w:szCs w:val="24"/>
          <w:lang w:val="en-US"/>
        </w:rPr>
        <w:t>s.e.m.</w:t>
      </w:r>
      <w:proofErr w:type="spellEnd"/>
      <w:r w:rsidR="00E03901">
        <w:rPr>
          <w:rFonts w:ascii="Times New Roman" w:hAnsi="Times New Roman" w:cs="Times New Roman"/>
          <w:sz w:val="24"/>
          <w:szCs w:val="24"/>
          <w:lang w:val="en-US"/>
        </w:rPr>
        <w:t xml:space="preserve"> (n=3</w:t>
      </w:r>
      <w:r w:rsidR="00E03901" w:rsidRPr="001F050E">
        <w:rPr>
          <w:rFonts w:ascii="Times New Roman" w:hAnsi="Times New Roman" w:cs="Times New Roman"/>
          <w:sz w:val="24"/>
          <w:szCs w:val="24"/>
          <w:lang w:val="en-US"/>
        </w:rPr>
        <w:t>).</w:t>
      </w:r>
      <w:r w:rsidRPr="001F050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739CE" w:rsidRPr="00E21C85">
        <w:rPr>
          <w:rFonts w:ascii="Times New Roman" w:hAnsi="Times New Roman"/>
          <w:sz w:val="24"/>
          <w:lang w:val="en-US"/>
        </w:rPr>
        <w:t>One-way ANOVA followed by Tukey’s multiple comparisons test;</w:t>
      </w:r>
      <w:r w:rsidR="007739CE" w:rsidRPr="001F050E">
        <w:rPr>
          <w:rFonts w:ascii="Times New Roman" w:hAnsi="Times New Roman"/>
          <w:sz w:val="24"/>
          <w:lang w:val="en-US"/>
        </w:rPr>
        <w:t xml:space="preserve"> </w:t>
      </w:r>
      <w:r w:rsidR="004D2946" w:rsidRPr="001F050E">
        <w:rPr>
          <w:rFonts w:ascii="Times New Roman" w:hAnsi="Times New Roman" w:cs="Times New Roman"/>
          <w:sz w:val="24"/>
          <w:szCs w:val="24"/>
          <w:lang w:val="en-US"/>
        </w:rPr>
        <w:t xml:space="preserve">*** p ≤ 0.001 </w:t>
      </w:r>
      <w:r w:rsidRPr="001F050E">
        <w:rPr>
          <w:rFonts w:ascii="Times New Roman" w:hAnsi="Times New Roman" w:cs="Times New Roman"/>
          <w:sz w:val="24"/>
          <w:szCs w:val="24"/>
          <w:lang w:val="en-US"/>
        </w:rPr>
        <w:t>**** p ≤ 0.0001 v</w:t>
      </w:r>
      <w:r w:rsidRPr="00B70C14">
        <w:rPr>
          <w:rFonts w:ascii="Times New Roman" w:hAnsi="Times New Roman" w:cs="Times New Roman"/>
          <w:sz w:val="24"/>
          <w:szCs w:val="24"/>
          <w:lang w:val="en-US"/>
        </w:rPr>
        <w:t>ersus Mono</w:t>
      </w:r>
      <w:r w:rsidR="008D615F">
        <w:rPr>
          <w:rFonts w:ascii="Times New Roman" w:hAnsi="Times New Roman" w:cs="Times New Roman"/>
          <w:sz w:val="24"/>
          <w:szCs w:val="24"/>
          <w:lang w:val="en-US"/>
        </w:rPr>
        <w:t>;</w:t>
      </w:r>
      <w:r w:rsidRPr="00B70C1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01E4A" w:rsidRPr="00B70C14">
        <w:rPr>
          <w:rFonts w:ascii="Times New Roman" w:hAnsi="Times New Roman" w:cs="Times New Roman"/>
          <w:sz w:val="24"/>
          <w:szCs w:val="24"/>
          <w:lang w:val="en-US"/>
        </w:rPr>
        <w:t># p ≤ 0.0</w:t>
      </w:r>
      <w:r w:rsidR="004D2946">
        <w:rPr>
          <w:rFonts w:ascii="Times New Roman" w:hAnsi="Times New Roman" w:cs="Times New Roman"/>
          <w:sz w:val="24"/>
          <w:szCs w:val="24"/>
          <w:lang w:val="en-US"/>
        </w:rPr>
        <w:t xml:space="preserve">5, </w:t>
      </w:r>
      <w:r w:rsidRPr="00B70C14">
        <w:rPr>
          <w:rFonts w:ascii="Times New Roman" w:hAnsi="Times New Roman" w:cs="Times New Roman"/>
          <w:sz w:val="24"/>
          <w:szCs w:val="24"/>
          <w:lang w:val="en-US"/>
        </w:rPr>
        <w:t>### p ≤ 0.001, #### p ≤ 0.0001 versus PFF</w:t>
      </w:r>
      <w:r w:rsidR="008D615F">
        <w:rPr>
          <w:rFonts w:ascii="Times New Roman" w:hAnsi="Times New Roman" w:cs="Times New Roman"/>
          <w:sz w:val="24"/>
          <w:szCs w:val="24"/>
          <w:lang w:val="en-US"/>
        </w:rPr>
        <w:t>;</w:t>
      </w:r>
      <w:r w:rsidR="008D615F" w:rsidRPr="00B70C1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55A49" w:rsidRPr="00B70C14">
        <w:rPr>
          <w:rFonts w:ascii="Times New Roman" w:hAnsi="Times New Roman" w:cs="Times New Roman"/>
          <w:sz w:val="24"/>
          <w:szCs w:val="24"/>
          <w:lang w:val="en-US"/>
        </w:rPr>
        <w:t>$$ p ≤ 0.01</w:t>
      </w:r>
      <w:r w:rsidR="00255A49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CF4C43" w:rsidRPr="00B70C14">
        <w:rPr>
          <w:rFonts w:ascii="Times New Roman" w:hAnsi="Times New Roman" w:cs="Times New Roman"/>
          <w:sz w:val="24"/>
          <w:szCs w:val="24"/>
          <w:lang w:val="en-US"/>
        </w:rPr>
        <w:t>$$</w:t>
      </w:r>
      <w:r w:rsidR="00CF4C43">
        <w:rPr>
          <w:rFonts w:ascii="Times New Roman" w:hAnsi="Times New Roman" w:cs="Times New Roman"/>
          <w:sz w:val="24"/>
          <w:szCs w:val="24"/>
          <w:lang w:val="en-US"/>
        </w:rPr>
        <w:t>$</w:t>
      </w:r>
      <w:r w:rsidR="00CF4C43" w:rsidRPr="00B70C14">
        <w:rPr>
          <w:rFonts w:ascii="Times New Roman" w:hAnsi="Times New Roman" w:cs="Times New Roman"/>
          <w:sz w:val="24"/>
          <w:szCs w:val="24"/>
          <w:lang w:val="en-US"/>
        </w:rPr>
        <w:t xml:space="preserve"> p ≤ 0.0</w:t>
      </w:r>
      <w:r w:rsidR="00CF4C43">
        <w:rPr>
          <w:rFonts w:ascii="Times New Roman" w:hAnsi="Times New Roman" w:cs="Times New Roman"/>
          <w:sz w:val="24"/>
          <w:szCs w:val="24"/>
          <w:lang w:val="en-US"/>
        </w:rPr>
        <w:t>0</w:t>
      </w:r>
      <w:r w:rsidR="00CF4C43" w:rsidRPr="00B70C14"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CF4C4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B70C14">
        <w:rPr>
          <w:rFonts w:ascii="Times New Roman" w:hAnsi="Times New Roman" w:cs="Times New Roman"/>
          <w:sz w:val="24"/>
          <w:szCs w:val="24"/>
          <w:lang w:val="en-US"/>
        </w:rPr>
        <w:t xml:space="preserve">$$$$ p ≤ 0.0001 versus hα-syn. </w:t>
      </w:r>
      <w:r w:rsidR="0060701E" w:rsidRPr="00B70C14">
        <w:rPr>
          <w:rFonts w:ascii="Times New Roman" w:hAnsi="Times New Roman" w:cs="Times New Roman"/>
          <w:sz w:val="24"/>
          <w:szCs w:val="24"/>
          <w:lang w:val="en-US"/>
        </w:rPr>
        <w:t>Mono: α-syn monomer; PFF: pre-formed fibrils</w:t>
      </w:r>
      <w:r w:rsidR="0060701E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B70C14">
        <w:rPr>
          <w:rFonts w:ascii="Times New Roman" w:hAnsi="Times New Roman" w:cs="Times New Roman"/>
          <w:sz w:val="24"/>
          <w:szCs w:val="24"/>
          <w:lang w:val="en-US"/>
        </w:rPr>
        <w:t>Antibody detection</w:t>
      </w:r>
      <w:r w:rsidR="00D10DEC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="00701F50">
        <w:rPr>
          <w:rFonts w:ascii="Times New Roman" w:hAnsi="Times New Roman" w:cs="Times New Roman"/>
          <w:sz w:val="24"/>
          <w:szCs w:val="24"/>
          <w:lang w:val="en-US"/>
        </w:rPr>
        <w:t xml:space="preserve">pS129: phosphorylated </w:t>
      </w:r>
      <w:r w:rsidR="00701F50" w:rsidRPr="00B70C14">
        <w:rPr>
          <w:rFonts w:ascii="Times New Roman" w:hAnsi="Times New Roman" w:cs="Times New Roman"/>
          <w:sz w:val="24"/>
          <w:szCs w:val="24"/>
          <w:lang w:val="en-US"/>
        </w:rPr>
        <w:t>α-syn</w:t>
      </w:r>
      <w:r w:rsidR="00701F50">
        <w:rPr>
          <w:rFonts w:ascii="Times New Roman" w:hAnsi="Times New Roman" w:cs="Times New Roman"/>
          <w:sz w:val="24"/>
          <w:szCs w:val="24"/>
          <w:lang w:val="en-US"/>
        </w:rPr>
        <w:t xml:space="preserve"> at S129; </w:t>
      </w:r>
      <w:r w:rsidRPr="00B70C14">
        <w:rPr>
          <w:rFonts w:ascii="Times New Roman" w:hAnsi="Times New Roman" w:cs="Times New Roman"/>
          <w:sz w:val="24"/>
          <w:szCs w:val="24"/>
          <w:lang w:val="en-US"/>
        </w:rPr>
        <w:t>Syn-O</w:t>
      </w:r>
      <w:r w:rsidR="0013312D">
        <w:rPr>
          <w:rFonts w:ascii="Times New Roman" w:hAnsi="Times New Roman" w:cs="Times New Roman"/>
          <w:sz w:val="24"/>
          <w:szCs w:val="24"/>
          <w:lang w:val="en-US"/>
        </w:rPr>
        <w:t>1, Syn</w:t>
      </w:r>
      <w:r w:rsidR="00D10DEC">
        <w:rPr>
          <w:rFonts w:ascii="Times New Roman" w:hAnsi="Times New Roman" w:cs="Times New Roman"/>
          <w:sz w:val="24"/>
          <w:szCs w:val="24"/>
          <w:lang w:val="en-US"/>
        </w:rPr>
        <w:t>-O</w:t>
      </w:r>
      <w:r w:rsidRPr="00B70C14"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13312D">
        <w:rPr>
          <w:rFonts w:ascii="Times New Roman" w:hAnsi="Times New Roman" w:cs="Times New Roman"/>
          <w:sz w:val="24"/>
          <w:szCs w:val="24"/>
          <w:lang w:val="en-US"/>
        </w:rPr>
        <w:t>, Syn</w:t>
      </w:r>
      <w:r w:rsidR="00D10DEC">
        <w:rPr>
          <w:rFonts w:ascii="Times New Roman" w:hAnsi="Times New Roman" w:cs="Times New Roman"/>
          <w:sz w:val="24"/>
          <w:szCs w:val="24"/>
          <w:lang w:val="en-US"/>
        </w:rPr>
        <w:t>-F1,</w:t>
      </w:r>
      <w:r w:rsidRPr="00B70C1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10DEC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Pr="00B70C14">
        <w:rPr>
          <w:rFonts w:ascii="Times New Roman" w:hAnsi="Times New Roman" w:cs="Times New Roman"/>
          <w:sz w:val="24"/>
          <w:szCs w:val="24"/>
          <w:lang w:val="en-US"/>
        </w:rPr>
        <w:t xml:space="preserve"> Syn-F2: α-syn aggregates.</w:t>
      </w:r>
      <w:r w:rsidR="00885AC4" w:rsidRPr="00885AC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85AC4" w:rsidRPr="00D439AD">
        <w:rPr>
          <w:rFonts w:ascii="Times New Roman" w:hAnsi="Times New Roman" w:cs="Times New Roman"/>
          <w:sz w:val="24"/>
          <w:szCs w:val="24"/>
          <w:lang w:val="en-US"/>
        </w:rPr>
        <w:t>Full</w:t>
      </w:r>
      <w:r w:rsidR="00885AC4">
        <w:rPr>
          <w:rFonts w:ascii="Times New Roman" w:hAnsi="Times New Roman" w:cs="Times New Roman"/>
          <w:sz w:val="24"/>
          <w:szCs w:val="24"/>
          <w:lang w:val="en-US"/>
        </w:rPr>
        <w:t xml:space="preserve"> dot blots are shown in Suppl. Fig. </w:t>
      </w:r>
      <w:r w:rsidR="00433E39">
        <w:rPr>
          <w:rFonts w:ascii="Times New Roman" w:hAnsi="Times New Roman" w:cs="Times New Roman"/>
          <w:sz w:val="24"/>
          <w:szCs w:val="24"/>
          <w:lang w:val="en-US"/>
        </w:rPr>
        <w:t>8</w:t>
      </w:r>
      <w:r w:rsidR="00885AC4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0A2C936" w14:textId="77777777" w:rsidR="00E7471E" w:rsidRDefault="00E7471E" w:rsidP="00E7471E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76AE684" w14:textId="3F03C4DB" w:rsidR="00DB67B5" w:rsidRPr="00560CD1" w:rsidRDefault="00DB67B5" w:rsidP="00E7471E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70C14">
        <w:rPr>
          <w:rFonts w:ascii="Times New Roman" w:hAnsi="Times New Roman" w:cs="Times New Roman"/>
          <w:b/>
          <w:bCs/>
          <w:sz w:val="24"/>
          <w:szCs w:val="24"/>
          <w:lang w:val="en-US"/>
        </w:rPr>
        <w:t>Suppl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  <w:r w:rsidRPr="00B70C1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Fig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. 7</w:t>
      </w:r>
      <w:r w:rsidRPr="00B70C14">
        <w:rPr>
          <w:rFonts w:ascii="Times New Roman" w:hAnsi="Times New Roman" w:cs="Times New Roman"/>
          <w:b/>
          <w:bCs/>
          <w:sz w:val="24"/>
          <w:szCs w:val="24"/>
          <w:lang w:val="en-US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Validation of the specificity of pS129 antibodies</w:t>
      </w:r>
      <w:r w:rsidR="00560CD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. (A) </w:t>
      </w:r>
      <w:r w:rsidR="00560CD1">
        <w:rPr>
          <w:rFonts w:ascii="Times New Roman" w:hAnsi="Times New Roman" w:cs="Times New Roman"/>
          <w:sz w:val="24"/>
          <w:szCs w:val="24"/>
          <w:lang w:val="en-US"/>
        </w:rPr>
        <w:t xml:space="preserve">Western blot showing the detection of phosphorylated </w:t>
      </w:r>
      <w:r w:rsidR="00560CD1" w:rsidRPr="00B70C14">
        <w:rPr>
          <w:rFonts w:ascii="Times New Roman" w:hAnsi="Times New Roman" w:cs="Times New Roman"/>
          <w:sz w:val="24"/>
          <w:szCs w:val="24"/>
          <w:lang w:val="en-US"/>
        </w:rPr>
        <w:t>α-syn</w:t>
      </w:r>
      <w:r w:rsidR="00560CD1">
        <w:rPr>
          <w:rFonts w:ascii="Times New Roman" w:hAnsi="Times New Roman" w:cs="Times New Roman"/>
          <w:sz w:val="24"/>
          <w:szCs w:val="24"/>
          <w:lang w:val="en-US"/>
        </w:rPr>
        <w:t xml:space="preserve"> in the brain extract from mouse overexpressing h</w:t>
      </w:r>
      <w:r w:rsidR="00560CD1" w:rsidRPr="00560CD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60CD1" w:rsidRPr="00B70C14">
        <w:rPr>
          <w:rFonts w:ascii="Times New Roman" w:hAnsi="Times New Roman" w:cs="Times New Roman"/>
          <w:sz w:val="24"/>
          <w:szCs w:val="24"/>
          <w:lang w:val="en-US"/>
        </w:rPr>
        <w:t>α-syn</w:t>
      </w:r>
      <w:r w:rsidR="00560CD1">
        <w:rPr>
          <w:rFonts w:ascii="Times New Roman" w:hAnsi="Times New Roman" w:cs="Times New Roman"/>
          <w:sz w:val="24"/>
          <w:szCs w:val="24"/>
          <w:lang w:val="en-US"/>
        </w:rPr>
        <w:t xml:space="preserve">, but not in the control or the </w:t>
      </w:r>
      <w:proofErr w:type="spellStart"/>
      <w:r w:rsidR="00560CD1">
        <w:rPr>
          <w:rFonts w:ascii="Times New Roman" w:hAnsi="Times New Roman" w:cs="Times New Roman"/>
          <w:sz w:val="24"/>
          <w:szCs w:val="24"/>
          <w:lang w:val="en-US"/>
        </w:rPr>
        <w:t>mTurq</w:t>
      </w:r>
      <w:proofErr w:type="spellEnd"/>
      <w:r w:rsidR="00560CD1">
        <w:rPr>
          <w:rFonts w:ascii="Times New Roman" w:hAnsi="Times New Roman" w:cs="Times New Roman"/>
          <w:sz w:val="24"/>
          <w:szCs w:val="24"/>
          <w:lang w:val="en-US"/>
        </w:rPr>
        <w:t xml:space="preserve"> groups. (</w:t>
      </w:r>
      <w:r w:rsidR="00560CD1" w:rsidRPr="00672D69">
        <w:rPr>
          <w:rFonts w:ascii="Times New Roman" w:hAnsi="Times New Roman" w:cs="Times New Roman"/>
          <w:b/>
          <w:bCs/>
          <w:sz w:val="24"/>
          <w:szCs w:val="24"/>
          <w:lang w:val="en-US"/>
        </w:rPr>
        <w:t>B</w:t>
      </w:r>
      <w:r w:rsidR="00560CD1">
        <w:rPr>
          <w:rFonts w:ascii="Times New Roman" w:hAnsi="Times New Roman" w:cs="Times New Roman"/>
          <w:sz w:val="24"/>
          <w:szCs w:val="24"/>
          <w:lang w:val="en-US"/>
        </w:rPr>
        <w:t>) Western blot showing the loss of pS129 signal after membranes incubation with calf intestinal alkaline phosphatase. (</w:t>
      </w:r>
      <w:r w:rsidR="00560CD1" w:rsidRPr="00672D69">
        <w:rPr>
          <w:rFonts w:ascii="Times New Roman" w:hAnsi="Times New Roman" w:cs="Times New Roman"/>
          <w:b/>
          <w:bCs/>
          <w:sz w:val="24"/>
          <w:szCs w:val="24"/>
          <w:lang w:val="en-US"/>
        </w:rPr>
        <w:t>C</w:t>
      </w:r>
      <w:r w:rsidR="00560CD1">
        <w:rPr>
          <w:rFonts w:ascii="Times New Roman" w:hAnsi="Times New Roman" w:cs="Times New Roman"/>
          <w:sz w:val="24"/>
          <w:szCs w:val="24"/>
          <w:lang w:val="en-US"/>
        </w:rPr>
        <w:t>) Western blot showing the total h</w:t>
      </w:r>
      <w:r w:rsidR="00560CD1" w:rsidRPr="00B70C14">
        <w:rPr>
          <w:rFonts w:ascii="Times New Roman" w:hAnsi="Times New Roman" w:cs="Times New Roman"/>
          <w:sz w:val="24"/>
          <w:szCs w:val="24"/>
          <w:lang w:val="en-US"/>
        </w:rPr>
        <w:t>α-syn</w:t>
      </w:r>
      <w:r w:rsidR="00560CD1">
        <w:rPr>
          <w:rFonts w:ascii="Times New Roman" w:hAnsi="Times New Roman" w:cs="Times New Roman"/>
          <w:sz w:val="24"/>
          <w:szCs w:val="24"/>
          <w:lang w:val="en-US"/>
        </w:rPr>
        <w:t xml:space="preserve"> levels </w:t>
      </w:r>
      <w:r w:rsidR="00433E39">
        <w:rPr>
          <w:rFonts w:ascii="Times New Roman" w:hAnsi="Times New Roman" w:cs="Times New Roman"/>
          <w:sz w:val="24"/>
          <w:szCs w:val="24"/>
          <w:lang w:val="en-US"/>
        </w:rPr>
        <w:t>detected</w:t>
      </w:r>
      <w:r w:rsidR="00560CD1">
        <w:rPr>
          <w:rFonts w:ascii="Times New Roman" w:hAnsi="Times New Roman" w:cs="Times New Roman"/>
          <w:sz w:val="24"/>
          <w:szCs w:val="24"/>
          <w:lang w:val="en-US"/>
        </w:rPr>
        <w:t xml:space="preserve"> using MJFR1 and LB509 antibodies. (</w:t>
      </w:r>
      <w:r w:rsidR="00560CD1" w:rsidRPr="00672D69">
        <w:rPr>
          <w:rFonts w:ascii="Times New Roman" w:hAnsi="Times New Roman" w:cs="Times New Roman"/>
          <w:b/>
          <w:bCs/>
          <w:sz w:val="24"/>
          <w:szCs w:val="24"/>
          <w:lang w:val="en-US"/>
        </w:rPr>
        <w:t>D</w:t>
      </w:r>
      <w:r w:rsidR="00560CD1">
        <w:rPr>
          <w:rFonts w:ascii="Times New Roman" w:hAnsi="Times New Roman" w:cs="Times New Roman"/>
          <w:sz w:val="24"/>
          <w:szCs w:val="24"/>
          <w:lang w:val="en-US"/>
        </w:rPr>
        <w:t>) Ponceau red staining confirms the equal protein loading in the different experimental conditions.</w:t>
      </w:r>
    </w:p>
    <w:p w14:paraId="72013408" w14:textId="77777777" w:rsidR="00DB67B5" w:rsidRDefault="00DB67B5" w:rsidP="00E21C85">
      <w:pPr>
        <w:spacing w:line="48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D60C591" w14:textId="6B448323" w:rsidR="004E62A0" w:rsidRDefault="00E7471E" w:rsidP="00E21C85">
      <w:pPr>
        <w:spacing w:line="480" w:lineRule="auto"/>
        <w:contextualSpacing/>
        <w:jc w:val="both"/>
      </w:pPr>
      <w:r w:rsidRPr="00B70C14">
        <w:rPr>
          <w:rFonts w:ascii="Times New Roman" w:hAnsi="Times New Roman" w:cs="Times New Roman"/>
          <w:b/>
          <w:bCs/>
          <w:sz w:val="24"/>
          <w:szCs w:val="24"/>
          <w:lang w:val="en-US"/>
        </w:rPr>
        <w:t>Suppl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  <w:r w:rsidRPr="00B70C1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Fig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. </w:t>
      </w:r>
      <w:r w:rsidR="00DB67B5">
        <w:rPr>
          <w:rFonts w:ascii="Times New Roman" w:hAnsi="Times New Roman" w:cs="Times New Roman"/>
          <w:b/>
          <w:bCs/>
          <w:sz w:val="24"/>
          <w:szCs w:val="24"/>
          <w:lang w:val="en-US"/>
        </w:rPr>
        <w:t>8</w:t>
      </w:r>
      <w:r w:rsidRPr="00B70C1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Full uncropped Western blots</w:t>
      </w:r>
      <w:r w:rsidR="00F86822">
        <w:rPr>
          <w:rFonts w:ascii="Times New Roman" w:hAnsi="Times New Roman" w:cs="Times New Roman"/>
          <w:b/>
          <w:bCs/>
          <w:sz w:val="24"/>
          <w:szCs w:val="24"/>
          <w:lang w:val="en-US"/>
        </w:rPr>
        <w:t>, dot blots</w:t>
      </w:r>
      <w:r w:rsidR="00E1315E">
        <w:rPr>
          <w:rFonts w:ascii="Times New Roman" w:hAnsi="Times New Roman" w:cs="Times New Roman"/>
          <w:b/>
          <w:bCs/>
          <w:sz w:val="24"/>
          <w:szCs w:val="24"/>
          <w:lang w:val="en-US"/>
        </w:rPr>
        <w:t>,</w:t>
      </w:r>
      <w:r w:rsidR="00F8682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and filter retardation membranes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for data shown in </w:t>
      </w:r>
      <w:r w:rsidR="00F86822">
        <w:rPr>
          <w:rFonts w:ascii="Times New Roman" w:hAnsi="Times New Roman" w:cs="Times New Roman"/>
          <w:b/>
          <w:bCs/>
          <w:sz w:val="24"/>
          <w:szCs w:val="24"/>
          <w:lang w:val="en-US"/>
        </w:rPr>
        <w:t>the manuscript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. </w:t>
      </w:r>
      <w:r w:rsidRPr="00CC2EDE">
        <w:rPr>
          <w:rFonts w:ascii="Times New Roman" w:hAnsi="Times New Roman" w:cs="Times New Roman"/>
          <w:sz w:val="24"/>
          <w:szCs w:val="24"/>
          <w:lang w:val="en-US"/>
        </w:rPr>
        <w:t>Boxed images were used in the main figur</w:t>
      </w:r>
      <w:r>
        <w:rPr>
          <w:rFonts w:ascii="Times New Roman" w:hAnsi="Times New Roman" w:cs="Times New Roman"/>
          <w:sz w:val="24"/>
          <w:szCs w:val="24"/>
          <w:lang w:val="en-US"/>
        </w:rPr>
        <w:t>es</w:t>
      </w:r>
      <w:r w:rsidRPr="00CC2EDE"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C2EDE">
        <w:rPr>
          <w:rFonts w:ascii="Times New Roman" w:hAnsi="Times New Roman" w:cs="Times New Roman"/>
          <w:sz w:val="24"/>
          <w:szCs w:val="24"/>
          <w:lang w:val="en-US"/>
        </w:rPr>
        <w:t>Visualization and quantification were carried out with the LI-COR Odyssey scanner and software (LI-COR Lincoln, NE, USA).</w:t>
      </w:r>
    </w:p>
    <w:sectPr w:rsidR="004E62A0" w:rsidSect="00E7471E">
      <w:footerReference w:type="even" r:id="rId6"/>
      <w:footerReference w:type="default" r:id="rId7"/>
      <w:pgSz w:w="12240" w:h="15840"/>
      <w:pgMar w:top="1440" w:right="1440" w:bottom="1440" w:left="1440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397B37" w14:textId="77777777" w:rsidR="002D5B41" w:rsidRDefault="002D5B41" w:rsidP="00E7471E">
      <w:pPr>
        <w:spacing w:after="0" w:line="240" w:lineRule="auto"/>
      </w:pPr>
      <w:r>
        <w:separator/>
      </w:r>
    </w:p>
  </w:endnote>
  <w:endnote w:type="continuationSeparator" w:id="0">
    <w:p w14:paraId="6A1EAD2E" w14:textId="77777777" w:rsidR="002D5B41" w:rsidRDefault="002D5B41" w:rsidP="00E747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E0002AFF" w:usb1="C0007841" w:usb2="00000009" w:usb3="00000000" w:csb0="000001FF" w:csb1="00000000"/>
  </w:font>
  <w:font w:name="Times New Roman (Headings CS)">
    <w:altName w:val="Times New Roman"/>
    <w:panose1 w:val="020B06040202020202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396970393"/>
      <w:docPartObj>
        <w:docPartGallery w:val="Page Numbers (Bottom of Page)"/>
        <w:docPartUnique/>
      </w:docPartObj>
    </w:sdtPr>
    <w:sdtContent>
      <w:p w14:paraId="4B4BABC0" w14:textId="3819F1CE" w:rsidR="00E7471E" w:rsidRDefault="00E7471E" w:rsidP="00C42A1D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D7E8F49" w14:textId="77777777" w:rsidR="00E7471E" w:rsidRDefault="00E747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054851266"/>
      <w:docPartObj>
        <w:docPartGallery w:val="Page Numbers (Bottom of Page)"/>
        <w:docPartUnique/>
      </w:docPartObj>
    </w:sdtPr>
    <w:sdtContent>
      <w:p w14:paraId="69353CE4" w14:textId="3ED85ED6" w:rsidR="00E7471E" w:rsidRDefault="00E7471E" w:rsidP="00C42A1D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4D2E202" w14:textId="77777777" w:rsidR="00E7471E" w:rsidRDefault="00E747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08BEB" w14:textId="77777777" w:rsidR="002D5B41" w:rsidRDefault="002D5B41" w:rsidP="00E7471E">
      <w:pPr>
        <w:spacing w:after="0" w:line="240" w:lineRule="auto"/>
      </w:pPr>
      <w:r>
        <w:separator/>
      </w:r>
    </w:p>
  </w:footnote>
  <w:footnote w:type="continuationSeparator" w:id="0">
    <w:p w14:paraId="156C8D27" w14:textId="77777777" w:rsidR="002D5B41" w:rsidRDefault="002D5B41" w:rsidP="00E747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471E"/>
    <w:rsid w:val="00002154"/>
    <w:rsid w:val="0000240B"/>
    <w:rsid w:val="00022510"/>
    <w:rsid w:val="0003233A"/>
    <w:rsid w:val="00033191"/>
    <w:rsid w:val="0003744F"/>
    <w:rsid w:val="0003756C"/>
    <w:rsid w:val="00040B8F"/>
    <w:rsid w:val="0004150B"/>
    <w:rsid w:val="00045087"/>
    <w:rsid w:val="00051F03"/>
    <w:rsid w:val="00055BCE"/>
    <w:rsid w:val="000608C4"/>
    <w:rsid w:val="00074D6A"/>
    <w:rsid w:val="00077150"/>
    <w:rsid w:val="00094F8A"/>
    <w:rsid w:val="00097594"/>
    <w:rsid w:val="000A0F34"/>
    <w:rsid w:val="000A195F"/>
    <w:rsid w:val="000A620C"/>
    <w:rsid w:val="000D1600"/>
    <w:rsid w:val="000D4A79"/>
    <w:rsid w:val="000E4FEC"/>
    <w:rsid w:val="000F702D"/>
    <w:rsid w:val="001008C7"/>
    <w:rsid w:val="00114C97"/>
    <w:rsid w:val="001155C1"/>
    <w:rsid w:val="001220C3"/>
    <w:rsid w:val="001239FD"/>
    <w:rsid w:val="0012660C"/>
    <w:rsid w:val="0013312D"/>
    <w:rsid w:val="00140F22"/>
    <w:rsid w:val="001441AA"/>
    <w:rsid w:val="00152820"/>
    <w:rsid w:val="00155A00"/>
    <w:rsid w:val="0015641C"/>
    <w:rsid w:val="00177BEC"/>
    <w:rsid w:val="00181CAD"/>
    <w:rsid w:val="00194CB9"/>
    <w:rsid w:val="001A6242"/>
    <w:rsid w:val="001B3AEC"/>
    <w:rsid w:val="001B73D8"/>
    <w:rsid w:val="001C21D1"/>
    <w:rsid w:val="001C2D67"/>
    <w:rsid w:val="001D05DD"/>
    <w:rsid w:val="001E2CD8"/>
    <w:rsid w:val="001F050E"/>
    <w:rsid w:val="001F5352"/>
    <w:rsid w:val="00205658"/>
    <w:rsid w:val="00210BD2"/>
    <w:rsid w:val="00210EBC"/>
    <w:rsid w:val="002227CA"/>
    <w:rsid w:val="00235C4F"/>
    <w:rsid w:val="002440FC"/>
    <w:rsid w:val="00255365"/>
    <w:rsid w:val="00255A49"/>
    <w:rsid w:val="00261D74"/>
    <w:rsid w:val="00265FD4"/>
    <w:rsid w:val="00267843"/>
    <w:rsid w:val="00273126"/>
    <w:rsid w:val="002923E2"/>
    <w:rsid w:val="002A0C1B"/>
    <w:rsid w:val="002A3BF7"/>
    <w:rsid w:val="002A43CA"/>
    <w:rsid w:val="002B0BF5"/>
    <w:rsid w:val="002D0663"/>
    <w:rsid w:val="002D3572"/>
    <w:rsid w:val="002D4009"/>
    <w:rsid w:val="002D5B41"/>
    <w:rsid w:val="002E7893"/>
    <w:rsid w:val="0031151C"/>
    <w:rsid w:val="003153F9"/>
    <w:rsid w:val="00326D30"/>
    <w:rsid w:val="00343567"/>
    <w:rsid w:val="00347F88"/>
    <w:rsid w:val="00350A43"/>
    <w:rsid w:val="003517ED"/>
    <w:rsid w:val="00351DB6"/>
    <w:rsid w:val="00354FD5"/>
    <w:rsid w:val="00364763"/>
    <w:rsid w:val="00376E81"/>
    <w:rsid w:val="00381FF0"/>
    <w:rsid w:val="0038528F"/>
    <w:rsid w:val="00387F90"/>
    <w:rsid w:val="0039529A"/>
    <w:rsid w:val="003A6DBE"/>
    <w:rsid w:val="003B2038"/>
    <w:rsid w:val="003C339B"/>
    <w:rsid w:val="003C5C90"/>
    <w:rsid w:val="003E6242"/>
    <w:rsid w:val="003E6BD3"/>
    <w:rsid w:val="003F1C34"/>
    <w:rsid w:val="003F5A6F"/>
    <w:rsid w:val="0040564A"/>
    <w:rsid w:val="00407487"/>
    <w:rsid w:val="00411137"/>
    <w:rsid w:val="00420D9E"/>
    <w:rsid w:val="00433E39"/>
    <w:rsid w:val="0043788E"/>
    <w:rsid w:val="004425DC"/>
    <w:rsid w:val="0044366C"/>
    <w:rsid w:val="00453F48"/>
    <w:rsid w:val="004546FC"/>
    <w:rsid w:val="004612A6"/>
    <w:rsid w:val="0046325D"/>
    <w:rsid w:val="0047145D"/>
    <w:rsid w:val="00480A5F"/>
    <w:rsid w:val="00485CDD"/>
    <w:rsid w:val="00485F1F"/>
    <w:rsid w:val="00487ACE"/>
    <w:rsid w:val="00490485"/>
    <w:rsid w:val="00490AAA"/>
    <w:rsid w:val="00492075"/>
    <w:rsid w:val="00494CA2"/>
    <w:rsid w:val="0049606D"/>
    <w:rsid w:val="004A690B"/>
    <w:rsid w:val="004B26C7"/>
    <w:rsid w:val="004B29CC"/>
    <w:rsid w:val="004B346F"/>
    <w:rsid w:val="004C3C42"/>
    <w:rsid w:val="004D2946"/>
    <w:rsid w:val="004D437D"/>
    <w:rsid w:val="004E0F87"/>
    <w:rsid w:val="004E62A0"/>
    <w:rsid w:val="004F39DF"/>
    <w:rsid w:val="00500A5C"/>
    <w:rsid w:val="00512825"/>
    <w:rsid w:val="005140A6"/>
    <w:rsid w:val="00554821"/>
    <w:rsid w:val="00560CD1"/>
    <w:rsid w:val="00561A9F"/>
    <w:rsid w:val="005659A7"/>
    <w:rsid w:val="00567B71"/>
    <w:rsid w:val="0057101D"/>
    <w:rsid w:val="0057472C"/>
    <w:rsid w:val="00575FB0"/>
    <w:rsid w:val="005839CF"/>
    <w:rsid w:val="00590994"/>
    <w:rsid w:val="0060278F"/>
    <w:rsid w:val="00604D63"/>
    <w:rsid w:val="0060701E"/>
    <w:rsid w:val="006365E2"/>
    <w:rsid w:val="00636CE0"/>
    <w:rsid w:val="00645661"/>
    <w:rsid w:val="006536BF"/>
    <w:rsid w:val="006603FC"/>
    <w:rsid w:val="006644CB"/>
    <w:rsid w:val="00672D69"/>
    <w:rsid w:val="006761FC"/>
    <w:rsid w:val="006913BB"/>
    <w:rsid w:val="006919F8"/>
    <w:rsid w:val="0069612D"/>
    <w:rsid w:val="006C7342"/>
    <w:rsid w:val="006D70EE"/>
    <w:rsid w:val="006E3F1E"/>
    <w:rsid w:val="006E534D"/>
    <w:rsid w:val="006F0313"/>
    <w:rsid w:val="006F504E"/>
    <w:rsid w:val="00701DD6"/>
    <w:rsid w:val="00701F50"/>
    <w:rsid w:val="0070743C"/>
    <w:rsid w:val="007127B0"/>
    <w:rsid w:val="00712B99"/>
    <w:rsid w:val="00713507"/>
    <w:rsid w:val="0071618A"/>
    <w:rsid w:val="00725F59"/>
    <w:rsid w:val="00744E0B"/>
    <w:rsid w:val="0075347D"/>
    <w:rsid w:val="00753EB8"/>
    <w:rsid w:val="0076155D"/>
    <w:rsid w:val="007739CE"/>
    <w:rsid w:val="00783E52"/>
    <w:rsid w:val="007858FC"/>
    <w:rsid w:val="00791EF4"/>
    <w:rsid w:val="007953BB"/>
    <w:rsid w:val="007964B4"/>
    <w:rsid w:val="007C485E"/>
    <w:rsid w:val="007D36C1"/>
    <w:rsid w:val="007F5060"/>
    <w:rsid w:val="007F7C5E"/>
    <w:rsid w:val="00801FFB"/>
    <w:rsid w:val="00806911"/>
    <w:rsid w:val="00815296"/>
    <w:rsid w:val="00815AFE"/>
    <w:rsid w:val="0081709E"/>
    <w:rsid w:val="008375D2"/>
    <w:rsid w:val="0084027F"/>
    <w:rsid w:val="00864977"/>
    <w:rsid w:val="00870C34"/>
    <w:rsid w:val="00875DD1"/>
    <w:rsid w:val="00885AC4"/>
    <w:rsid w:val="00892DD1"/>
    <w:rsid w:val="00893F4F"/>
    <w:rsid w:val="008A0B4B"/>
    <w:rsid w:val="008A2376"/>
    <w:rsid w:val="008A425E"/>
    <w:rsid w:val="008A5818"/>
    <w:rsid w:val="008A6746"/>
    <w:rsid w:val="008C04CA"/>
    <w:rsid w:val="008D1C3E"/>
    <w:rsid w:val="008D2BBD"/>
    <w:rsid w:val="008D3787"/>
    <w:rsid w:val="008D5804"/>
    <w:rsid w:val="008D615F"/>
    <w:rsid w:val="008E5AFD"/>
    <w:rsid w:val="008F3978"/>
    <w:rsid w:val="00902756"/>
    <w:rsid w:val="00905AE0"/>
    <w:rsid w:val="0091682D"/>
    <w:rsid w:val="00921189"/>
    <w:rsid w:val="009223C7"/>
    <w:rsid w:val="00923C54"/>
    <w:rsid w:val="009410BA"/>
    <w:rsid w:val="009520B4"/>
    <w:rsid w:val="00952AB6"/>
    <w:rsid w:val="00956F6D"/>
    <w:rsid w:val="00957D79"/>
    <w:rsid w:val="009600D3"/>
    <w:rsid w:val="009734B9"/>
    <w:rsid w:val="009845F1"/>
    <w:rsid w:val="00985DBA"/>
    <w:rsid w:val="0098741B"/>
    <w:rsid w:val="00990E8F"/>
    <w:rsid w:val="00993CCB"/>
    <w:rsid w:val="0099407A"/>
    <w:rsid w:val="0099464E"/>
    <w:rsid w:val="009A2C07"/>
    <w:rsid w:val="009B0C2A"/>
    <w:rsid w:val="009B0FAA"/>
    <w:rsid w:val="009B1784"/>
    <w:rsid w:val="009C32D8"/>
    <w:rsid w:val="009C351C"/>
    <w:rsid w:val="009D5595"/>
    <w:rsid w:val="009D5B0A"/>
    <w:rsid w:val="009D7E34"/>
    <w:rsid w:val="009E110F"/>
    <w:rsid w:val="009E168D"/>
    <w:rsid w:val="009E28DB"/>
    <w:rsid w:val="009E42A3"/>
    <w:rsid w:val="009E6C0A"/>
    <w:rsid w:val="00A03E46"/>
    <w:rsid w:val="00A104F8"/>
    <w:rsid w:val="00A408C5"/>
    <w:rsid w:val="00A42BD0"/>
    <w:rsid w:val="00A4641F"/>
    <w:rsid w:val="00A66FBF"/>
    <w:rsid w:val="00A77A46"/>
    <w:rsid w:val="00A81981"/>
    <w:rsid w:val="00A8284A"/>
    <w:rsid w:val="00AE0830"/>
    <w:rsid w:val="00AE384F"/>
    <w:rsid w:val="00AE7813"/>
    <w:rsid w:val="00AF341C"/>
    <w:rsid w:val="00B035E0"/>
    <w:rsid w:val="00B04A62"/>
    <w:rsid w:val="00B13323"/>
    <w:rsid w:val="00B13398"/>
    <w:rsid w:val="00B150EE"/>
    <w:rsid w:val="00B1790A"/>
    <w:rsid w:val="00B417F0"/>
    <w:rsid w:val="00B45E3D"/>
    <w:rsid w:val="00B5073B"/>
    <w:rsid w:val="00B5134F"/>
    <w:rsid w:val="00B6019B"/>
    <w:rsid w:val="00B80B39"/>
    <w:rsid w:val="00B81765"/>
    <w:rsid w:val="00B85D2D"/>
    <w:rsid w:val="00BA2420"/>
    <w:rsid w:val="00BA2520"/>
    <w:rsid w:val="00BA28AD"/>
    <w:rsid w:val="00BA6698"/>
    <w:rsid w:val="00BA77BF"/>
    <w:rsid w:val="00BB0E90"/>
    <w:rsid w:val="00BC12F3"/>
    <w:rsid w:val="00BC1446"/>
    <w:rsid w:val="00BE5C41"/>
    <w:rsid w:val="00BF13CF"/>
    <w:rsid w:val="00BF24D7"/>
    <w:rsid w:val="00C26F16"/>
    <w:rsid w:val="00C31DBA"/>
    <w:rsid w:val="00C357CB"/>
    <w:rsid w:val="00C46714"/>
    <w:rsid w:val="00C54E78"/>
    <w:rsid w:val="00C635BC"/>
    <w:rsid w:val="00C63D8E"/>
    <w:rsid w:val="00C84632"/>
    <w:rsid w:val="00C87807"/>
    <w:rsid w:val="00C90EB1"/>
    <w:rsid w:val="00C91341"/>
    <w:rsid w:val="00C959BB"/>
    <w:rsid w:val="00CA7FF8"/>
    <w:rsid w:val="00CB0496"/>
    <w:rsid w:val="00CB2A76"/>
    <w:rsid w:val="00CB3828"/>
    <w:rsid w:val="00CB6061"/>
    <w:rsid w:val="00CD169E"/>
    <w:rsid w:val="00CD39D1"/>
    <w:rsid w:val="00CD44AB"/>
    <w:rsid w:val="00CE2A28"/>
    <w:rsid w:val="00CE6217"/>
    <w:rsid w:val="00CF16FF"/>
    <w:rsid w:val="00CF4C43"/>
    <w:rsid w:val="00CF60C5"/>
    <w:rsid w:val="00D10DEC"/>
    <w:rsid w:val="00D12394"/>
    <w:rsid w:val="00D23BA8"/>
    <w:rsid w:val="00D2568D"/>
    <w:rsid w:val="00D25B57"/>
    <w:rsid w:val="00D31C55"/>
    <w:rsid w:val="00D322AB"/>
    <w:rsid w:val="00D339F0"/>
    <w:rsid w:val="00D36B20"/>
    <w:rsid w:val="00D439AD"/>
    <w:rsid w:val="00D47B9B"/>
    <w:rsid w:val="00D50A21"/>
    <w:rsid w:val="00D51BD8"/>
    <w:rsid w:val="00D567D6"/>
    <w:rsid w:val="00D60971"/>
    <w:rsid w:val="00D7176B"/>
    <w:rsid w:val="00D8049F"/>
    <w:rsid w:val="00D825A3"/>
    <w:rsid w:val="00D84C50"/>
    <w:rsid w:val="00DB0CCC"/>
    <w:rsid w:val="00DB2EA2"/>
    <w:rsid w:val="00DB67B5"/>
    <w:rsid w:val="00DC2DF1"/>
    <w:rsid w:val="00DD1498"/>
    <w:rsid w:val="00DF26A2"/>
    <w:rsid w:val="00E01E4A"/>
    <w:rsid w:val="00E03637"/>
    <w:rsid w:val="00E03901"/>
    <w:rsid w:val="00E11544"/>
    <w:rsid w:val="00E1315E"/>
    <w:rsid w:val="00E21161"/>
    <w:rsid w:val="00E21C85"/>
    <w:rsid w:val="00E237B8"/>
    <w:rsid w:val="00E32824"/>
    <w:rsid w:val="00E45B9E"/>
    <w:rsid w:val="00E63A4E"/>
    <w:rsid w:val="00E7471E"/>
    <w:rsid w:val="00E7590C"/>
    <w:rsid w:val="00E83B3F"/>
    <w:rsid w:val="00E87915"/>
    <w:rsid w:val="00E9263D"/>
    <w:rsid w:val="00E93430"/>
    <w:rsid w:val="00EA04C5"/>
    <w:rsid w:val="00EA0F94"/>
    <w:rsid w:val="00EA3423"/>
    <w:rsid w:val="00EB09D3"/>
    <w:rsid w:val="00EC2AE4"/>
    <w:rsid w:val="00ED6E91"/>
    <w:rsid w:val="00EE3134"/>
    <w:rsid w:val="00EF0C51"/>
    <w:rsid w:val="00EF116A"/>
    <w:rsid w:val="00EF6040"/>
    <w:rsid w:val="00F16657"/>
    <w:rsid w:val="00F35332"/>
    <w:rsid w:val="00F374CE"/>
    <w:rsid w:val="00F445E9"/>
    <w:rsid w:val="00F50CEB"/>
    <w:rsid w:val="00F60F62"/>
    <w:rsid w:val="00F6666B"/>
    <w:rsid w:val="00F6748A"/>
    <w:rsid w:val="00F86822"/>
    <w:rsid w:val="00F97B65"/>
    <w:rsid w:val="00FC3DA6"/>
    <w:rsid w:val="00FC43C3"/>
    <w:rsid w:val="00FD01E2"/>
    <w:rsid w:val="00FD08FE"/>
    <w:rsid w:val="00FD6DEA"/>
    <w:rsid w:val="00FD7779"/>
    <w:rsid w:val="00FE4D74"/>
    <w:rsid w:val="00FF0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8A67DB"/>
  <w15:chartTrackingRefBased/>
  <w15:docId w15:val="{130AF270-E4B3-1E4C-B47A-2B4BFF602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471E"/>
    <w:pPr>
      <w:spacing w:after="160" w:line="259" w:lineRule="auto"/>
    </w:pPr>
    <w:rPr>
      <w:sz w:val="22"/>
      <w:szCs w:val="22"/>
      <w:lang w:val="fr-FR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4612A6"/>
    <w:pPr>
      <w:keepNext/>
      <w:keepLines/>
      <w:spacing w:before="40" w:after="0" w:line="360" w:lineRule="auto"/>
      <w:jc w:val="both"/>
      <w:outlineLvl w:val="1"/>
    </w:pPr>
    <w:rPr>
      <w:rFonts w:ascii="Times New Roman" w:eastAsiaTheme="majorEastAsia" w:hAnsi="Times New Roman" w:cs="Times New Roman"/>
      <w:b/>
      <w:bCs/>
      <w:color w:val="000000" w:themeColor="text1"/>
      <w:sz w:val="24"/>
      <w:szCs w:val="24"/>
      <w:lang w:val="en-CA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4612A6"/>
    <w:pPr>
      <w:keepNext/>
      <w:keepLines/>
      <w:spacing w:before="40" w:after="0" w:line="360" w:lineRule="auto"/>
      <w:jc w:val="center"/>
      <w:outlineLvl w:val="3"/>
    </w:pPr>
    <w:rPr>
      <w:rFonts w:ascii="Times New Roman Bold" w:eastAsiaTheme="majorEastAsia" w:hAnsi="Times New Roman Bold" w:cs="Times New Roman (Headings CS)"/>
      <w:b/>
      <w:iCs/>
      <w:color w:val="C00000"/>
      <w:sz w:val="24"/>
      <w:szCs w:val="24"/>
      <w:lang w:val="en-CA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4612A6"/>
    <w:pPr>
      <w:keepNext/>
      <w:keepLines/>
      <w:spacing w:before="40" w:after="0" w:line="276" w:lineRule="auto"/>
      <w:jc w:val="center"/>
      <w:outlineLvl w:val="4"/>
    </w:pPr>
    <w:rPr>
      <w:rFonts w:ascii="Times New Roman Bold" w:eastAsiaTheme="majorEastAsia" w:hAnsi="Times New Roman Bold" w:cs="Times New Roman (Headings CS)"/>
      <w:b/>
      <w:color w:val="000000" w:themeColor="text1"/>
      <w:sz w:val="72"/>
      <w:szCs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4612A6"/>
    <w:rPr>
      <w:rFonts w:ascii="Times New Roman Bold" w:hAnsi="Times New Roman Bold"/>
      <w:b/>
      <w:bCs/>
      <w:i w:val="0"/>
      <w:sz w:val="72"/>
    </w:rPr>
  </w:style>
  <w:style w:type="character" w:customStyle="1" w:styleId="Heading5Char">
    <w:name w:val="Heading 5 Char"/>
    <w:basedOn w:val="DefaultParagraphFont"/>
    <w:link w:val="Heading5"/>
    <w:uiPriority w:val="9"/>
    <w:rsid w:val="004612A6"/>
    <w:rPr>
      <w:rFonts w:ascii="Times New Roman Bold" w:eastAsiaTheme="majorEastAsia" w:hAnsi="Times New Roman Bold" w:cs="Times New Roman (Headings CS)"/>
      <w:b/>
      <w:color w:val="000000" w:themeColor="text1"/>
      <w:sz w:val="72"/>
    </w:rPr>
  </w:style>
  <w:style w:type="character" w:customStyle="1" w:styleId="Heading4Char">
    <w:name w:val="Heading 4 Char"/>
    <w:basedOn w:val="DefaultParagraphFont"/>
    <w:link w:val="Heading4"/>
    <w:uiPriority w:val="9"/>
    <w:rsid w:val="004612A6"/>
    <w:rPr>
      <w:rFonts w:ascii="Times New Roman Bold" w:eastAsiaTheme="majorEastAsia" w:hAnsi="Times New Roman Bold" w:cs="Times New Roman (Headings CS)"/>
      <w:b/>
      <w:iCs/>
      <w:color w:val="C00000"/>
    </w:rPr>
  </w:style>
  <w:style w:type="character" w:customStyle="1" w:styleId="Heading2Char">
    <w:name w:val="Heading 2 Char"/>
    <w:basedOn w:val="DefaultParagraphFont"/>
    <w:link w:val="Heading2"/>
    <w:uiPriority w:val="9"/>
    <w:rsid w:val="004612A6"/>
    <w:rPr>
      <w:rFonts w:ascii="Times New Roman" w:eastAsiaTheme="majorEastAsia" w:hAnsi="Times New Roman" w:cs="Times New Roman"/>
      <w:b/>
      <w:bCs/>
      <w:color w:val="000000" w:themeColor="text1"/>
    </w:rPr>
  </w:style>
  <w:style w:type="character" w:styleId="LineNumber">
    <w:name w:val="line number"/>
    <w:basedOn w:val="DefaultParagraphFont"/>
    <w:uiPriority w:val="99"/>
    <w:semiHidden/>
    <w:unhideWhenUsed/>
    <w:rsid w:val="00E7471E"/>
  </w:style>
  <w:style w:type="paragraph" w:styleId="Footer">
    <w:name w:val="footer"/>
    <w:basedOn w:val="Normal"/>
    <w:link w:val="FooterChar"/>
    <w:uiPriority w:val="99"/>
    <w:unhideWhenUsed/>
    <w:rsid w:val="00E747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471E"/>
    <w:rPr>
      <w:sz w:val="22"/>
      <w:szCs w:val="22"/>
      <w:lang w:val="fr-FR"/>
    </w:rPr>
  </w:style>
  <w:style w:type="character" w:styleId="PageNumber">
    <w:name w:val="page number"/>
    <w:basedOn w:val="DefaultParagraphFont"/>
    <w:uiPriority w:val="99"/>
    <w:semiHidden/>
    <w:unhideWhenUsed/>
    <w:rsid w:val="00E7471E"/>
  </w:style>
  <w:style w:type="paragraph" w:styleId="Revision">
    <w:name w:val="Revision"/>
    <w:hidden/>
    <w:uiPriority w:val="99"/>
    <w:semiHidden/>
    <w:rsid w:val="009C351C"/>
    <w:rPr>
      <w:sz w:val="22"/>
      <w:szCs w:val="22"/>
      <w:lang w:val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2D40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D40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D4009"/>
    <w:rPr>
      <w:sz w:val="20"/>
      <w:szCs w:val="20"/>
      <w:lang w:val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40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4009"/>
    <w:rPr>
      <w:b/>
      <w:bCs/>
      <w:sz w:val="20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771</Words>
  <Characters>4397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Abid Oueslati</dc:creator>
  <cp:keywords/>
  <dc:description/>
  <cp:lastModifiedBy>Abid Oueslati</cp:lastModifiedBy>
  <cp:revision>3</cp:revision>
  <dcterms:created xsi:type="dcterms:W3CDTF">2023-11-08T18:23:00Z</dcterms:created>
  <dcterms:modified xsi:type="dcterms:W3CDTF">2023-11-08T18:23:00Z</dcterms:modified>
</cp:coreProperties>
</file>