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DF54B" w14:textId="7DB1E3B0" w:rsidR="0060090E" w:rsidRPr="00DA48C7" w:rsidRDefault="0060090E" w:rsidP="005C12C9">
      <w:pPr>
        <w:pStyle w:val="Caption"/>
        <w:keepNext/>
        <w:rPr>
          <w:i w:val="0"/>
          <w:iCs w:val="0"/>
          <w:color w:val="000000" w:themeColor="text1"/>
          <w:sz w:val="20"/>
          <w:szCs w:val="20"/>
        </w:rPr>
      </w:pPr>
      <w:r w:rsidRPr="00DA48C7">
        <w:rPr>
          <w:b/>
          <w:bCs/>
          <w:i w:val="0"/>
          <w:iCs w:val="0"/>
          <w:color w:val="000000" w:themeColor="text1"/>
          <w:sz w:val="20"/>
          <w:szCs w:val="20"/>
        </w:rPr>
        <w:t>5C model:</w:t>
      </w:r>
      <w:r w:rsidRPr="00DA48C7">
        <w:rPr>
          <w:i w:val="0"/>
          <w:iCs w:val="0"/>
          <w:color w:val="000000" w:themeColor="text1"/>
          <w:sz w:val="20"/>
          <w:szCs w:val="20"/>
        </w:rPr>
        <w:t xml:space="preserve"> </w:t>
      </w:r>
      <w:r w:rsidR="00E00370" w:rsidRPr="00DA48C7">
        <w:rPr>
          <w:i w:val="0"/>
          <w:iCs w:val="0"/>
          <w:color w:val="000000" w:themeColor="text1"/>
          <w:sz w:val="20"/>
          <w:szCs w:val="20"/>
        </w:rPr>
        <w:t xml:space="preserve">We followed study </w:t>
      </w:r>
      <w:r w:rsidR="00E00370" w:rsidRPr="00DA48C7">
        <w:rPr>
          <w:i w:val="0"/>
          <w:iCs w:val="0"/>
          <w:color w:val="000000" w:themeColor="text1"/>
          <w:sz w:val="20"/>
          <w:szCs w:val="20"/>
        </w:rPr>
        <w:fldChar w:fldCharType="begin" w:fldLock="1"/>
      </w:r>
      <w:r w:rsidR="005D60C5" w:rsidRPr="00DA48C7">
        <w:rPr>
          <w:i w:val="0"/>
          <w:iCs w:val="0"/>
          <w:color w:val="000000" w:themeColor="text1"/>
          <w:sz w:val="20"/>
          <w:szCs w:val="20"/>
        </w:rPr>
        <w:instrText>ADDIN CSL_CITATION {"citationItems":[{"id":"ITEM-1","itemData":{"DOI":"10.1371/journal.pone.0208601","ISBN":"1111111111","ISSN":"19326203","PMID":"30532274","abstract":"Monitoring the reasons why a considerable number of people do not receive recommended vaccinations allows identification of important trends over time, and designing and evaluating strategies to address vaccine hesitancy and increase vaccine uptake. Existing validated measures assessing vaccine hesitancy focus primarily on confidence in vaccines and the system that delivers them. However, empirical and theoretical work has stated that complacency (not perceiving diseases as high risk), constraints (structural and psychological barriers), calculation (engagement in extensive information searching), and aspects pertaining to collective responsibility (willingness to protect others) also play a role in explaining vaccination behavior. The objective was therefore to develop a validated measure of these 5C psychological antecedents of vaccination.","author":[{"dropping-particle":"","family":"Betsch","given":"Cornelia","non-dropping-particle":"","parse-names":false,"suffix":""},{"dropping-particle":"","family":"Schmid","given":"Philipp","non-dropping-particle":"","parse-names":false,"suffix":""},{"dropping-particle":"","family":"Heinemeier","given":"Dorothee","non-dropping-particle":"","parse-names":false,"suffix":""},{"dropping-particle":"","family":"Korn","given":"Lars","non-dropping-particle":"","parse-names":false,"suffix":""},{"dropping-particle":"","family":"Holtmann","given":"Cindy","non-dropping-particle":"","parse-names":false,"suffix":""},{"dropping-particle":"","family":"Böhm","given":"Robert","non-dropping-particle":"","parse-names":false,"suffix":""}],"container-title":"PLoS ONE","id":"ITEM-1","issue":"12","issued":{"date-parts":[["2018"]]},"number-of-pages":"1-32","title":"Beyond confidence: Development of a measure assessing the 5C psychological antecedents of vaccination","type":"book","volume":"13"},"uris":["http://www.mendeley.com/documents/?uuid=3095cbf8-c9ac-4af5-962e-53bd8bf26fdb"]}],"mendeley":{"formattedCitation":"&lt;sup&gt;1&lt;/sup&gt;","plainTextFormattedCitation":"1","previouslyFormattedCitation":"&lt;sup&gt;1&lt;/sup&gt;"},"properties":{"noteIndex":0},"schema":"https://github.com/citation-style-language/schema/raw/master/csl-citation.json"}</w:instrText>
      </w:r>
      <w:r w:rsidR="00E00370" w:rsidRPr="00DA48C7">
        <w:rPr>
          <w:i w:val="0"/>
          <w:iCs w:val="0"/>
          <w:color w:val="000000" w:themeColor="text1"/>
          <w:sz w:val="20"/>
          <w:szCs w:val="20"/>
        </w:rPr>
        <w:fldChar w:fldCharType="separate"/>
      </w:r>
      <w:r w:rsidR="00E00370" w:rsidRPr="00DA48C7">
        <w:rPr>
          <w:i w:val="0"/>
          <w:iCs w:val="0"/>
          <w:noProof/>
          <w:color w:val="000000" w:themeColor="text1"/>
          <w:sz w:val="20"/>
          <w:szCs w:val="20"/>
          <w:vertAlign w:val="superscript"/>
        </w:rPr>
        <w:t>1</w:t>
      </w:r>
      <w:r w:rsidR="00E00370" w:rsidRPr="00DA48C7">
        <w:rPr>
          <w:i w:val="0"/>
          <w:iCs w:val="0"/>
          <w:color w:val="000000" w:themeColor="text1"/>
          <w:sz w:val="20"/>
          <w:szCs w:val="20"/>
        </w:rPr>
        <w:fldChar w:fldCharType="end"/>
      </w:r>
      <w:r w:rsidR="00306733" w:rsidRPr="00DA48C7">
        <w:rPr>
          <w:i w:val="0"/>
          <w:iCs w:val="0"/>
          <w:color w:val="000000" w:themeColor="text1"/>
          <w:sz w:val="20"/>
          <w:szCs w:val="20"/>
          <w:vertAlign w:val="superscript"/>
        </w:rPr>
        <w:t>,</w:t>
      </w:r>
      <w:r w:rsidR="00306733" w:rsidRPr="00DA48C7">
        <w:rPr>
          <w:color w:val="2E2E2E"/>
          <w:sz w:val="20"/>
          <w:szCs w:val="20"/>
        </w:rPr>
        <w:t xml:space="preserve"> </w:t>
      </w:r>
      <w:r w:rsidR="00306733" w:rsidRPr="00DA48C7">
        <w:rPr>
          <w:color w:val="2E2E2E"/>
          <w:sz w:val="20"/>
          <w:szCs w:val="20"/>
        </w:rPr>
        <w:fldChar w:fldCharType="begin" w:fldLock="1"/>
      </w:r>
      <w:r w:rsidR="00306733" w:rsidRPr="00DA48C7">
        <w:rPr>
          <w:color w:val="2E2E2E"/>
          <w:sz w:val="20"/>
          <w:szCs w:val="20"/>
        </w:rPr>
        <w:instrText>ADDIN CSL_CITATION {"citationItems":[{"id":"ITEM-1","itemData":{"DOI":"10.1016/j.jpsychires.2023.02.018","ISSN":"18791379","PMID":"36809746","abstract":"Vaccine hesitancy is a serious threat to global health; however, significant COVID-19 vaccine hesitancy exists throughout the United States. The 5C model, which postulates five person–level determinants for vaccine hesitancy – confidence, complacency, constraints, risk calculation, and collective responsibility – provides one theoretical way of understanding COVID-19 vaccine hesitancy. The present study examined the effects of these 5C drivers of vaccine behavior on early vaccine adoption and vaccine intentions above and beyond theoretically salient demographic characteristics and compared these associations across a National sample (n = 1634) and a statewide sample from South Carolina (n = 784) – a state with documented low levels of COVID-19 vaccination uptake. This study used quantitative and qualitative data collected in October 2020 to January 2021 from the MFour-Mobile Research Panel, a large, representative non-probability sample of adult smartphone users. Overall, the South Carolina sample reported lower COVID-19 vaccine intentions and higher levels of 5C barriers to vaccine uptake compared to the National sample. Findings further indicated that both demographic characteristics (race) and certain drivers of vaccine behavior (confidence and collective responsibility) are associated with vaccine trust and intentions across samples above and beyond other variables. Qualitative data indicated that COVID-19 vaccine hesitancy was driven by fears about the quick vaccine development, limited research, and potential side effects. Although there are some limitations to the cross-sectional survey data, the present study offers valuable insight into factors associated with early COVID-19 vaccine hesitancy across the United States.","author":[{"dropping-particle":"","family":"Rancher","given":"Caitlin","non-dropping-particle":"","parse-names":false,"suffix":""},{"dropping-particle":"","family":"Moreland","given":"Angela D","non-dropping-particle":"","parse-names":false,"suffix":""},{"dropping-particle":"","family":"Smith","given":"Daniel W","non-dropping-particle":"","parse-names":false,"suffix":""},{"dropping-particle":"","family":"Cornelison","given":"Vickey","non-dropping-particle":"","parse-names":false,"suffix":""},{"dropping-particle":"","family":"Schmidt","given":"Michael G","non-dropping-particle":"","parse-names":false,"suffix":""},{"dropping-particle":"","family":"Boyle","given":"John","non-dropping-particle":"","parse-names":false,"suffix":""},{"dropping-particle":"","family":"Dayton","given":"James","non-dropping-particle":"","parse-names":false,"suffix":""},{"dropping-particle":"","family":"Kilpatrick","given":"Dean G","non-dropping-particle":"","parse-names":false,"suffix":""}],"container-title":"Journal of Psychiatric Research","id":"ITEM-1","issue":"January","issued":{"date-parts":[["2023"]]},"page":"180-186","title":"Using the 5C model to understand COVID-19 vaccine hesitancy across a National and South Carolina sample","type":"article-journal","volume":"160"},"uris":["http://www.mendeley.com/documents/?uuid=7c709e66-b2ab-4ca7-ae33-36e7b4ada3e5"]}],"mendeley":{"formattedCitation":"&lt;sup&gt;2&lt;/sup&gt;","plainTextFormattedCitation":"2","previouslyFormattedCitation":"&lt;sup&gt;2&lt;/sup&gt;"},"properties":{"noteIndex":0},"schema":"https://github.com/citation-style-language/schema/raw/master/csl-citation.json"}</w:instrText>
      </w:r>
      <w:r w:rsidR="00306733" w:rsidRPr="00DA48C7">
        <w:rPr>
          <w:color w:val="2E2E2E"/>
          <w:sz w:val="20"/>
          <w:szCs w:val="20"/>
        </w:rPr>
        <w:fldChar w:fldCharType="separate"/>
      </w:r>
      <w:r w:rsidR="00306733" w:rsidRPr="00DA48C7">
        <w:rPr>
          <w:noProof/>
          <w:color w:val="2E2E2E"/>
          <w:sz w:val="20"/>
          <w:szCs w:val="20"/>
          <w:vertAlign w:val="superscript"/>
        </w:rPr>
        <w:t>2</w:t>
      </w:r>
      <w:r w:rsidR="00306733" w:rsidRPr="00DA48C7">
        <w:rPr>
          <w:color w:val="2E2E2E"/>
          <w:sz w:val="20"/>
          <w:szCs w:val="20"/>
        </w:rPr>
        <w:fldChar w:fldCharType="end"/>
      </w:r>
      <w:r w:rsidR="00306733" w:rsidRPr="00DA48C7">
        <w:rPr>
          <w:color w:val="2E2E2E"/>
          <w:sz w:val="20"/>
          <w:szCs w:val="20"/>
        </w:rPr>
        <w:t xml:space="preserve"> </w:t>
      </w:r>
      <w:r w:rsidR="00E00370" w:rsidRPr="00DA48C7">
        <w:rPr>
          <w:i w:val="0"/>
          <w:iCs w:val="0"/>
          <w:color w:val="000000" w:themeColor="text1"/>
          <w:sz w:val="20"/>
          <w:szCs w:val="20"/>
        </w:rPr>
        <w:t>for the construction of the 5C model</w:t>
      </w:r>
      <w:r w:rsidRPr="00DA48C7">
        <w:rPr>
          <w:i w:val="0"/>
          <w:iCs w:val="0"/>
          <w:color w:val="000000" w:themeColor="text1"/>
          <w:sz w:val="20"/>
          <w:szCs w:val="20"/>
        </w:rPr>
        <w:t xml:space="preserve">. </w:t>
      </w:r>
      <w:r w:rsidR="00273157" w:rsidRPr="00DA48C7">
        <w:rPr>
          <w:rFonts w:ascii="Calibri" w:hAnsi="Calibri" w:cs="Calibri"/>
          <w:i w:val="0"/>
          <w:iCs w:val="0"/>
          <w:color w:val="000000" w:themeColor="text1"/>
          <w:sz w:val="20"/>
          <w:szCs w:val="20"/>
        </w:rPr>
        <w:t>﻿</w:t>
      </w:r>
      <w:r w:rsidR="00273157" w:rsidRPr="00DA48C7">
        <w:rPr>
          <w:i w:val="0"/>
          <w:iCs w:val="0"/>
          <w:color w:val="000000" w:themeColor="text1"/>
          <w:sz w:val="20"/>
          <w:szCs w:val="20"/>
        </w:rPr>
        <w:t>The correlation has been hypothesized based on the discussion</w:t>
      </w:r>
      <w:r w:rsidR="00E00370" w:rsidRPr="00DA48C7">
        <w:rPr>
          <w:i w:val="0"/>
          <w:iCs w:val="0"/>
          <w:color w:val="000000" w:themeColor="text1"/>
          <w:sz w:val="20"/>
          <w:szCs w:val="20"/>
        </w:rPr>
        <w:t xml:space="preserve"> reported in the study</w:t>
      </w:r>
      <w:r w:rsidR="00E00370" w:rsidRPr="00DA48C7">
        <w:rPr>
          <w:i w:val="0"/>
          <w:iCs w:val="0"/>
          <w:color w:val="000000" w:themeColor="text1"/>
          <w:sz w:val="20"/>
          <w:szCs w:val="20"/>
        </w:rPr>
        <w:fldChar w:fldCharType="begin" w:fldLock="1"/>
      </w:r>
      <w:r w:rsidR="005D60C5" w:rsidRPr="00DA48C7">
        <w:rPr>
          <w:i w:val="0"/>
          <w:iCs w:val="0"/>
          <w:color w:val="000000" w:themeColor="text1"/>
          <w:sz w:val="20"/>
          <w:szCs w:val="20"/>
        </w:rPr>
        <w:instrText>ADDIN CSL_CITATION {"citationItems":[{"id":"ITEM-1","itemData":{"DOI":"10.1371/journal.pone.0208601","ISBN":"1111111111","ISSN":"19326203","PMID":"30532274","abstract":"Monitoring the reasons why a considerable number of people do not receive recommended vaccinations allows identification of important trends over time, and designing and evaluating strategies to address vaccine hesitancy and increase vaccine uptake. Existing validated measures assessing vaccine hesitancy focus primarily on confidence in vaccines and the system that delivers them. However, empirical and theoretical work has stated that complacency (not perceiving diseases as high risk), constraints (structural and psychological barriers), calculation (engagement in extensive information searching), and aspects pertaining to collective responsibility (willingness to protect others) also play a role in explaining vaccination behavior. The objective was therefore to develop a validated measure of these 5C psychological antecedents of vaccination.","author":[{"dropping-particle":"","family":"Betsch","given":"Cornelia","non-dropping-particle":"","parse-names":false,"suffix":""},{"dropping-particle":"","family":"Schmid","given":"Philipp","non-dropping-particle":"","parse-names":false,"suffix":""},{"dropping-particle":"","family":"Heinemeier","given":"Dorothee","non-dropping-particle":"","parse-names":false,"suffix":""},{"dropping-particle":"","family":"Korn","given":"Lars","non-dropping-particle":"","parse-names":false,"suffix":""},{"dropping-particle":"","family":"Holtmann","given":"Cindy","non-dropping-particle":"","parse-names":false,"suffix":""},{"dropping-particle":"","family":"Böhm","given":"Robert","non-dropping-particle":"","parse-names":false,"suffix":""}],"container-title":"PLoS ONE","id":"ITEM-1","issue":"12","issued":{"date-parts":[["2018"]]},"number-of-pages":"1-32","title":"Beyond confidence: Development of a measure assessing the 5C psychological antecedents of vaccination","type":"book","volume":"13"},"uris":["http://www.mendeley.com/documents/?uuid=3095cbf8-c9ac-4af5-962e-53bd8bf26fdb"]}],"mendeley":{"formattedCitation":"&lt;sup&gt;1&lt;/sup&gt;","plainTextFormattedCitation":"1","previouslyFormattedCitation":"&lt;sup&gt;1&lt;/sup&gt;"},"properties":{"noteIndex":0},"schema":"https://github.com/citation-style-language/schema/raw/master/csl-citation.json"}</w:instrText>
      </w:r>
      <w:r w:rsidR="00E00370" w:rsidRPr="00DA48C7">
        <w:rPr>
          <w:i w:val="0"/>
          <w:iCs w:val="0"/>
          <w:color w:val="000000" w:themeColor="text1"/>
          <w:sz w:val="20"/>
          <w:szCs w:val="20"/>
        </w:rPr>
        <w:fldChar w:fldCharType="separate"/>
      </w:r>
      <w:r w:rsidR="00E00370" w:rsidRPr="00DA48C7">
        <w:rPr>
          <w:i w:val="0"/>
          <w:iCs w:val="0"/>
          <w:noProof/>
          <w:color w:val="000000" w:themeColor="text1"/>
          <w:sz w:val="20"/>
          <w:szCs w:val="20"/>
          <w:vertAlign w:val="superscript"/>
        </w:rPr>
        <w:t>1</w:t>
      </w:r>
      <w:r w:rsidR="00E00370" w:rsidRPr="00DA48C7">
        <w:rPr>
          <w:i w:val="0"/>
          <w:iCs w:val="0"/>
          <w:color w:val="000000" w:themeColor="text1"/>
          <w:sz w:val="20"/>
          <w:szCs w:val="20"/>
        </w:rPr>
        <w:fldChar w:fldCharType="end"/>
      </w:r>
      <w:r w:rsidR="00E00370" w:rsidRPr="00DA48C7">
        <w:rPr>
          <w:i w:val="0"/>
          <w:iCs w:val="0"/>
          <w:color w:val="000000" w:themeColor="text1"/>
          <w:sz w:val="20"/>
          <w:szCs w:val="20"/>
        </w:rPr>
        <w:t>.</w:t>
      </w:r>
      <w:r w:rsidR="00693166" w:rsidRPr="00DA48C7">
        <w:rPr>
          <w:i w:val="0"/>
          <w:iCs w:val="0"/>
          <w:color w:val="000000" w:themeColor="text1"/>
          <w:sz w:val="20"/>
          <w:szCs w:val="20"/>
        </w:rPr>
        <w:t xml:space="preserve"> </w:t>
      </w:r>
    </w:p>
    <w:p w14:paraId="08453CB8" w14:textId="492606D5" w:rsidR="0060090E" w:rsidRPr="00DA48C7" w:rsidRDefault="00852C15" w:rsidP="00852C15">
      <w:pPr>
        <w:jc w:val="center"/>
        <w:rPr>
          <w:sz w:val="20"/>
          <w:szCs w:val="20"/>
        </w:rPr>
      </w:pPr>
      <w:r w:rsidRPr="00DA48C7">
        <w:rPr>
          <w:sz w:val="20"/>
          <w:szCs w:val="20"/>
        </w:rPr>
        <w:t>Table 1. Construction of 5C model and Hypothesis</w:t>
      </w:r>
    </w:p>
    <w:tbl>
      <w:tblPr>
        <w:tblW w:w="0" w:type="auto"/>
        <w:tblInd w:w="-856" w:type="dxa"/>
        <w:tblBorders>
          <w:top w:val="single" w:sz="4" w:space="0" w:color="000000" w:themeColor="text1"/>
          <w:bottom w:val="single" w:sz="4" w:space="0" w:color="000000" w:themeColor="text1"/>
          <w:insideH w:val="single" w:sz="4" w:space="0" w:color="000000" w:themeColor="text1"/>
        </w:tblBorders>
        <w:tblLook w:val="0000" w:firstRow="0" w:lastRow="0" w:firstColumn="0" w:lastColumn="0" w:noHBand="0" w:noVBand="0"/>
      </w:tblPr>
      <w:tblGrid>
        <w:gridCol w:w="2822"/>
        <w:gridCol w:w="4048"/>
        <w:gridCol w:w="3346"/>
      </w:tblGrid>
      <w:tr w:rsidR="00862D97" w:rsidRPr="00DA48C7" w14:paraId="4E18C859" w14:textId="77777777" w:rsidTr="00C6373D">
        <w:tc>
          <w:tcPr>
            <w:tcW w:w="0" w:type="auto"/>
            <w:tcMar>
              <w:top w:w="100" w:type="nil"/>
              <w:right w:w="100" w:type="nil"/>
            </w:tcMar>
          </w:tcPr>
          <w:p w14:paraId="44C6699F" w14:textId="1DFC041B" w:rsidR="00862D97" w:rsidRPr="00DA48C7" w:rsidRDefault="00862D97" w:rsidP="00862D97">
            <w:pPr>
              <w:rPr>
                <w:b/>
                <w:sz w:val="20"/>
                <w:szCs w:val="20"/>
              </w:rPr>
            </w:pPr>
            <w:r w:rsidRPr="00DA48C7">
              <w:rPr>
                <w:b/>
                <w:sz w:val="20"/>
                <w:szCs w:val="20"/>
              </w:rPr>
              <w:t>Construct</w:t>
            </w:r>
            <w:r w:rsidR="0034013D">
              <w:rPr>
                <w:b/>
                <w:sz w:val="20"/>
                <w:szCs w:val="20"/>
              </w:rPr>
              <w:t xml:space="preserve"> and Factors</w:t>
            </w:r>
          </w:p>
        </w:tc>
        <w:tc>
          <w:tcPr>
            <w:tcW w:w="4048" w:type="dxa"/>
            <w:tcMar>
              <w:top w:w="100" w:type="nil"/>
              <w:right w:w="100" w:type="nil"/>
            </w:tcMar>
          </w:tcPr>
          <w:p w14:paraId="0ACECE1C" w14:textId="77777777" w:rsidR="00862D97" w:rsidRPr="00DA48C7" w:rsidRDefault="00862D97" w:rsidP="00862D97">
            <w:pPr>
              <w:rPr>
                <w:b/>
                <w:sz w:val="20"/>
                <w:szCs w:val="20"/>
              </w:rPr>
            </w:pPr>
            <w:r w:rsidRPr="00DA48C7">
              <w:rPr>
                <w:b/>
                <w:sz w:val="20"/>
                <w:szCs w:val="20"/>
              </w:rPr>
              <w:t>Definition</w:t>
            </w:r>
          </w:p>
        </w:tc>
        <w:tc>
          <w:tcPr>
            <w:tcW w:w="3346" w:type="dxa"/>
            <w:tcMar>
              <w:top w:w="100" w:type="nil"/>
              <w:right w:w="100" w:type="nil"/>
            </w:tcMar>
          </w:tcPr>
          <w:p w14:paraId="3AC5B761" w14:textId="181DDD0A" w:rsidR="00862D97" w:rsidRPr="00DA48C7" w:rsidRDefault="00862D97" w:rsidP="00862D97">
            <w:pPr>
              <w:rPr>
                <w:b/>
                <w:sz w:val="20"/>
                <w:szCs w:val="20"/>
              </w:rPr>
            </w:pPr>
            <w:r w:rsidRPr="00DA48C7">
              <w:rPr>
                <w:b/>
                <w:sz w:val="20"/>
                <w:szCs w:val="20"/>
              </w:rPr>
              <w:t xml:space="preserve">Measure </w:t>
            </w:r>
          </w:p>
        </w:tc>
      </w:tr>
      <w:tr w:rsidR="00862D97" w:rsidRPr="00DA48C7" w14:paraId="0EC9DD82" w14:textId="77777777" w:rsidTr="00C6373D">
        <w:tc>
          <w:tcPr>
            <w:tcW w:w="0" w:type="auto"/>
            <w:tcMar>
              <w:top w:w="100" w:type="nil"/>
              <w:right w:w="100" w:type="nil"/>
            </w:tcMar>
          </w:tcPr>
          <w:p w14:paraId="6F3872A6" w14:textId="77777777" w:rsidR="00862D97" w:rsidRPr="00DA48C7" w:rsidRDefault="00862D97" w:rsidP="00862D97">
            <w:pPr>
              <w:rPr>
                <w:b/>
                <w:sz w:val="20"/>
                <w:szCs w:val="20"/>
              </w:rPr>
            </w:pPr>
            <w:r w:rsidRPr="00DA48C7">
              <w:rPr>
                <w:b/>
                <w:sz w:val="20"/>
                <w:szCs w:val="20"/>
              </w:rPr>
              <w:t>CONFIDENCE</w:t>
            </w:r>
          </w:p>
        </w:tc>
        <w:tc>
          <w:tcPr>
            <w:tcW w:w="4048" w:type="dxa"/>
            <w:tcMar>
              <w:top w:w="100" w:type="nil"/>
              <w:right w:w="100" w:type="nil"/>
            </w:tcMar>
          </w:tcPr>
          <w:p w14:paraId="63934B67" w14:textId="09421E1E" w:rsidR="00862D97" w:rsidRPr="00DA48C7" w:rsidRDefault="003644C8" w:rsidP="00862D97">
            <w:pPr>
              <w:rPr>
                <w:b/>
                <w:sz w:val="20"/>
                <w:szCs w:val="20"/>
              </w:rPr>
            </w:pPr>
            <w:r w:rsidRPr="00DA48C7">
              <w:rPr>
                <w:color w:val="2E2E2E"/>
                <w:sz w:val="20"/>
                <w:szCs w:val="20"/>
              </w:rPr>
              <w:t>refers to trust in public health science and the safety and effectiveness of the vaccine</w:t>
            </w:r>
            <w:r w:rsidR="004E6B2E" w:rsidRPr="00DA48C7">
              <w:rPr>
                <w:color w:val="2E2E2E"/>
                <w:sz w:val="20"/>
                <w:szCs w:val="20"/>
              </w:rPr>
              <w:t xml:space="preserve"> </w:t>
            </w:r>
            <w:r w:rsidR="004E6B2E" w:rsidRPr="00DA48C7">
              <w:rPr>
                <w:color w:val="2E2E2E"/>
                <w:sz w:val="20"/>
                <w:szCs w:val="20"/>
              </w:rPr>
              <w:fldChar w:fldCharType="begin" w:fldLock="1"/>
            </w:r>
            <w:r w:rsidR="005D60C5" w:rsidRPr="00DA48C7">
              <w:rPr>
                <w:color w:val="2E2E2E"/>
                <w:sz w:val="20"/>
                <w:szCs w:val="20"/>
              </w:rPr>
              <w:instrText>ADDIN CSL_CITATION {"citationItems":[{"id":"ITEM-1","itemData":{"DOI":"10.1016/j.jpsychires.2023.02.018","ISSN":"18791379","PMID":"36809746","abstract":"Vaccine hesitancy is a serious threat to global health; however, significant COVID-19 vaccine hesitancy exists throughout the United States. The 5C model, which postulates five person–level determinants for vaccine hesitancy – confidence, complacency, constraints, risk calculation, and collective responsibility – provides one theoretical way of understanding COVID-19 vaccine hesitancy. The present study examined the effects of these 5C drivers of vaccine behavior on early vaccine adoption and vaccine intentions above and beyond theoretically salient demographic characteristics and compared these associations across a National sample (n = 1634) and a statewide sample from South Carolina (n = 784) – a state with documented low levels of COVID-19 vaccination uptake. This study used quantitative and qualitative data collected in October 2020 to January 2021 from the MFour-Mobile Research Panel, a large, representative non-probability sample of adult smartphone users. Overall, the South Carolina sample reported lower COVID-19 vaccine intentions and higher levels of 5C barriers to vaccine uptake compared to the National sample. Findings further indicated that both demographic characteristics (race) and certain drivers of vaccine behavior (confidence and collective responsibility) are associated with vaccine trust and intentions across samples above and beyond other variables. Qualitative data indicated that COVID-19 vaccine hesitancy was driven by fears about the quick vaccine development, limited research, and potential side effects. Although there are some limitations to the cross-sectional survey data, the present study offers valuable insight into factors associated with early COVID-19 vaccine hesitancy across the United States.","author":[{"dropping-particle":"","family":"Rancher","given":"Caitlin","non-dropping-particle":"","parse-names":false,"suffix":""},{"dropping-particle":"","family":"Moreland","given":"Angela D","non-dropping-particle":"","parse-names":false,"suffix":""},{"dropping-particle":"","family":"Smith","given":"Daniel W","non-dropping-particle":"","parse-names":false,"suffix":""},{"dropping-particle":"","family":"Cornelison","given":"Vickey","non-dropping-particle":"","parse-names":false,"suffix":""},{"dropping-particle":"","family":"Schmidt","given":"Michael G","non-dropping-particle":"","parse-names":false,"suffix":""},{"dropping-particle":"","family":"Boyle","given":"John","non-dropping-particle":"","parse-names":false,"suffix":""},{"dropping-particle":"","family":"Dayton","given":"James","non-dropping-particle":"","parse-names":false,"suffix":""},{"dropping-particle":"","family":"Kilpatrick","given":"Dean G","non-dropping-particle":"","parse-names":false,"suffix":""}],"container-title":"Journal of Psychiatric Research","id":"ITEM-1","issue":"January","issued":{"date-parts":[["2023"]]},"page":"180-186","title":"Using the 5C model to understand COVID-19 vaccine hesitancy across a National and South Carolina sample","type":"article-journal","volume":"160"},"uris":["http://www.mendeley.com/documents/?uuid=7c709e66-b2ab-4ca7-ae33-36e7b4ada3e5"]}],"mendeley":{"formattedCitation":"&lt;sup&gt;2&lt;/sup&gt;","plainTextFormattedCitation":"2","previouslyFormattedCitation":"&lt;sup&gt;2&lt;/sup&gt;"},"properties":{"noteIndex":0},"schema":"https://github.com/citation-style-language/schema/raw/master/csl-citation.json"}</w:instrText>
            </w:r>
            <w:r w:rsidR="004E6B2E" w:rsidRPr="00DA48C7">
              <w:rPr>
                <w:color w:val="2E2E2E"/>
                <w:sz w:val="20"/>
                <w:szCs w:val="20"/>
              </w:rPr>
              <w:fldChar w:fldCharType="separate"/>
            </w:r>
            <w:r w:rsidR="0060090E" w:rsidRPr="00DA48C7">
              <w:rPr>
                <w:noProof/>
                <w:color w:val="2E2E2E"/>
                <w:sz w:val="20"/>
                <w:szCs w:val="20"/>
                <w:vertAlign w:val="superscript"/>
              </w:rPr>
              <w:t>2</w:t>
            </w:r>
            <w:r w:rsidR="004E6B2E" w:rsidRPr="00DA48C7">
              <w:rPr>
                <w:color w:val="2E2E2E"/>
                <w:sz w:val="20"/>
                <w:szCs w:val="20"/>
              </w:rPr>
              <w:fldChar w:fldCharType="end"/>
            </w:r>
          </w:p>
        </w:tc>
        <w:tc>
          <w:tcPr>
            <w:tcW w:w="3346" w:type="dxa"/>
            <w:tcMar>
              <w:top w:w="100" w:type="nil"/>
              <w:right w:w="100" w:type="nil"/>
            </w:tcMar>
          </w:tcPr>
          <w:p w14:paraId="24C0AD6C" w14:textId="77777777" w:rsidR="00862D97" w:rsidRPr="00DA48C7" w:rsidRDefault="00862D97" w:rsidP="00862D97">
            <w:pPr>
              <w:rPr>
                <w:b/>
                <w:sz w:val="20"/>
                <w:szCs w:val="20"/>
              </w:rPr>
            </w:pPr>
          </w:p>
        </w:tc>
      </w:tr>
      <w:tr w:rsidR="00862D97" w:rsidRPr="00DA48C7" w14:paraId="0EB5AFA1" w14:textId="77777777" w:rsidTr="00C6373D">
        <w:tc>
          <w:tcPr>
            <w:tcW w:w="0" w:type="auto"/>
            <w:tcMar>
              <w:top w:w="100" w:type="nil"/>
              <w:right w:w="100" w:type="nil"/>
            </w:tcMar>
          </w:tcPr>
          <w:p w14:paraId="71436C76" w14:textId="446DD6DB" w:rsidR="00862D97" w:rsidRPr="00DA48C7" w:rsidRDefault="00862D97" w:rsidP="00862D97">
            <w:pPr>
              <w:rPr>
                <w:sz w:val="20"/>
                <w:szCs w:val="20"/>
              </w:rPr>
            </w:pPr>
            <w:r w:rsidRPr="00DA48C7">
              <w:rPr>
                <w:sz w:val="20"/>
                <w:szCs w:val="20"/>
              </w:rPr>
              <w:t>Attitude</w:t>
            </w:r>
            <w:r w:rsidR="006448AB" w:rsidRPr="00DA48C7">
              <w:rPr>
                <w:sz w:val="20"/>
                <w:szCs w:val="20"/>
              </w:rPr>
              <w:t xml:space="preserve"> toward vaccine</w:t>
            </w:r>
          </w:p>
        </w:tc>
        <w:tc>
          <w:tcPr>
            <w:tcW w:w="4048" w:type="dxa"/>
            <w:tcMar>
              <w:top w:w="100" w:type="nil"/>
              <w:right w:w="100" w:type="nil"/>
            </w:tcMar>
          </w:tcPr>
          <w:p w14:paraId="42A4D976" w14:textId="45C94F80" w:rsidR="00862D97" w:rsidRPr="00DA48C7" w:rsidRDefault="00862D97" w:rsidP="00862D97">
            <w:pPr>
              <w:rPr>
                <w:sz w:val="20"/>
                <w:szCs w:val="20"/>
              </w:rPr>
            </w:pPr>
            <w:r w:rsidRPr="00DA48C7">
              <w:rPr>
                <w:sz w:val="20"/>
                <w:szCs w:val="20"/>
              </w:rPr>
              <w:t xml:space="preserve">is </w:t>
            </w:r>
            <w:r w:rsidR="004E6B2E" w:rsidRPr="00DA48C7">
              <w:rPr>
                <w:sz w:val="20"/>
                <w:szCs w:val="20"/>
              </w:rPr>
              <w:t xml:space="preserve">the degree of behavior that </w:t>
            </w:r>
            <w:r w:rsidRPr="00DA48C7">
              <w:rPr>
                <w:sz w:val="20"/>
                <w:szCs w:val="20"/>
              </w:rPr>
              <w:t xml:space="preserve">positively or negatively </w:t>
            </w:r>
            <w:r w:rsidR="004E6B2E" w:rsidRPr="00DA48C7">
              <w:rPr>
                <w:sz w:val="20"/>
                <w:szCs w:val="20"/>
              </w:rPr>
              <w:t>shift toward vaccine intention</w:t>
            </w:r>
            <w:r w:rsidRPr="00DA48C7">
              <w:rPr>
                <w:sz w:val="20"/>
                <w:szCs w:val="20"/>
              </w:rPr>
              <w:t xml:space="preserve">” </w:t>
            </w:r>
            <w:r w:rsidR="004E6B2E" w:rsidRPr="00DA48C7">
              <w:rPr>
                <w:sz w:val="20"/>
                <w:szCs w:val="20"/>
              </w:rPr>
              <w:fldChar w:fldCharType="begin" w:fldLock="1"/>
            </w:r>
            <w:r w:rsidR="005D60C5" w:rsidRPr="00DA48C7">
              <w:rPr>
                <w:sz w:val="20"/>
                <w:szCs w:val="20"/>
              </w:rPr>
              <w:instrText>ADDIN CSL_CITATION {"citationItems":[{"id":"ITEM-1","itemData":{"DOI":"10.1371/journal.pone.0208601","ISBN":"1111111111","ISSN":"19326203","PMID":"30532274","abstract":"Monitoring the reasons why a considerable number of people do not receive recommended vaccinations allows identification of important trends over time, and designing and evaluating strategies to address vaccine hesitancy and increase vaccine uptake. Existing validated measures assessing vaccine hesitancy focus primarily on confidence in vaccines and the system that delivers them. However, empirical and theoretical work has stated that complacency (not perceiving diseases as high risk), constraints (structural and psychological barriers), calculation (engagement in extensive information searching), and aspects pertaining to collective responsibility (willingness to protect others) also play a role in explaining vaccination behavior. The objective was therefore to develop a validated measure of these 5C psychological antecedents of vaccination.","author":[{"dropping-particle":"","family":"Betsch","given":"Cornelia","non-dropping-particle":"","parse-names":false,"suffix":""},{"dropping-particle":"","family":"Schmid","given":"Philipp","non-dropping-particle":"","parse-names":false,"suffix":""},{"dropping-particle":"","family":"Heinemeier","given":"Dorothee","non-dropping-particle":"","parse-names":false,"suffix":""},{"dropping-particle":"","family":"Korn","given":"Lars","non-dropping-particle":"","parse-names":false,"suffix":""},{"dropping-particle":"","family":"Holtmann","given":"Cindy","non-dropping-particle":"","parse-names":false,"suffix":""},{"dropping-particle":"","family":"Böhm","given":"Robert","non-dropping-particle":"","parse-names":false,"suffix":""}],"container-title":"PLoS ONE","id":"ITEM-1","issue":"12","issued":{"date-parts":[["2018"]]},"number-of-pages":"1-32","title":"Beyond confidence: Development of a measure assessing the 5C psychological antecedents of vaccination","type":"book","volume":"13"},"uris":["http://www.mendeley.com/documents/?uuid=3095cbf8-c9ac-4af5-962e-53bd8bf26fdb"]}],"mendeley":{"formattedCitation":"&lt;sup&gt;1&lt;/sup&gt;","plainTextFormattedCitation":"1","previouslyFormattedCitation":"&lt;sup&gt;1&lt;/sup&gt;"},"properties":{"noteIndex":0},"schema":"https://github.com/citation-style-language/schema/raw/master/csl-citation.json"}</w:instrText>
            </w:r>
            <w:r w:rsidR="004E6B2E" w:rsidRPr="00DA48C7">
              <w:rPr>
                <w:sz w:val="20"/>
                <w:szCs w:val="20"/>
              </w:rPr>
              <w:fldChar w:fldCharType="separate"/>
            </w:r>
            <w:r w:rsidR="0060090E" w:rsidRPr="00DA48C7">
              <w:rPr>
                <w:noProof/>
                <w:sz w:val="20"/>
                <w:szCs w:val="20"/>
                <w:vertAlign w:val="superscript"/>
              </w:rPr>
              <w:t>1</w:t>
            </w:r>
            <w:r w:rsidR="004E6B2E" w:rsidRPr="00DA48C7">
              <w:rPr>
                <w:sz w:val="20"/>
                <w:szCs w:val="20"/>
              </w:rPr>
              <w:fldChar w:fldCharType="end"/>
            </w:r>
          </w:p>
        </w:tc>
        <w:tc>
          <w:tcPr>
            <w:tcW w:w="3346" w:type="dxa"/>
            <w:tcMar>
              <w:top w:w="100" w:type="nil"/>
              <w:right w:w="100" w:type="nil"/>
            </w:tcMar>
          </w:tcPr>
          <w:p w14:paraId="64AC2B9B" w14:textId="39A5BEFB" w:rsidR="00862D97" w:rsidRPr="00DA48C7" w:rsidRDefault="004E6B2E" w:rsidP="00862D97">
            <w:pPr>
              <w:rPr>
                <w:sz w:val="20"/>
                <w:szCs w:val="20"/>
              </w:rPr>
            </w:pPr>
            <w:r w:rsidRPr="00DA48C7">
              <w:rPr>
                <w:sz w:val="20"/>
                <w:szCs w:val="20"/>
              </w:rPr>
              <w:t xml:space="preserve">(+) </w:t>
            </w:r>
            <w:r w:rsidR="005D60C5" w:rsidRPr="00DA48C7">
              <w:rPr>
                <w:sz w:val="20"/>
                <w:szCs w:val="20"/>
              </w:rPr>
              <w:t>w</w:t>
            </w:r>
            <w:r w:rsidRPr="00DA48C7">
              <w:rPr>
                <w:sz w:val="20"/>
                <w:szCs w:val="20"/>
              </w:rPr>
              <w:t xml:space="preserve">illingness to accept a </w:t>
            </w:r>
            <w:proofErr w:type="gramStart"/>
            <w:r w:rsidRPr="00DA48C7">
              <w:rPr>
                <w:sz w:val="20"/>
                <w:szCs w:val="20"/>
              </w:rPr>
              <w:t>vaccine</w:t>
            </w:r>
            <w:proofErr w:type="gramEnd"/>
          </w:p>
          <w:p w14:paraId="3CEA9728" w14:textId="52D1161E" w:rsidR="004E6B2E" w:rsidRPr="00DA48C7" w:rsidRDefault="004E6B2E" w:rsidP="00862D97">
            <w:pPr>
              <w:rPr>
                <w:sz w:val="20"/>
                <w:szCs w:val="20"/>
              </w:rPr>
            </w:pPr>
            <w:r w:rsidRPr="00DA48C7">
              <w:rPr>
                <w:sz w:val="20"/>
                <w:szCs w:val="20"/>
              </w:rPr>
              <w:t xml:space="preserve">(-) </w:t>
            </w:r>
            <w:r w:rsidR="005D60C5" w:rsidRPr="00DA48C7">
              <w:rPr>
                <w:sz w:val="20"/>
                <w:szCs w:val="20"/>
              </w:rPr>
              <w:t>r</w:t>
            </w:r>
            <w:r w:rsidRPr="00DA48C7">
              <w:rPr>
                <w:sz w:val="20"/>
                <w:szCs w:val="20"/>
              </w:rPr>
              <w:t>efuse vaccine</w:t>
            </w:r>
          </w:p>
        </w:tc>
      </w:tr>
      <w:tr w:rsidR="004E6B2E" w:rsidRPr="00DA48C7" w14:paraId="33600812" w14:textId="77777777" w:rsidTr="00C6373D">
        <w:tc>
          <w:tcPr>
            <w:tcW w:w="0" w:type="auto"/>
            <w:tcMar>
              <w:top w:w="100" w:type="nil"/>
              <w:right w:w="100" w:type="nil"/>
            </w:tcMar>
          </w:tcPr>
          <w:p w14:paraId="010460D2" w14:textId="16342177" w:rsidR="004E6B2E" w:rsidRPr="00DA48C7" w:rsidRDefault="004E6B2E" w:rsidP="00862D97">
            <w:pPr>
              <w:rPr>
                <w:sz w:val="20"/>
                <w:szCs w:val="20"/>
              </w:rPr>
            </w:pPr>
            <w:r w:rsidRPr="00DA48C7">
              <w:rPr>
                <w:color w:val="000000"/>
                <w:sz w:val="20"/>
                <w:szCs w:val="20"/>
              </w:rPr>
              <w:t>Beliefs about medicine: benefits</w:t>
            </w:r>
          </w:p>
        </w:tc>
        <w:tc>
          <w:tcPr>
            <w:tcW w:w="4048" w:type="dxa"/>
            <w:tcMar>
              <w:top w:w="100" w:type="nil"/>
              <w:right w:w="100" w:type="nil"/>
            </w:tcMar>
          </w:tcPr>
          <w:p w14:paraId="2003162F" w14:textId="602D52AB" w:rsidR="004E6B2E" w:rsidRPr="00DA48C7" w:rsidRDefault="0060090E" w:rsidP="00862D97">
            <w:pPr>
              <w:rPr>
                <w:sz w:val="20"/>
                <w:szCs w:val="20"/>
              </w:rPr>
            </w:pPr>
            <w:r w:rsidRPr="00DA48C7">
              <w:rPr>
                <w:sz w:val="20"/>
                <w:szCs w:val="20"/>
              </w:rPr>
              <w:t xml:space="preserve">describes the way people think about the benefits of the vaccine </w:t>
            </w:r>
          </w:p>
        </w:tc>
        <w:tc>
          <w:tcPr>
            <w:tcW w:w="3346" w:type="dxa"/>
            <w:tcMar>
              <w:top w:w="100" w:type="nil"/>
              <w:right w:w="100" w:type="nil"/>
            </w:tcMar>
          </w:tcPr>
          <w:p w14:paraId="3176BDE7" w14:textId="4B02340C" w:rsidR="004E6B2E" w:rsidRPr="00DA48C7" w:rsidRDefault="0060090E" w:rsidP="00862D97">
            <w:pPr>
              <w:rPr>
                <w:sz w:val="20"/>
                <w:szCs w:val="20"/>
              </w:rPr>
            </w:pPr>
            <w:r w:rsidRPr="00DA48C7">
              <w:rPr>
                <w:sz w:val="20"/>
                <w:szCs w:val="20"/>
              </w:rPr>
              <w:t>(+)</w:t>
            </w:r>
            <w:r w:rsidR="005D60C5" w:rsidRPr="00DA48C7">
              <w:rPr>
                <w:sz w:val="20"/>
                <w:szCs w:val="20"/>
              </w:rPr>
              <w:t xml:space="preserve"> </w:t>
            </w:r>
            <w:r w:rsidRPr="00DA48C7">
              <w:rPr>
                <w:sz w:val="20"/>
                <w:szCs w:val="20"/>
              </w:rPr>
              <w:t>positively correlated with vaccination decision.</w:t>
            </w:r>
          </w:p>
        </w:tc>
      </w:tr>
      <w:tr w:rsidR="0060090E" w:rsidRPr="00DA48C7" w14:paraId="17E8CD24" w14:textId="77777777" w:rsidTr="00C6373D">
        <w:tc>
          <w:tcPr>
            <w:tcW w:w="0" w:type="auto"/>
            <w:tcMar>
              <w:top w:w="100" w:type="nil"/>
              <w:right w:w="100" w:type="nil"/>
            </w:tcMar>
          </w:tcPr>
          <w:p w14:paraId="3D7E3E5F" w14:textId="1CB9014C" w:rsidR="0060090E" w:rsidRPr="00DA48C7" w:rsidRDefault="0060090E" w:rsidP="00862D97">
            <w:pPr>
              <w:rPr>
                <w:color w:val="000000"/>
                <w:sz w:val="20"/>
                <w:szCs w:val="20"/>
              </w:rPr>
            </w:pPr>
            <w:r w:rsidRPr="00DA48C7">
              <w:rPr>
                <w:color w:val="000000"/>
                <w:sz w:val="20"/>
                <w:szCs w:val="20"/>
              </w:rPr>
              <w:t xml:space="preserve">Beliefs about medicine: harms </w:t>
            </w:r>
          </w:p>
        </w:tc>
        <w:tc>
          <w:tcPr>
            <w:tcW w:w="4048" w:type="dxa"/>
            <w:tcMar>
              <w:top w:w="100" w:type="nil"/>
              <w:right w:w="100" w:type="nil"/>
            </w:tcMar>
          </w:tcPr>
          <w:p w14:paraId="2F2BA797" w14:textId="77DDFEA1" w:rsidR="0060090E" w:rsidRPr="00DA48C7" w:rsidRDefault="0060090E" w:rsidP="00862D97">
            <w:pPr>
              <w:rPr>
                <w:sz w:val="20"/>
                <w:szCs w:val="20"/>
              </w:rPr>
            </w:pPr>
            <w:r w:rsidRPr="00DA48C7">
              <w:rPr>
                <w:sz w:val="20"/>
                <w:szCs w:val="20"/>
              </w:rPr>
              <w:t>describes the way people think about the harms of the vaccine</w:t>
            </w:r>
          </w:p>
        </w:tc>
        <w:tc>
          <w:tcPr>
            <w:tcW w:w="3346" w:type="dxa"/>
            <w:tcMar>
              <w:top w:w="100" w:type="nil"/>
              <w:right w:w="100" w:type="nil"/>
            </w:tcMar>
          </w:tcPr>
          <w:p w14:paraId="38C926F8" w14:textId="6FCA39EF" w:rsidR="0060090E" w:rsidRPr="00DA48C7" w:rsidRDefault="0060090E" w:rsidP="00862D97">
            <w:pPr>
              <w:rPr>
                <w:sz w:val="20"/>
                <w:szCs w:val="20"/>
              </w:rPr>
            </w:pPr>
            <w:r w:rsidRPr="00DA48C7">
              <w:rPr>
                <w:sz w:val="20"/>
                <w:szCs w:val="20"/>
              </w:rPr>
              <w:t>(-)</w:t>
            </w:r>
            <w:r w:rsidR="005D60C5" w:rsidRPr="00DA48C7">
              <w:rPr>
                <w:sz w:val="20"/>
                <w:szCs w:val="20"/>
              </w:rPr>
              <w:t xml:space="preserve"> </w:t>
            </w:r>
            <w:r w:rsidRPr="00DA48C7">
              <w:rPr>
                <w:sz w:val="20"/>
                <w:szCs w:val="20"/>
              </w:rPr>
              <w:t>negatively correlated with vaccination decision</w:t>
            </w:r>
          </w:p>
        </w:tc>
      </w:tr>
      <w:tr w:rsidR="0060090E" w:rsidRPr="00DA48C7" w14:paraId="47090434" w14:textId="77777777" w:rsidTr="00C6373D">
        <w:tc>
          <w:tcPr>
            <w:tcW w:w="0" w:type="auto"/>
            <w:tcMar>
              <w:top w:w="100" w:type="nil"/>
              <w:right w:w="100" w:type="nil"/>
            </w:tcMar>
          </w:tcPr>
          <w:p w14:paraId="591297C6" w14:textId="1ABB2E19" w:rsidR="0060090E" w:rsidRPr="00DA48C7" w:rsidRDefault="0060090E" w:rsidP="00862D97">
            <w:pPr>
              <w:rPr>
                <w:color w:val="000000"/>
                <w:sz w:val="20"/>
                <w:szCs w:val="20"/>
              </w:rPr>
            </w:pPr>
            <w:r w:rsidRPr="00DA48C7">
              <w:rPr>
                <w:color w:val="000000"/>
                <w:sz w:val="20"/>
                <w:szCs w:val="20"/>
              </w:rPr>
              <w:t xml:space="preserve">Trust in the role of public authorities </w:t>
            </w:r>
          </w:p>
        </w:tc>
        <w:tc>
          <w:tcPr>
            <w:tcW w:w="4048" w:type="dxa"/>
            <w:tcMar>
              <w:top w:w="100" w:type="nil"/>
              <w:right w:w="100" w:type="nil"/>
            </w:tcMar>
          </w:tcPr>
          <w:p w14:paraId="64F0F1B1" w14:textId="1B1EAF24" w:rsidR="001904BF" w:rsidRPr="00DA48C7" w:rsidRDefault="001904BF" w:rsidP="00862D97">
            <w:pPr>
              <w:rPr>
                <w:sz w:val="20"/>
                <w:szCs w:val="20"/>
              </w:rPr>
            </w:pPr>
            <w:r w:rsidRPr="00DA48C7">
              <w:rPr>
                <w:sz w:val="20"/>
                <w:szCs w:val="20"/>
              </w:rPr>
              <w:t>refers to trust in health care systems that provide health care services</w:t>
            </w:r>
            <w:r w:rsidR="00E109A5" w:rsidRPr="00DA48C7">
              <w:rPr>
                <w:sz w:val="20"/>
                <w:szCs w:val="20"/>
              </w:rPr>
              <w:t>.</w:t>
            </w:r>
            <w:r w:rsidRPr="00DA48C7">
              <w:rPr>
                <w:sz w:val="20"/>
                <w:szCs w:val="20"/>
              </w:rPr>
              <w:t xml:space="preserve"> </w:t>
            </w:r>
            <w:r w:rsidR="00E109A5" w:rsidRPr="00DA48C7">
              <w:rPr>
                <w:sz w:val="20"/>
                <w:szCs w:val="20"/>
              </w:rPr>
              <w:t>(</w:t>
            </w:r>
            <w:r w:rsidRPr="00DA48C7">
              <w:rPr>
                <w:sz w:val="20"/>
                <w:szCs w:val="20"/>
              </w:rPr>
              <w:t xml:space="preserve">including doctors, nurses, hospitals, and institutions in terms of their competence, honesty, </w:t>
            </w:r>
            <w:r w:rsidR="00E109A5" w:rsidRPr="00DA48C7">
              <w:rPr>
                <w:sz w:val="20"/>
                <w:szCs w:val="20"/>
              </w:rPr>
              <w:t xml:space="preserve">and </w:t>
            </w:r>
            <w:r w:rsidRPr="00DA48C7">
              <w:rPr>
                <w:sz w:val="20"/>
                <w:szCs w:val="20"/>
              </w:rPr>
              <w:t>confidentiality</w:t>
            </w:r>
            <w:r w:rsidR="00E109A5" w:rsidRPr="00DA48C7">
              <w:rPr>
                <w:sz w:val="20"/>
                <w:szCs w:val="20"/>
              </w:rPr>
              <w:t>)</w:t>
            </w:r>
          </w:p>
          <w:p w14:paraId="39555B86" w14:textId="297DEEAB" w:rsidR="0060090E" w:rsidRPr="00DA48C7" w:rsidRDefault="0060090E" w:rsidP="00862D97">
            <w:pPr>
              <w:rPr>
                <w:sz w:val="20"/>
                <w:szCs w:val="20"/>
              </w:rPr>
            </w:pPr>
          </w:p>
        </w:tc>
        <w:tc>
          <w:tcPr>
            <w:tcW w:w="3346" w:type="dxa"/>
            <w:tcMar>
              <w:top w:w="100" w:type="nil"/>
              <w:right w:w="100" w:type="nil"/>
            </w:tcMar>
          </w:tcPr>
          <w:p w14:paraId="7438BE20" w14:textId="62373CA5" w:rsidR="0060090E" w:rsidRPr="00DA48C7" w:rsidRDefault="001904BF" w:rsidP="00862D97">
            <w:pPr>
              <w:rPr>
                <w:sz w:val="20"/>
                <w:szCs w:val="20"/>
              </w:rPr>
            </w:pPr>
            <w:r w:rsidRPr="00DA48C7">
              <w:rPr>
                <w:sz w:val="20"/>
                <w:szCs w:val="20"/>
              </w:rPr>
              <w:t>(+) positive trust correlates to vaccination intention</w:t>
            </w:r>
          </w:p>
          <w:p w14:paraId="1AA5004B" w14:textId="126C5629" w:rsidR="001904BF" w:rsidRPr="00DA48C7" w:rsidRDefault="001904BF" w:rsidP="00862D97">
            <w:pPr>
              <w:rPr>
                <w:sz w:val="20"/>
                <w:szCs w:val="20"/>
              </w:rPr>
            </w:pPr>
            <w:r w:rsidRPr="00DA48C7">
              <w:rPr>
                <w:sz w:val="20"/>
                <w:szCs w:val="20"/>
              </w:rPr>
              <w:t>(-) negative trust correlates to vaccine refusal or hesitancy</w:t>
            </w:r>
          </w:p>
        </w:tc>
      </w:tr>
      <w:tr w:rsidR="001904BF" w:rsidRPr="00DA48C7" w14:paraId="528A4691" w14:textId="77777777" w:rsidTr="00C6373D">
        <w:tc>
          <w:tcPr>
            <w:tcW w:w="0" w:type="auto"/>
            <w:tcMar>
              <w:top w:w="100" w:type="nil"/>
              <w:right w:w="100" w:type="nil"/>
            </w:tcMar>
          </w:tcPr>
          <w:p w14:paraId="58D9DC36" w14:textId="4963FDF2" w:rsidR="001904BF" w:rsidRPr="00DA48C7" w:rsidRDefault="001904BF" w:rsidP="00862D97">
            <w:pPr>
              <w:rPr>
                <w:color w:val="000000"/>
                <w:sz w:val="20"/>
                <w:szCs w:val="20"/>
              </w:rPr>
            </w:pPr>
            <w:r w:rsidRPr="00DA48C7">
              <w:rPr>
                <w:color w:val="000000"/>
                <w:sz w:val="20"/>
                <w:szCs w:val="20"/>
              </w:rPr>
              <w:t xml:space="preserve">Conspiracy mentality </w:t>
            </w:r>
          </w:p>
        </w:tc>
        <w:tc>
          <w:tcPr>
            <w:tcW w:w="4048" w:type="dxa"/>
            <w:tcMar>
              <w:top w:w="100" w:type="nil"/>
              <w:right w:w="100" w:type="nil"/>
            </w:tcMar>
          </w:tcPr>
          <w:p w14:paraId="38E1E46D" w14:textId="04AA6C61" w:rsidR="001904BF" w:rsidRPr="00DA48C7" w:rsidRDefault="001904BF" w:rsidP="00862D97">
            <w:pPr>
              <w:rPr>
                <w:sz w:val="20"/>
                <w:szCs w:val="20"/>
              </w:rPr>
            </w:pPr>
            <w:r w:rsidRPr="00DA48C7">
              <w:rPr>
                <w:sz w:val="20"/>
                <w:szCs w:val="20"/>
              </w:rPr>
              <w:t>can be described as a susceptibility to vaccine explanations based on conspiracy theories</w:t>
            </w:r>
          </w:p>
        </w:tc>
        <w:tc>
          <w:tcPr>
            <w:tcW w:w="3346" w:type="dxa"/>
            <w:tcMar>
              <w:top w:w="100" w:type="nil"/>
              <w:right w:w="100" w:type="nil"/>
            </w:tcMar>
          </w:tcPr>
          <w:p w14:paraId="4D04F726" w14:textId="0F03B29C" w:rsidR="001904BF" w:rsidRPr="00DA48C7" w:rsidRDefault="001904BF" w:rsidP="00862D97">
            <w:pPr>
              <w:rPr>
                <w:sz w:val="20"/>
                <w:szCs w:val="20"/>
              </w:rPr>
            </w:pPr>
            <w:r w:rsidRPr="00DA48C7">
              <w:rPr>
                <w:sz w:val="20"/>
                <w:szCs w:val="20"/>
              </w:rPr>
              <w:t xml:space="preserve">(-) </w:t>
            </w:r>
            <w:r w:rsidR="005D60C5" w:rsidRPr="00DA48C7">
              <w:rPr>
                <w:sz w:val="20"/>
                <w:szCs w:val="20"/>
              </w:rPr>
              <w:t>negatively correlates to vaccine decision</w:t>
            </w:r>
          </w:p>
        </w:tc>
      </w:tr>
      <w:tr w:rsidR="005D60C5" w:rsidRPr="00DA48C7" w14:paraId="53ED6811" w14:textId="77777777" w:rsidTr="00C6373D">
        <w:tc>
          <w:tcPr>
            <w:tcW w:w="0" w:type="auto"/>
            <w:tcMar>
              <w:top w:w="100" w:type="nil"/>
              <w:right w:w="100" w:type="nil"/>
            </w:tcMar>
          </w:tcPr>
          <w:p w14:paraId="0BFCBB60" w14:textId="50DC80CB" w:rsidR="005D60C5" w:rsidRPr="00DA48C7" w:rsidRDefault="005D60C5" w:rsidP="00862D97">
            <w:pPr>
              <w:rPr>
                <w:b/>
                <w:bCs/>
                <w:color w:val="000000"/>
                <w:sz w:val="20"/>
                <w:szCs w:val="20"/>
              </w:rPr>
            </w:pPr>
            <w:r w:rsidRPr="00DA48C7">
              <w:rPr>
                <w:b/>
                <w:bCs/>
                <w:sz w:val="20"/>
                <w:szCs w:val="20"/>
              </w:rPr>
              <w:t>Complacency</w:t>
            </w:r>
          </w:p>
        </w:tc>
        <w:tc>
          <w:tcPr>
            <w:tcW w:w="4048" w:type="dxa"/>
            <w:tcMar>
              <w:top w:w="100" w:type="nil"/>
              <w:right w:w="100" w:type="nil"/>
            </w:tcMar>
          </w:tcPr>
          <w:p w14:paraId="79AD044C" w14:textId="190C7A97" w:rsidR="005D60C5" w:rsidRPr="00DA48C7" w:rsidRDefault="005D60C5" w:rsidP="00862D97">
            <w:pPr>
              <w:rPr>
                <w:sz w:val="20"/>
                <w:szCs w:val="20"/>
              </w:rPr>
            </w:pPr>
            <w:r w:rsidRPr="00DA48C7">
              <w:rPr>
                <w:rFonts w:ascii="Calibri" w:hAnsi="Calibri" w:cs="Calibri"/>
                <w:sz w:val="20"/>
                <w:szCs w:val="20"/>
              </w:rPr>
              <w:t>﻿</w:t>
            </w:r>
            <w:r w:rsidRPr="00DA48C7">
              <w:rPr>
                <w:sz w:val="20"/>
                <w:szCs w:val="20"/>
              </w:rPr>
              <w:t>refers to perceptions of the disease as a threat and whether vaccination is necessary</w:t>
            </w:r>
          </w:p>
        </w:tc>
        <w:tc>
          <w:tcPr>
            <w:tcW w:w="3346" w:type="dxa"/>
            <w:tcMar>
              <w:top w:w="100" w:type="nil"/>
              <w:right w:w="100" w:type="nil"/>
            </w:tcMar>
          </w:tcPr>
          <w:p w14:paraId="7D8AE12D" w14:textId="77777777" w:rsidR="005D60C5" w:rsidRPr="00DA48C7" w:rsidRDefault="005D60C5" w:rsidP="00862D97">
            <w:pPr>
              <w:rPr>
                <w:sz w:val="20"/>
                <w:szCs w:val="20"/>
              </w:rPr>
            </w:pPr>
          </w:p>
        </w:tc>
      </w:tr>
      <w:tr w:rsidR="005D60C5" w:rsidRPr="00DA48C7" w14:paraId="69FD7C26" w14:textId="77777777" w:rsidTr="00C6373D">
        <w:tc>
          <w:tcPr>
            <w:tcW w:w="0" w:type="auto"/>
            <w:tcMar>
              <w:top w:w="100" w:type="nil"/>
              <w:right w:w="100" w:type="nil"/>
            </w:tcMar>
          </w:tcPr>
          <w:p w14:paraId="55BE4398" w14:textId="02408497" w:rsidR="005D60C5" w:rsidRPr="00DA48C7" w:rsidRDefault="005D60C5" w:rsidP="00862D97">
            <w:pPr>
              <w:rPr>
                <w:color w:val="000000"/>
                <w:sz w:val="20"/>
                <w:szCs w:val="20"/>
              </w:rPr>
            </w:pPr>
            <w:r w:rsidRPr="00DA48C7">
              <w:rPr>
                <w:color w:val="000000"/>
                <w:sz w:val="20"/>
                <w:szCs w:val="20"/>
              </w:rPr>
              <w:t xml:space="preserve">Perceived threat due to infectious diseases </w:t>
            </w:r>
          </w:p>
        </w:tc>
        <w:tc>
          <w:tcPr>
            <w:tcW w:w="4048" w:type="dxa"/>
            <w:tcMar>
              <w:top w:w="100" w:type="nil"/>
              <w:right w:w="100" w:type="nil"/>
            </w:tcMar>
          </w:tcPr>
          <w:p w14:paraId="7F33FBE0" w14:textId="5781471E" w:rsidR="005D60C5" w:rsidRPr="00DA48C7" w:rsidRDefault="005D60C5" w:rsidP="00862D97">
            <w:pPr>
              <w:rPr>
                <w:sz w:val="20"/>
                <w:szCs w:val="20"/>
              </w:rPr>
            </w:pPr>
            <w:r w:rsidRPr="00DA48C7">
              <w:rPr>
                <w:sz w:val="20"/>
                <w:szCs w:val="20"/>
              </w:rPr>
              <w:t xml:space="preserve">defines </w:t>
            </w:r>
            <w:r w:rsidR="00E109A5" w:rsidRPr="00DA48C7">
              <w:rPr>
                <w:sz w:val="20"/>
                <w:szCs w:val="20"/>
              </w:rPr>
              <w:t>the chances and severity of getting infected</w:t>
            </w:r>
          </w:p>
        </w:tc>
        <w:tc>
          <w:tcPr>
            <w:tcW w:w="3346" w:type="dxa"/>
            <w:tcMar>
              <w:top w:w="100" w:type="nil"/>
              <w:right w:w="100" w:type="nil"/>
            </w:tcMar>
          </w:tcPr>
          <w:p w14:paraId="0852C287" w14:textId="02C3F6EE" w:rsidR="005D60C5" w:rsidRPr="00DA48C7" w:rsidRDefault="005D60C5" w:rsidP="00862D97">
            <w:pPr>
              <w:rPr>
                <w:sz w:val="20"/>
                <w:szCs w:val="20"/>
              </w:rPr>
            </w:pPr>
            <w:r w:rsidRPr="00DA48C7">
              <w:rPr>
                <w:sz w:val="20"/>
                <w:szCs w:val="20"/>
              </w:rPr>
              <w:t xml:space="preserve">(+) positively correlates to vaccination because it </w:t>
            </w:r>
            <w:r w:rsidR="00E109A5" w:rsidRPr="00DA48C7">
              <w:rPr>
                <w:sz w:val="20"/>
                <w:szCs w:val="20"/>
              </w:rPr>
              <w:t xml:space="preserve">intensify the need of </w:t>
            </w:r>
            <w:r w:rsidRPr="00DA48C7">
              <w:rPr>
                <w:sz w:val="20"/>
                <w:szCs w:val="20"/>
              </w:rPr>
              <w:t>vaccination</w:t>
            </w:r>
          </w:p>
        </w:tc>
      </w:tr>
      <w:tr w:rsidR="005D60C5" w:rsidRPr="00DA48C7" w14:paraId="310090F5" w14:textId="77777777" w:rsidTr="00C6373D">
        <w:tc>
          <w:tcPr>
            <w:tcW w:w="0" w:type="auto"/>
            <w:tcMar>
              <w:top w:w="100" w:type="nil"/>
              <w:right w:w="100" w:type="nil"/>
            </w:tcMar>
          </w:tcPr>
          <w:p w14:paraId="3C90A61B" w14:textId="725FAE90" w:rsidR="005D60C5" w:rsidRPr="00DA48C7" w:rsidRDefault="005D60C5" w:rsidP="00862D97">
            <w:pPr>
              <w:rPr>
                <w:color w:val="000000"/>
                <w:sz w:val="20"/>
                <w:szCs w:val="20"/>
              </w:rPr>
            </w:pPr>
            <w:r w:rsidRPr="00DA48C7">
              <w:rPr>
                <w:color w:val="000000"/>
                <w:sz w:val="20"/>
                <w:szCs w:val="20"/>
              </w:rPr>
              <w:t>Consideration of future consequences</w:t>
            </w:r>
          </w:p>
        </w:tc>
        <w:tc>
          <w:tcPr>
            <w:tcW w:w="4048" w:type="dxa"/>
            <w:tcMar>
              <w:top w:w="100" w:type="nil"/>
              <w:right w:w="100" w:type="nil"/>
            </w:tcMar>
          </w:tcPr>
          <w:p w14:paraId="14412DA8" w14:textId="75453F02" w:rsidR="005D60C5" w:rsidRPr="00DA48C7" w:rsidRDefault="00E109A5" w:rsidP="00862D97">
            <w:pPr>
              <w:rPr>
                <w:sz w:val="20"/>
                <w:szCs w:val="20"/>
              </w:rPr>
            </w:pPr>
            <w:r w:rsidRPr="00DA48C7">
              <w:rPr>
                <w:sz w:val="20"/>
                <w:szCs w:val="20"/>
              </w:rPr>
              <w:t>measures how much people think about long-term versus short-term outcomes of vaccines</w:t>
            </w:r>
          </w:p>
        </w:tc>
        <w:tc>
          <w:tcPr>
            <w:tcW w:w="3346" w:type="dxa"/>
            <w:tcMar>
              <w:top w:w="100" w:type="nil"/>
              <w:right w:w="100" w:type="nil"/>
            </w:tcMar>
          </w:tcPr>
          <w:p w14:paraId="23814353" w14:textId="0D3FDCB1" w:rsidR="005D60C5" w:rsidRPr="00DA48C7" w:rsidRDefault="002604C1" w:rsidP="00862D97">
            <w:pPr>
              <w:rPr>
                <w:sz w:val="20"/>
                <w:szCs w:val="20"/>
              </w:rPr>
            </w:pPr>
            <w:r w:rsidRPr="00DA48C7">
              <w:rPr>
                <w:sz w:val="20"/>
                <w:szCs w:val="20"/>
              </w:rPr>
              <w:t>(-) it negatively correlates to vaccine decision</w:t>
            </w:r>
          </w:p>
        </w:tc>
      </w:tr>
      <w:tr w:rsidR="005D60C5" w:rsidRPr="00DA48C7" w14:paraId="46ECC6F8" w14:textId="77777777" w:rsidTr="00C6373D">
        <w:tc>
          <w:tcPr>
            <w:tcW w:w="0" w:type="auto"/>
            <w:tcMar>
              <w:top w:w="100" w:type="nil"/>
              <w:right w:w="100" w:type="nil"/>
            </w:tcMar>
          </w:tcPr>
          <w:p w14:paraId="7DC5DD9E" w14:textId="77BBAA83" w:rsidR="005D60C5" w:rsidRPr="00DA48C7" w:rsidRDefault="005D60C5" w:rsidP="00862D97">
            <w:pPr>
              <w:rPr>
                <w:color w:val="000000"/>
                <w:sz w:val="20"/>
                <w:szCs w:val="20"/>
              </w:rPr>
            </w:pPr>
            <w:r w:rsidRPr="00DA48C7">
              <w:rPr>
                <w:color w:val="000000"/>
                <w:sz w:val="20"/>
                <w:szCs w:val="20"/>
              </w:rPr>
              <w:t>Perceived risk of vaccination</w:t>
            </w:r>
          </w:p>
        </w:tc>
        <w:tc>
          <w:tcPr>
            <w:tcW w:w="4048" w:type="dxa"/>
            <w:tcMar>
              <w:top w:w="100" w:type="nil"/>
              <w:right w:w="100" w:type="nil"/>
            </w:tcMar>
          </w:tcPr>
          <w:p w14:paraId="2AD3F5B4" w14:textId="2486593F" w:rsidR="005D60C5" w:rsidRPr="00DA48C7" w:rsidRDefault="00E109A5" w:rsidP="00862D97">
            <w:pPr>
              <w:rPr>
                <w:sz w:val="20"/>
                <w:szCs w:val="20"/>
              </w:rPr>
            </w:pPr>
            <w:r w:rsidRPr="00DA48C7">
              <w:rPr>
                <w:sz w:val="20"/>
                <w:szCs w:val="20"/>
              </w:rPr>
              <w:t xml:space="preserve">measures the chances and severity of potential vaccine side effects </w:t>
            </w:r>
          </w:p>
        </w:tc>
        <w:tc>
          <w:tcPr>
            <w:tcW w:w="3346" w:type="dxa"/>
            <w:tcMar>
              <w:top w:w="100" w:type="nil"/>
              <w:right w:w="100" w:type="nil"/>
            </w:tcMar>
          </w:tcPr>
          <w:p w14:paraId="2085C53F" w14:textId="511FE6F6" w:rsidR="005D60C5" w:rsidRPr="00DA48C7" w:rsidRDefault="002604C1" w:rsidP="00862D97">
            <w:pPr>
              <w:rPr>
                <w:sz w:val="20"/>
                <w:szCs w:val="20"/>
              </w:rPr>
            </w:pPr>
            <w:r w:rsidRPr="00DA48C7">
              <w:rPr>
                <w:sz w:val="20"/>
                <w:szCs w:val="20"/>
              </w:rPr>
              <w:t>(-) it negatively correlates to vaccine decision</w:t>
            </w:r>
          </w:p>
        </w:tc>
      </w:tr>
      <w:tr w:rsidR="005D60C5" w:rsidRPr="00DA48C7" w14:paraId="6C527E56" w14:textId="77777777" w:rsidTr="00C6373D">
        <w:tc>
          <w:tcPr>
            <w:tcW w:w="0" w:type="auto"/>
            <w:tcMar>
              <w:top w:w="100" w:type="nil"/>
              <w:right w:w="100" w:type="nil"/>
            </w:tcMar>
          </w:tcPr>
          <w:p w14:paraId="049A0412" w14:textId="0FABF68D" w:rsidR="005D60C5" w:rsidRPr="00DA48C7" w:rsidRDefault="002604C1" w:rsidP="00862D97">
            <w:pPr>
              <w:rPr>
                <w:b/>
                <w:bCs/>
                <w:color w:val="000000"/>
                <w:sz w:val="20"/>
                <w:szCs w:val="20"/>
              </w:rPr>
            </w:pPr>
            <w:r w:rsidRPr="00DA48C7">
              <w:rPr>
                <w:rStyle w:val="Emphasis"/>
                <w:b/>
                <w:bCs/>
                <w:i w:val="0"/>
                <w:iCs w:val="0"/>
                <w:color w:val="202020"/>
                <w:sz w:val="20"/>
                <w:szCs w:val="20"/>
                <w:shd w:val="clear" w:color="auto" w:fill="FFFFFF"/>
              </w:rPr>
              <w:t>Constraints</w:t>
            </w:r>
          </w:p>
        </w:tc>
        <w:tc>
          <w:tcPr>
            <w:tcW w:w="4048" w:type="dxa"/>
            <w:tcMar>
              <w:top w:w="100" w:type="nil"/>
              <w:right w:w="100" w:type="nil"/>
            </w:tcMar>
          </w:tcPr>
          <w:p w14:paraId="239AD034" w14:textId="02B054CA" w:rsidR="005D60C5" w:rsidRPr="00DA48C7" w:rsidRDefault="00306733" w:rsidP="00862D97">
            <w:pPr>
              <w:rPr>
                <w:sz w:val="20"/>
                <w:szCs w:val="20"/>
              </w:rPr>
            </w:pPr>
            <w:r w:rsidRPr="00DA48C7">
              <w:rPr>
                <w:rFonts w:ascii="Calibri" w:hAnsi="Calibri" w:cs="Calibri"/>
                <w:sz w:val="20"/>
                <w:szCs w:val="20"/>
              </w:rPr>
              <w:t>﻿</w:t>
            </w:r>
            <w:r w:rsidRPr="00DA48C7">
              <w:rPr>
                <w:sz w:val="20"/>
                <w:szCs w:val="20"/>
              </w:rPr>
              <w:t>refers to structural and psychological barriers related to vaccination intention and uptake</w:t>
            </w:r>
          </w:p>
        </w:tc>
        <w:tc>
          <w:tcPr>
            <w:tcW w:w="3346" w:type="dxa"/>
            <w:tcMar>
              <w:top w:w="100" w:type="nil"/>
              <w:right w:w="100" w:type="nil"/>
            </w:tcMar>
          </w:tcPr>
          <w:p w14:paraId="05320E12" w14:textId="77777777" w:rsidR="005D60C5" w:rsidRPr="00DA48C7" w:rsidRDefault="005D60C5" w:rsidP="00862D97">
            <w:pPr>
              <w:rPr>
                <w:sz w:val="20"/>
                <w:szCs w:val="20"/>
              </w:rPr>
            </w:pPr>
          </w:p>
        </w:tc>
      </w:tr>
      <w:tr w:rsidR="0033167B" w:rsidRPr="00DA48C7" w14:paraId="5DD1A84B" w14:textId="77777777" w:rsidTr="00C6373D">
        <w:tc>
          <w:tcPr>
            <w:tcW w:w="0" w:type="auto"/>
            <w:tcMar>
              <w:top w:w="100" w:type="nil"/>
              <w:right w:w="100" w:type="nil"/>
            </w:tcMar>
            <w:vAlign w:val="bottom"/>
          </w:tcPr>
          <w:p w14:paraId="33C5931E" w14:textId="4047AE93" w:rsidR="0033167B" w:rsidRPr="00DA48C7" w:rsidRDefault="0033167B" w:rsidP="0033167B">
            <w:pPr>
              <w:rPr>
                <w:color w:val="000000"/>
                <w:sz w:val="20"/>
                <w:szCs w:val="20"/>
              </w:rPr>
            </w:pPr>
            <w:r w:rsidRPr="00DA48C7">
              <w:rPr>
                <w:color w:val="000000"/>
                <w:sz w:val="20"/>
                <w:szCs w:val="20"/>
              </w:rPr>
              <w:t>Affordability and willingness-to-pay (+)</w:t>
            </w:r>
          </w:p>
        </w:tc>
        <w:tc>
          <w:tcPr>
            <w:tcW w:w="4048" w:type="dxa"/>
            <w:tcMar>
              <w:top w:w="100" w:type="nil"/>
              <w:right w:w="100" w:type="nil"/>
            </w:tcMar>
          </w:tcPr>
          <w:p w14:paraId="3DA9B2B3" w14:textId="30BDF859" w:rsidR="0033167B" w:rsidRPr="00DA48C7" w:rsidRDefault="0033167B" w:rsidP="0033167B">
            <w:pPr>
              <w:rPr>
                <w:sz w:val="20"/>
                <w:szCs w:val="20"/>
              </w:rPr>
            </w:pPr>
            <w:r w:rsidRPr="00DA48C7">
              <w:rPr>
                <w:sz w:val="20"/>
                <w:szCs w:val="20"/>
              </w:rPr>
              <w:t xml:space="preserve">refers to an individual willingness to pay for a vaccine. Relates to monthly income and bearing cost of health insurance </w:t>
            </w:r>
          </w:p>
        </w:tc>
        <w:tc>
          <w:tcPr>
            <w:tcW w:w="3346" w:type="dxa"/>
            <w:tcMar>
              <w:top w:w="100" w:type="nil"/>
              <w:right w:w="100" w:type="nil"/>
            </w:tcMar>
          </w:tcPr>
          <w:p w14:paraId="7CFCC252" w14:textId="52584CD0" w:rsidR="0033167B" w:rsidRPr="00DA48C7" w:rsidRDefault="0033167B" w:rsidP="0033167B">
            <w:pPr>
              <w:rPr>
                <w:sz w:val="20"/>
                <w:szCs w:val="20"/>
              </w:rPr>
            </w:pPr>
            <w:r w:rsidRPr="00DA48C7">
              <w:rPr>
                <w:sz w:val="20"/>
                <w:szCs w:val="20"/>
              </w:rPr>
              <w:t xml:space="preserve">(+) positive when willing to pay for a </w:t>
            </w:r>
            <w:proofErr w:type="gramStart"/>
            <w:r w:rsidRPr="00DA48C7">
              <w:rPr>
                <w:sz w:val="20"/>
                <w:szCs w:val="20"/>
              </w:rPr>
              <w:t>vaccine</w:t>
            </w:r>
            <w:proofErr w:type="gramEnd"/>
          </w:p>
          <w:p w14:paraId="32395DD6" w14:textId="036CCB04" w:rsidR="0033167B" w:rsidRPr="00DA48C7" w:rsidRDefault="0033167B" w:rsidP="0033167B">
            <w:pPr>
              <w:rPr>
                <w:sz w:val="20"/>
                <w:szCs w:val="20"/>
              </w:rPr>
            </w:pPr>
            <w:r w:rsidRPr="00DA48C7">
              <w:rPr>
                <w:sz w:val="20"/>
                <w:szCs w:val="20"/>
              </w:rPr>
              <w:t>(-) negative when not willing to pay for vaccines</w:t>
            </w:r>
          </w:p>
        </w:tc>
      </w:tr>
      <w:tr w:rsidR="0033167B" w:rsidRPr="00DA48C7" w14:paraId="1CD4FC14" w14:textId="77777777" w:rsidTr="00C6373D">
        <w:tc>
          <w:tcPr>
            <w:tcW w:w="0" w:type="auto"/>
            <w:tcMar>
              <w:top w:w="100" w:type="nil"/>
              <w:right w:w="100" w:type="nil"/>
            </w:tcMar>
            <w:vAlign w:val="bottom"/>
          </w:tcPr>
          <w:p w14:paraId="0B658735" w14:textId="391A6E9F" w:rsidR="0033167B" w:rsidRPr="00DA48C7" w:rsidRDefault="0033167B" w:rsidP="0033167B">
            <w:pPr>
              <w:rPr>
                <w:color w:val="000000"/>
                <w:sz w:val="20"/>
                <w:szCs w:val="20"/>
              </w:rPr>
            </w:pPr>
            <w:r w:rsidRPr="00DA48C7">
              <w:rPr>
                <w:color w:val="000000"/>
                <w:sz w:val="20"/>
                <w:szCs w:val="20"/>
              </w:rPr>
              <w:t xml:space="preserve">Geographical </w:t>
            </w:r>
            <w:r w:rsidRPr="00DA48C7">
              <w:rPr>
                <w:rFonts w:ascii="Calibri" w:hAnsi="Calibri" w:cs="Calibri"/>
                <w:color w:val="000000"/>
                <w:sz w:val="20"/>
                <w:szCs w:val="20"/>
              </w:rPr>
              <w:t>﻿</w:t>
            </w:r>
            <w:r w:rsidRPr="00DA48C7">
              <w:rPr>
                <w:color w:val="000000"/>
                <w:sz w:val="20"/>
                <w:szCs w:val="20"/>
              </w:rPr>
              <w:t xml:space="preserve">Accessibility </w:t>
            </w:r>
          </w:p>
        </w:tc>
        <w:tc>
          <w:tcPr>
            <w:tcW w:w="4048" w:type="dxa"/>
            <w:tcMar>
              <w:top w:w="100" w:type="nil"/>
              <w:right w:w="100" w:type="nil"/>
            </w:tcMar>
          </w:tcPr>
          <w:p w14:paraId="5100B653" w14:textId="52D21F96" w:rsidR="0033167B" w:rsidRPr="00DA48C7" w:rsidRDefault="00500E42" w:rsidP="0033167B">
            <w:pPr>
              <w:rPr>
                <w:sz w:val="20"/>
                <w:szCs w:val="20"/>
              </w:rPr>
            </w:pPr>
            <w:r w:rsidRPr="00DA48C7">
              <w:rPr>
                <w:sz w:val="20"/>
                <w:szCs w:val="20"/>
              </w:rPr>
              <w:t xml:space="preserve">refers to the accessibility of vaccines by the people in their nearest health center. </w:t>
            </w:r>
            <w:r w:rsidR="004B3589" w:rsidRPr="00DA48C7">
              <w:rPr>
                <w:sz w:val="20"/>
                <w:szCs w:val="20"/>
              </w:rPr>
              <w:t>Policymakers</w:t>
            </w:r>
            <w:r w:rsidRPr="00DA48C7">
              <w:rPr>
                <w:sz w:val="20"/>
                <w:szCs w:val="20"/>
              </w:rPr>
              <w:t xml:space="preserve"> including the health ministry are responsible </w:t>
            </w:r>
            <w:r w:rsidR="004B3589" w:rsidRPr="00DA48C7">
              <w:rPr>
                <w:sz w:val="20"/>
                <w:szCs w:val="20"/>
              </w:rPr>
              <w:t>for this</w:t>
            </w:r>
          </w:p>
        </w:tc>
        <w:tc>
          <w:tcPr>
            <w:tcW w:w="3346" w:type="dxa"/>
            <w:tcMar>
              <w:top w:w="100" w:type="nil"/>
              <w:right w:w="100" w:type="nil"/>
            </w:tcMar>
          </w:tcPr>
          <w:p w14:paraId="235F5F3A" w14:textId="5E7AD735" w:rsidR="0033167B" w:rsidRPr="00DA48C7" w:rsidRDefault="004B3589" w:rsidP="0033167B">
            <w:pPr>
              <w:rPr>
                <w:sz w:val="20"/>
                <w:szCs w:val="20"/>
              </w:rPr>
            </w:pPr>
            <w:r w:rsidRPr="00DA48C7">
              <w:rPr>
                <w:sz w:val="20"/>
                <w:szCs w:val="20"/>
              </w:rPr>
              <w:t>(+) positively correlates with vaccination</w:t>
            </w:r>
            <w:r w:rsidR="009E1F33" w:rsidRPr="00DA48C7">
              <w:rPr>
                <w:sz w:val="20"/>
                <w:szCs w:val="20"/>
              </w:rPr>
              <w:t xml:space="preserve"> </w:t>
            </w:r>
          </w:p>
        </w:tc>
      </w:tr>
      <w:tr w:rsidR="0033167B" w:rsidRPr="00DA48C7" w14:paraId="42F52F1A" w14:textId="77777777" w:rsidTr="00C6373D">
        <w:tc>
          <w:tcPr>
            <w:tcW w:w="0" w:type="auto"/>
            <w:tcMar>
              <w:top w:w="100" w:type="nil"/>
              <w:right w:w="100" w:type="nil"/>
            </w:tcMar>
            <w:vAlign w:val="bottom"/>
          </w:tcPr>
          <w:p w14:paraId="31D75419" w14:textId="2E4DE244" w:rsidR="0033167B" w:rsidRPr="00DA48C7" w:rsidRDefault="0033167B" w:rsidP="0033167B">
            <w:pPr>
              <w:rPr>
                <w:color w:val="000000"/>
                <w:sz w:val="20"/>
                <w:szCs w:val="20"/>
              </w:rPr>
            </w:pPr>
            <w:r w:rsidRPr="00DA48C7">
              <w:rPr>
                <w:color w:val="000000"/>
                <w:sz w:val="20"/>
                <w:szCs w:val="20"/>
              </w:rPr>
              <w:t xml:space="preserve">Perceived time pressure </w:t>
            </w:r>
          </w:p>
        </w:tc>
        <w:tc>
          <w:tcPr>
            <w:tcW w:w="4048" w:type="dxa"/>
            <w:tcMar>
              <w:top w:w="100" w:type="nil"/>
              <w:right w:w="100" w:type="nil"/>
            </w:tcMar>
          </w:tcPr>
          <w:p w14:paraId="2CC20BD7" w14:textId="625C66B2" w:rsidR="0033167B" w:rsidRPr="00DA48C7" w:rsidRDefault="00FD141C" w:rsidP="0033167B">
            <w:pPr>
              <w:rPr>
                <w:sz w:val="20"/>
                <w:szCs w:val="20"/>
              </w:rPr>
            </w:pPr>
            <w:r w:rsidRPr="00DA48C7">
              <w:rPr>
                <w:sz w:val="20"/>
                <w:szCs w:val="20"/>
              </w:rPr>
              <w:t xml:space="preserve">feeling stressed due to not having enough time to meet daily demands. </w:t>
            </w:r>
            <w:r w:rsidR="00B40530" w:rsidRPr="00DA48C7">
              <w:rPr>
                <w:sz w:val="20"/>
                <w:szCs w:val="20"/>
              </w:rPr>
              <w:t>COVID-19 vaccines</w:t>
            </w:r>
            <w:r w:rsidRPr="00DA48C7">
              <w:rPr>
                <w:sz w:val="20"/>
                <w:szCs w:val="20"/>
              </w:rPr>
              <w:t xml:space="preserve"> demands was too high than supply. People had to wait long time for vaccination.</w:t>
            </w:r>
          </w:p>
        </w:tc>
        <w:tc>
          <w:tcPr>
            <w:tcW w:w="3346" w:type="dxa"/>
            <w:tcMar>
              <w:top w:w="100" w:type="nil"/>
              <w:right w:w="100" w:type="nil"/>
            </w:tcMar>
          </w:tcPr>
          <w:p w14:paraId="2B4CF8E5" w14:textId="45ACD7FA" w:rsidR="0033167B" w:rsidRPr="00DA48C7" w:rsidRDefault="00FD141C" w:rsidP="0033167B">
            <w:pPr>
              <w:rPr>
                <w:sz w:val="20"/>
                <w:szCs w:val="20"/>
              </w:rPr>
            </w:pPr>
            <w:r w:rsidRPr="00DA48C7">
              <w:rPr>
                <w:sz w:val="20"/>
                <w:szCs w:val="20"/>
              </w:rPr>
              <w:t xml:space="preserve">(-) negatively correlates with vaccine decision </w:t>
            </w:r>
          </w:p>
        </w:tc>
      </w:tr>
      <w:tr w:rsidR="0033167B" w:rsidRPr="00DA48C7" w14:paraId="3A687814" w14:textId="77777777" w:rsidTr="00C6373D">
        <w:tc>
          <w:tcPr>
            <w:tcW w:w="0" w:type="auto"/>
            <w:tcMar>
              <w:top w:w="100" w:type="nil"/>
              <w:right w:w="100" w:type="nil"/>
            </w:tcMar>
          </w:tcPr>
          <w:p w14:paraId="531CBDFA" w14:textId="3D9A18CA" w:rsidR="0033167B" w:rsidRPr="00DA48C7" w:rsidRDefault="00C6373D" w:rsidP="0033167B">
            <w:pPr>
              <w:rPr>
                <w:b/>
                <w:bCs/>
                <w:color w:val="000000"/>
                <w:sz w:val="20"/>
                <w:szCs w:val="20"/>
              </w:rPr>
            </w:pPr>
            <w:r w:rsidRPr="00DA48C7">
              <w:rPr>
                <w:rStyle w:val="Emphasis"/>
                <w:b/>
                <w:bCs/>
                <w:i w:val="0"/>
                <w:iCs w:val="0"/>
                <w:color w:val="202020"/>
                <w:sz w:val="20"/>
                <w:szCs w:val="20"/>
                <w:shd w:val="clear" w:color="auto" w:fill="FFFFFF"/>
              </w:rPr>
              <w:t>Calculation</w:t>
            </w:r>
          </w:p>
        </w:tc>
        <w:tc>
          <w:tcPr>
            <w:tcW w:w="4048" w:type="dxa"/>
            <w:tcMar>
              <w:top w:w="100" w:type="nil"/>
              <w:right w:w="100" w:type="nil"/>
            </w:tcMar>
          </w:tcPr>
          <w:p w14:paraId="10B10F3E" w14:textId="3C95A741" w:rsidR="0033167B" w:rsidRPr="00DA48C7" w:rsidRDefault="00B040B9" w:rsidP="0033167B">
            <w:pPr>
              <w:rPr>
                <w:sz w:val="20"/>
                <w:szCs w:val="20"/>
              </w:rPr>
            </w:pPr>
            <w:r w:rsidRPr="00DA48C7">
              <w:rPr>
                <w:rFonts w:ascii="Calibri" w:hAnsi="Calibri" w:cs="Calibri"/>
                <w:sz w:val="20"/>
                <w:szCs w:val="20"/>
              </w:rPr>
              <w:t>﻿</w:t>
            </w:r>
            <w:r w:rsidRPr="00DA48C7">
              <w:rPr>
                <w:sz w:val="20"/>
                <w:szCs w:val="20"/>
              </w:rPr>
              <w:t>risk calculation of infection versus vaccination</w:t>
            </w:r>
          </w:p>
        </w:tc>
        <w:tc>
          <w:tcPr>
            <w:tcW w:w="3346" w:type="dxa"/>
            <w:tcMar>
              <w:top w:w="100" w:type="nil"/>
              <w:right w:w="100" w:type="nil"/>
            </w:tcMar>
          </w:tcPr>
          <w:p w14:paraId="73A274D1" w14:textId="77777777" w:rsidR="0033167B" w:rsidRPr="00DA48C7" w:rsidRDefault="0033167B" w:rsidP="0033167B">
            <w:pPr>
              <w:rPr>
                <w:sz w:val="20"/>
                <w:szCs w:val="20"/>
              </w:rPr>
            </w:pPr>
          </w:p>
        </w:tc>
      </w:tr>
      <w:tr w:rsidR="00C6373D" w:rsidRPr="00DA48C7" w14:paraId="7366366F" w14:textId="77777777" w:rsidTr="00C6373D">
        <w:tc>
          <w:tcPr>
            <w:tcW w:w="0" w:type="auto"/>
            <w:tcMar>
              <w:top w:w="100" w:type="nil"/>
              <w:right w:w="100" w:type="nil"/>
            </w:tcMar>
            <w:vAlign w:val="bottom"/>
          </w:tcPr>
          <w:p w14:paraId="54D35E5F" w14:textId="618C0CCD" w:rsidR="00C6373D" w:rsidRPr="00DA48C7" w:rsidRDefault="00C6373D" w:rsidP="00C6373D">
            <w:pPr>
              <w:rPr>
                <w:color w:val="000000"/>
                <w:sz w:val="20"/>
                <w:szCs w:val="20"/>
              </w:rPr>
            </w:pPr>
            <w:r w:rsidRPr="00DA48C7">
              <w:rPr>
                <w:color w:val="000000"/>
                <w:sz w:val="20"/>
                <w:szCs w:val="20"/>
              </w:rPr>
              <w:t xml:space="preserve">Influential factors in vaccine decision </w:t>
            </w:r>
          </w:p>
        </w:tc>
        <w:tc>
          <w:tcPr>
            <w:tcW w:w="4048" w:type="dxa"/>
            <w:tcMar>
              <w:top w:w="100" w:type="nil"/>
              <w:right w:w="100" w:type="nil"/>
            </w:tcMar>
          </w:tcPr>
          <w:p w14:paraId="4BD84AD0" w14:textId="3E8C4524" w:rsidR="00C6373D" w:rsidRPr="00DA48C7" w:rsidRDefault="00B040B9" w:rsidP="00C6373D">
            <w:pPr>
              <w:rPr>
                <w:sz w:val="20"/>
                <w:szCs w:val="20"/>
              </w:rPr>
            </w:pPr>
            <w:r w:rsidRPr="00DA48C7">
              <w:rPr>
                <w:sz w:val="20"/>
                <w:szCs w:val="20"/>
              </w:rPr>
              <w:t>relates to influential personalities or information source that populates vaccine decision</w:t>
            </w:r>
          </w:p>
        </w:tc>
        <w:tc>
          <w:tcPr>
            <w:tcW w:w="3346" w:type="dxa"/>
            <w:tcMar>
              <w:top w:w="100" w:type="nil"/>
              <w:right w:w="100" w:type="nil"/>
            </w:tcMar>
          </w:tcPr>
          <w:p w14:paraId="5CEF5F09" w14:textId="555723DF" w:rsidR="00C6373D" w:rsidRPr="00DA48C7" w:rsidRDefault="00C966D3" w:rsidP="00C6373D">
            <w:pPr>
              <w:rPr>
                <w:sz w:val="20"/>
                <w:szCs w:val="20"/>
              </w:rPr>
            </w:pPr>
            <w:r w:rsidRPr="00DA48C7">
              <w:rPr>
                <w:sz w:val="20"/>
                <w:szCs w:val="20"/>
              </w:rPr>
              <w:t xml:space="preserve">(+) positive when promotes </w:t>
            </w:r>
            <w:proofErr w:type="gramStart"/>
            <w:r w:rsidRPr="00DA48C7">
              <w:rPr>
                <w:sz w:val="20"/>
                <w:szCs w:val="20"/>
              </w:rPr>
              <w:t>vaccination</w:t>
            </w:r>
            <w:proofErr w:type="gramEnd"/>
          </w:p>
          <w:p w14:paraId="43BAE168" w14:textId="795BC51E" w:rsidR="00C966D3" w:rsidRPr="00DA48C7" w:rsidRDefault="00C966D3" w:rsidP="00C6373D">
            <w:pPr>
              <w:rPr>
                <w:sz w:val="20"/>
                <w:szCs w:val="20"/>
              </w:rPr>
            </w:pPr>
            <w:r w:rsidRPr="00DA48C7">
              <w:rPr>
                <w:sz w:val="20"/>
                <w:szCs w:val="20"/>
              </w:rPr>
              <w:t xml:space="preserve">(-) negative for anti-vax </w:t>
            </w:r>
          </w:p>
        </w:tc>
      </w:tr>
      <w:tr w:rsidR="00C6373D" w:rsidRPr="00DA48C7" w14:paraId="10A754BD" w14:textId="77777777" w:rsidTr="00C6373D">
        <w:tc>
          <w:tcPr>
            <w:tcW w:w="0" w:type="auto"/>
            <w:tcMar>
              <w:top w:w="100" w:type="nil"/>
              <w:right w:w="100" w:type="nil"/>
            </w:tcMar>
            <w:vAlign w:val="bottom"/>
          </w:tcPr>
          <w:p w14:paraId="3343307E" w14:textId="2E7A8FB4" w:rsidR="00C6373D" w:rsidRPr="00DA48C7" w:rsidRDefault="00C6373D" w:rsidP="00C6373D">
            <w:pPr>
              <w:rPr>
                <w:color w:val="000000"/>
                <w:sz w:val="20"/>
                <w:szCs w:val="20"/>
              </w:rPr>
            </w:pPr>
            <w:r w:rsidRPr="00DA48C7">
              <w:rPr>
                <w:color w:val="000000"/>
                <w:sz w:val="20"/>
                <w:szCs w:val="20"/>
              </w:rPr>
              <w:t xml:space="preserve">Risk calculation of vaccine </w:t>
            </w:r>
          </w:p>
        </w:tc>
        <w:tc>
          <w:tcPr>
            <w:tcW w:w="4048" w:type="dxa"/>
            <w:tcMar>
              <w:top w:w="100" w:type="nil"/>
              <w:right w:w="100" w:type="nil"/>
            </w:tcMar>
          </w:tcPr>
          <w:p w14:paraId="33A82877" w14:textId="6D382A55" w:rsidR="00C6373D" w:rsidRPr="00DA48C7" w:rsidRDefault="00A10E22" w:rsidP="00C6373D">
            <w:pPr>
              <w:rPr>
                <w:sz w:val="20"/>
                <w:szCs w:val="20"/>
              </w:rPr>
            </w:pPr>
            <w:r w:rsidRPr="00DA48C7">
              <w:rPr>
                <w:sz w:val="20"/>
                <w:szCs w:val="20"/>
              </w:rPr>
              <w:t>refers to risk perception of vaccine</w:t>
            </w:r>
          </w:p>
        </w:tc>
        <w:tc>
          <w:tcPr>
            <w:tcW w:w="3346" w:type="dxa"/>
            <w:tcMar>
              <w:top w:w="100" w:type="nil"/>
              <w:right w:w="100" w:type="nil"/>
            </w:tcMar>
          </w:tcPr>
          <w:p w14:paraId="55253D23" w14:textId="23A65837" w:rsidR="00C6373D" w:rsidRPr="00DA48C7" w:rsidRDefault="00A10E22" w:rsidP="00C6373D">
            <w:pPr>
              <w:rPr>
                <w:sz w:val="20"/>
                <w:szCs w:val="20"/>
              </w:rPr>
            </w:pPr>
            <w:r w:rsidRPr="00DA48C7">
              <w:rPr>
                <w:sz w:val="20"/>
                <w:szCs w:val="20"/>
              </w:rPr>
              <w:t>(-) negatively correlates to vaccination</w:t>
            </w:r>
          </w:p>
        </w:tc>
      </w:tr>
      <w:tr w:rsidR="00A10E22" w:rsidRPr="00DA48C7" w14:paraId="7CD02F03" w14:textId="77777777" w:rsidTr="00C6373D">
        <w:tc>
          <w:tcPr>
            <w:tcW w:w="0" w:type="auto"/>
            <w:tcMar>
              <w:top w:w="100" w:type="nil"/>
              <w:right w:w="100" w:type="nil"/>
            </w:tcMar>
            <w:vAlign w:val="bottom"/>
          </w:tcPr>
          <w:p w14:paraId="7AD984D1" w14:textId="7FA4F5B3" w:rsidR="00A10E22" w:rsidRPr="00DA48C7" w:rsidRDefault="00355CBA" w:rsidP="00C6373D">
            <w:pPr>
              <w:rPr>
                <w:color w:val="000000"/>
                <w:sz w:val="20"/>
                <w:szCs w:val="20"/>
              </w:rPr>
            </w:pPr>
            <w:r w:rsidRPr="00DA48C7">
              <w:rPr>
                <w:rStyle w:val="Emphasis"/>
                <w:i w:val="0"/>
                <w:iCs w:val="0"/>
                <w:color w:val="202020"/>
                <w:sz w:val="20"/>
                <w:szCs w:val="20"/>
                <w:shd w:val="clear" w:color="auto" w:fill="FFFFFF"/>
              </w:rPr>
              <w:t>Collective responsibility</w:t>
            </w:r>
          </w:p>
        </w:tc>
        <w:tc>
          <w:tcPr>
            <w:tcW w:w="4048" w:type="dxa"/>
            <w:tcMar>
              <w:top w:w="100" w:type="nil"/>
              <w:right w:w="100" w:type="nil"/>
            </w:tcMar>
          </w:tcPr>
          <w:p w14:paraId="05C95172" w14:textId="32B64F81" w:rsidR="00A10E22" w:rsidRPr="00DA48C7" w:rsidRDefault="00355CBA" w:rsidP="00355CBA">
            <w:pPr>
              <w:rPr>
                <w:sz w:val="20"/>
                <w:szCs w:val="20"/>
              </w:rPr>
            </w:pPr>
            <w:r w:rsidRPr="00DA48C7">
              <w:rPr>
                <w:rFonts w:ascii="Calibri" w:hAnsi="Calibri" w:cs="Calibri"/>
                <w:sz w:val="20"/>
                <w:szCs w:val="20"/>
              </w:rPr>
              <w:t>﻿</w:t>
            </w:r>
            <w:r w:rsidRPr="00DA48C7">
              <w:rPr>
                <w:sz w:val="20"/>
                <w:szCs w:val="20"/>
              </w:rPr>
              <w:t xml:space="preserve">refers to willingness to protect others by self </w:t>
            </w:r>
            <w:proofErr w:type="spellStart"/>
            <w:r w:rsidRPr="00DA48C7">
              <w:rPr>
                <w:sz w:val="20"/>
                <w:szCs w:val="20"/>
              </w:rPr>
              <w:t>vaccintion</w:t>
            </w:r>
            <w:proofErr w:type="spellEnd"/>
            <w:r w:rsidRPr="00DA48C7">
              <w:rPr>
                <w:sz w:val="20"/>
                <w:szCs w:val="20"/>
              </w:rPr>
              <w:t xml:space="preserve"> by means of herd immunity</w:t>
            </w:r>
          </w:p>
        </w:tc>
        <w:tc>
          <w:tcPr>
            <w:tcW w:w="3346" w:type="dxa"/>
            <w:tcMar>
              <w:top w:w="100" w:type="nil"/>
              <w:right w:w="100" w:type="nil"/>
            </w:tcMar>
          </w:tcPr>
          <w:p w14:paraId="17463E49" w14:textId="77777777" w:rsidR="00A10E22" w:rsidRPr="00DA48C7" w:rsidRDefault="00A10E22" w:rsidP="00C6373D">
            <w:pPr>
              <w:rPr>
                <w:sz w:val="20"/>
                <w:szCs w:val="20"/>
              </w:rPr>
            </w:pPr>
          </w:p>
        </w:tc>
      </w:tr>
      <w:tr w:rsidR="00355CBA" w:rsidRPr="00DA48C7" w14:paraId="18EAF87F" w14:textId="77777777" w:rsidTr="00C6373D">
        <w:tc>
          <w:tcPr>
            <w:tcW w:w="0" w:type="auto"/>
            <w:tcMar>
              <w:top w:w="100" w:type="nil"/>
              <w:right w:w="100" w:type="nil"/>
            </w:tcMar>
            <w:vAlign w:val="bottom"/>
          </w:tcPr>
          <w:p w14:paraId="59A884A4" w14:textId="76496902" w:rsidR="00355CBA" w:rsidRPr="00DA48C7" w:rsidRDefault="00355CBA" w:rsidP="00355CBA">
            <w:pPr>
              <w:rPr>
                <w:color w:val="000000"/>
                <w:sz w:val="20"/>
                <w:szCs w:val="20"/>
              </w:rPr>
            </w:pPr>
            <w:r w:rsidRPr="00DA48C7">
              <w:rPr>
                <w:color w:val="000000"/>
                <w:sz w:val="20"/>
                <w:szCs w:val="20"/>
              </w:rPr>
              <w:t xml:space="preserve">Collectivism  </w:t>
            </w:r>
          </w:p>
        </w:tc>
        <w:tc>
          <w:tcPr>
            <w:tcW w:w="4048" w:type="dxa"/>
            <w:tcMar>
              <w:top w:w="100" w:type="nil"/>
              <w:right w:w="100" w:type="nil"/>
            </w:tcMar>
          </w:tcPr>
          <w:p w14:paraId="30F57FD7" w14:textId="7FAE57DC" w:rsidR="00355CBA" w:rsidRPr="00DA48C7" w:rsidRDefault="007338D9" w:rsidP="00355CBA">
            <w:pPr>
              <w:rPr>
                <w:sz w:val="20"/>
                <w:szCs w:val="20"/>
              </w:rPr>
            </w:pPr>
            <w:r w:rsidRPr="00DA48C7">
              <w:rPr>
                <w:sz w:val="20"/>
                <w:szCs w:val="20"/>
              </w:rPr>
              <w:t xml:space="preserve">a sense of belonging </w:t>
            </w:r>
            <w:r w:rsidR="008E4506" w:rsidRPr="00DA48C7">
              <w:rPr>
                <w:sz w:val="20"/>
                <w:szCs w:val="20"/>
              </w:rPr>
              <w:t xml:space="preserve">the </w:t>
            </w:r>
            <w:r w:rsidRPr="00DA48C7">
              <w:rPr>
                <w:sz w:val="20"/>
                <w:szCs w:val="20"/>
              </w:rPr>
              <w:t>interdependence with group member</w:t>
            </w:r>
            <w:r w:rsidR="008E4506" w:rsidRPr="00DA48C7">
              <w:rPr>
                <w:sz w:val="20"/>
                <w:szCs w:val="20"/>
              </w:rPr>
              <w:t>s</w:t>
            </w:r>
          </w:p>
        </w:tc>
        <w:tc>
          <w:tcPr>
            <w:tcW w:w="3346" w:type="dxa"/>
            <w:tcMar>
              <w:top w:w="100" w:type="nil"/>
              <w:right w:w="100" w:type="nil"/>
            </w:tcMar>
          </w:tcPr>
          <w:p w14:paraId="55362309" w14:textId="39058E22" w:rsidR="00355CBA" w:rsidRPr="00DA48C7" w:rsidRDefault="008E4506" w:rsidP="00355CBA">
            <w:pPr>
              <w:rPr>
                <w:sz w:val="20"/>
                <w:szCs w:val="20"/>
              </w:rPr>
            </w:pPr>
            <w:r w:rsidRPr="00DA48C7">
              <w:rPr>
                <w:sz w:val="20"/>
                <w:szCs w:val="20"/>
              </w:rPr>
              <w:t>(+) positively correlates with vaccination</w:t>
            </w:r>
          </w:p>
        </w:tc>
      </w:tr>
      <w:tr w:rsidR="00355CBA" w:rsidRPr="00DA48C7" w14:paraId="66703A67" w14:textId="77777777" w:rsidTr="00C6373D">
        <w:tc>
          <w:tcPr>
            <w:tcW w:w="0" w:type="auto"/>
            <w:tcMar>
              <w:top w:w="100" w:type="nil"/>
              <w:right w:w="100" w:type="nil"/>
            </w:tcMar>
            <w:vAlign w:val="bottom"/>
          </w:tcPr>
          <w:p w14:paraId="094BED04" w14:textId="02B74E81" w:rsidR="00355CBA" w:rsidRPr="00DA48C7" w:rsidRDefault="00355CBA" w:rsidP="00355CBA">
            <w:pPr>
              <w:rPr>
                <w:color w:val="000000"/>
                <w:sz w:val="20"/>
                <w:szCs w:val="20"/>
              </w:rPr>
            </w:pPr>
            <w:r w:rsidRPr="00DA48C7">
              <w:rPr>
                <w:color w:val="000000"/>
                <w:sz w:val="20"/>
                <w:szCs w:val="20"/>
              </w:rPr>
              <w:t xml:space="preserve">Communal Orientation </w:t>
            </w:r>
          </w:p>
        </w:tc>
        <w:tc>
          <w:tcPr>
            <w:tcW w:w="4048" w:type="dxa"/>
            <w:tcMar>
              <w:top w:w="100" w:type="nil"/>
              <w:right w:w="100" w:type="nil"/>
            </w:tcMar>
          </w:tcPr>
          <w:p w14:paraId="40D073DE" w14:textId="06F8DE64" w:rsidR="00355CBA" w:rsidRPr="00DA48C7" w:rsidRDefault="008E4506" w:rsidP="00355CBA">
            <w:pPr>
              <w:rPr>
                <w:sz w:val="20"/>
                <w:szCs w:val="20"/>
              </w:rPr>
            </w:pPr>
            <w:r w:rsidRPr="00DA48C7">
              <w:rPr>
                <w:sz w:val="20"/>
                <w:szCs w:val="20"/>
              </w:rPr>
              <w:t>a sense of responsibility for other welfare</w:t>
            </w:r>
          </w:p>
        </w:tc>
        <w:tc>
          <w:tcPr>
            <w:tcW w:w="3346" w:type="dxa"/>
            <w:tcMar>
              <w:top w:w="100" w:type="nil"/>
              <w:right w:w="100" w:type="nil"/>
            </w:tcMar>
          </w:tcPr>
          <w:p w14:paraId="17F9D515" w14:textId="2D73A098" w:rsidR="00355CBA" w:rsidRPr="00DA48C7" w:rsidRDefault="008E4506" w:rsidP="00355CBA">
            <w:pPr>
              <w:rPr>
                <w:sz w:val="20"/>
                <w:szCs w:val="20"/>
              </w:rPr>
            </w:pPr>
            <w:r w:rsidRPr="00DA48C7">
              <w:rPr>
                <w:sz w:val="20"/>
                <w:szCs w:val="20"/>
              </w:rPr>
              <w:t>(</w:t>
            </w:r>
            <w:r w:rsidR="006F67F0" w:rsidRPr="00DA48C7">
              <w:rPr>
                <w:sz w:val="20"/>
                <w:szCs w:val="20"/>
              </w:rPr>
              <w:t>+</w:t>
            </w:r>
            <w:r w:rsidRPr="00DA48C7">
              <w:rPr>
                <w:sz w:val="20"/>
                <w:szCs w:val="20"/>
              </w:rPr>
              <w:t xml:space="preserve">) </w:t>
            </w:r>
            <w:r w:rsidR="006F67F0" w:rsidRPr="00DA48C7">
              <w:rPr>
                <w:sz w:val="20"/>
                <w:szCs w:val="20"/>
              </w:rPr>
              <w:t>positively</w:t>
            </w:r>
            <w:r w:rsidRPr="00DA48C7">
              <w:rPr>
                <w:sz w:val="20"/>
                <w:szCs w:val="20"/>
              </w:rPr>
              <w:t xml:space="preserve"> correlates with vaccination</w:t>
            </w:r>
          </w:p>
        </w:tc>
      </w:tr>
    </w:tbl>
    <w:p w14:paraId="49FAC267" w14:textId="77777777" w:rsidR="001C7350" w:rsidRPr="00DA48C7" w:rsidRDefault="001C7350" w:rsidP="005C12C9">
      <w:pPr>
        <w:rPr>
          <w:i/>
          <w:iCs/>
          <w:color w:val="000000" w:themeColor="text1"/>
          <w:sz w:val="20"/>
          <w:szCs w:val="20"/>
        </w:rPr>
      </w:pPr>
    </w:p>
    <w:p w14:paraId="1AB7F4AB" w14:textId="3400B911" w:rsidR="00862D97" w:rsidRPr="00DA48C7" w:rsidRDefault="005C12C9" w:rsidP="005C12C9">
      <w:pPr>
        <w:rPr>
          <w:sz w:val="20"/>
          <w:szCs w:val="20"/>
        </w:rPr>
      </w:pPr>
      <w:r w:rsidRPr="00DA48C7">
        <w:rPr>
          <w:i/>
          <w:iCs/>
          <w:color w:val="000000" w:themeColor="text1"/>
          <w:sz w:val="20"/>
          <w:szCs w:val="20"/>
        </w:rPr>
        <w:t>(+) hypothesized positive relation</w:t>
      </w:r>
      <w:r w:rsidR="001C7350" w:rsidRPr="00DA48C7">
        <w:rPr>
          <w:i/>
          <w:iCs/>
          <w:color w:val="000000" w:themeColor="text1"/>
          <w:sz w:val="20"/>
          <w:szCs w:val="20"/>
        </w:rPr>
        <w:t xml:space="preserve"> towards vaccination</w:t>
      </w:r>
      <w:r w:rsidRPr="00DA48C7">
        <w:rPr>
          <w:i/>
          <w:iCs/>
          <w:color w:val="000000" w:themeColor="text1"/>
          <w:sz w:val="20"/>
          <w:szCs w:val="20"/>
        </w:rPr>
        <w:t>; (-) hypothesized negative relation</w:t>
      </w:r>
      <w:r w:rsidR="001C7350" w:rsidRPr="00DA48C7">
        <w:rPr>
          <w:i/>
          <w:iCs/>
          <w:color w:val="000000" w:themeColor="text1"/>
          <w:sz w:val="20"/>
          <w:szCs w:val="20"/>
        </w:rPr>
        <w:t xml:space="preserve"> towards </w:t>
      </w:r>
      <w:proofErr w:type="gramStart"/>
      <w:r w:rsidR="001C7350" w:rsidRPr="00DA48C7">
        <w:rPr>
          <w:i/>
          <w:iCs/>
          <w:color w:val="000000" w:themeColor="text1"/>
          <w:sz w:val="20"/>
          <w:szCs w:val="20"/>
        </w:rPr>
        <w:t>vaccination</w:t>
      </w:r>
      <w:proofErr w:type="gramEnd"/>
    </w:p>
    <w:p w14:paraId="69E5E66C" w14:textId="77777777" w:rsidR="008E4506" w:rsidRPr="00DA48C7" w:rsidRDefault="008E4506" w:rsidP="00862D97">
      <w:pPr>
        <w:rPr>
          <w:sz w:val="20"/>
          <w:szCs w:val="20"/>
        </w:rPr>
      </w:pPr>
    </w:p>
    <w:p w14:paraId="36933D53" w14:textId="3355088D" w:rsidR="005C12C9" w:rsidRPr="00DA48C7" w:rsidRDefault="008A3E1F" w:rsidP="00CC5AD5">
      <w:pPr>
        <w:rPr>
          <w:sz w:val="20"/>
          <w:szCs w:val="20"/>
        </w:rPr>
      </w:pPr>
      <w:r w:rsidRPr="00DA48C7">
        <w:rPr>
          <w:b/>
          <w:bCs/>
          <w:sz w:val="20"/>
          <w:szCs w:val="20"/>
        </w:rPr>
        <w:t>Health Belief Model:</w:t>
      </w:r>
      <w:r w:rsidR="005C12C9" w:rsidRPr="00DA48C7">
        <w:rPr>
          <w:sz w:val="20"/>
          <w:szCs w:val="20"/>
        </w:rPr>
        <w:t xml:space="preserve"> We followed </w:t>
      </w:r>
      <w:r w:rsidR="00CC5AD5" w:rsidRPr="00DA48C7">
        <w:rPr>
          <w:sz w:val="20"/>
          <w:szCs w:val="20"/>
        </w:rPr>
        <w:t xml:space="preserve">the </w:t>
      </w:r>
      <w:r w:rsidR="005C12C9" w:rsidRPr="00DA48C7">
        <w:rPr>
          <w:sz w:val="20"/>
          <w:szCs w:val="20"/>
        </w:rPr>
        <w:t>study</w:t>
      </w:r>
      <w:r w:rsidR="00CC5AD5" w:rsidRPr="00DA48C7">
        <w:rPr>
          <w:sz w:val="20"/>
          <w:szCs w:val="20"/>
        </w:rPr>
        <w:t xml:space="preserve"> </w:t>
      </w:r>
      <w:r w:rsidR="00CC5AD5" w:rsidRPr="00DA48C7">
        <w:rPr>
          <w:sz w:val="20"/>
          <w:szCs w:val="20"/>
        </w:rPr>
        <w:fldChar w:fldCharType="begin" w:fldLock="1"/>
      </w:r>
      <w:r w:rsidR="00CC5AD5" w:rsidRPr="00DA48C7">
        <w:rPr>
          <w:sz w:val="20"/>
          <w:szCs w:val="20"/>
        </w:rPr>
        <w:instrText>ADDIN CSL_CITATION {"citationItems":[{"id":"ITEM-1","itemData":{"DOI":"10.3389/fpubh.2021.711066","ISSN":"22962565","PMID":"34490193","abstract":"This study aimed to determine the prevalence and investigate the constellations of psychological determinants of the COVID-19 vaccine hesitancy among the Bangladeshi adult population utilizing the health belief model-HBM (perceived susceptibility to and severity of COVID-19, perceived benefits of and barriers to COVID-19 vaccination, and cues to action), the theory of planned behavior-TPB (attitude toward COVID-19 vaccine, subjective norm, perceived behavioral control, and anticipated regret), and the 5C psychological antecedents (confidence, constraints, complacency, calculation, and collective responsibility). We compared the predictability of these theoretical frameworks to see which framework explains the highest variance in COVID-19 vaccine hesitancy. This study adopted a cross-sectional research design. We collected data from a nationally representative sample of 1,497 respondents through both online and face-to-face interviews. We employed multiple linear regression analysis to assess the predictability of each model of COVID-19 vaccine hesitancy. We found a 41.1% prevalence of COVID-19 vaccine hesitancy among our study respondents. After controlling the effects of socio-economic, demographic, and other COVID-19 related covariates, we found that the TPB has the highest predictive power (adjusted R2 = 0.43), followed by the 5C psychological antecedents of vaccination (adjusted R2 = 0.32) and the HBM (adjusted R2 = 0.31) in terms of explaining total variance in the COVID-19 vaccine hesitancy among the adults of Bangladesh. This study provides evidence that theoretical frameworks like the HBM, the TPB, and the 5C psychological antecedents can be used to explore the psychological determinants of vaccine hesitancy, where the TPB has the highest predictability. Our findings can be used to design targeted interventions to reduce vaccine hesitancy and increase vaccine uptake to prevent COVID-19.","author":[{"dropping-particle":"","family":"Hossain","given":"Mohammad Bellal","non-dropping-particle":"","parse-names":false,"suffix":""},{"dropping-particle":"","family":"Alam","given":"Md Zakiul","non-dropping-particle":"","parse-names":false,"suffix":""},{"dropping-particle":"","family":"Islam","given":"Md Syful","non-dropping-particle":"","parse-names":false,"suffix":""},{"dropping-particle":"","family":"Sultan","given":"Shafayat","non-dropping-particle":"","parse-names":false,"suffix":""},{"dropping-particle":"","family":"Faysal","given":"Md Mahir","non-dropping-particle":"","parse-names":false,"suffix":""},{"dropping-particle":"","family":"Rima","given":"Sharmin","non-dropping-particle":"","parse-names":false,"suffix":""},{"dropping-particle":"","family":"Hossain","given":"Md Anwer","non-dropping-particle":"","parse-names":false,"suffix":""},{"dropping-particle":"Al","family":"Mamun","given":"Abdullah","non-dropping-particle":"","parse-names":false,"suffix":""}],"container-title":"Frontiers in Public Health","id":"ITEM-1","issue":"August","issued":{"date-parts":[["2021"]]},"page":"1-10","title":"Health Belief Model, Theory of Planned Behavior, or Psychological Antecedents: What Predicts COVID-19 Vaccine Hesitancy Better Among the Bangladeshi Adults?","type":"article-journal","volume":"9"},"uris":["http://www.mendeley.com/documents/?uuid=e010d645-dd4a-42fd-b10a-b03a7d2d9ae0"]},{"id":"ITEM-2","itemData":{"DOI":"10.1371/journal.pgph.0000934","ISBN":"1111111111","abstract":"Since January 2021, Indonesia has administered a nationwide COVID-19 vaccination. This study examined vaccine intention and identified reasons for vaccine hesitancy in the capital city of Jakarta. This is a cross-sectional online survey using the Health Belief Model (HBM) to assess vaccine intent predictors and describe reasons for hesitancy among Jakarta residents. Among 11,611 respondents, 92.99% (10.797) would like to get vaccinated. This study indicated that all HBM constructs predict vaccine intention (P&lt; 0.05). Those with a high score of perceived susceptibility to the COVID-19 vaccine were significantly predicted vaccine hesitancy (OR = 0.18, 95% CI: 0.16–0.21). Perceived higher benefits of COVID-19 vaccine (OR = 2.91, 95% CI: 2.57–3.28), perceived severity of COVID-19 disease (OR: 1.41, 95% CI: 1.24–1.60), and perceived susceptibility of the current pandemic (OR = 1.21, 95% CI: 1.06–1.38) were significantly predicted vaccination intend. Needle fears, halal concerns, vaccine side effects, and the perception that vaccines could not protect against COVID-19 disease emerged as reasons why a small portion of the respondents (n = 814, 7.23%) are hesitant to get vaccinated. This study demonstrated a high COVID-19 vaccine intention and highlighted the reasons for vaccine refusal, including needle fears, susceptibility to vaccine efficacy, halal issues, and concern about vaccine side effects. The current findings on COVID-19 vaccination show that the government and policymakers should take all necessary steps to remove vaccine hesitancy by increasing awareness of vaccine efficacy and benefit interventions.","author":[{"dropping-particle":"","family":"Hidayana","given":"Irma","non-dropping-particle":"","parse-names":false,"suffix":""},{"dropping-particle":"","family":"Amir","given":"Sulfikar","non-dropping-particle":"","parse-names":false,"suffix":""},{"dropping-particle":"","family":"Pelupessy","given":"Dicky C.","non-dropping-particle":"","parse-names":false,"suffix":""},{"dropping-particle":"","family":"Rahvenia","given":"Zahira","non-dropping-particle":"","parse-names":false,"suffix":""}],"container-title":"PLOS Global Public Health","id":"ITEM-2","issue":"10","issued":{"date-parts":[["2022"]]},"page":"e0000934","title":"Using a health belief model to assess COVID-19 vaccine intention and hesitancy in Jakarta, Indonesia","type":"article-journal","volume":"2"},"uris":["http://www.mendeley.com/documents/?uuid=f68d3560-500b-4f84-8258-a326b161b78a"]},{"id":"ITEM-3","itemData":{"DOI":"10.1016/j.vaccine.2020.12.083","ISSN":"18732518","PMID":"33461834","abstract":"Background: Vaccines for COVID-19 are anticipated to be available by 2021. Vaccine uptake rate is a crucial determinant for herd immunity. We examined factors associated with acceptance of vaccine based on (1). constructs of the Health Belief Model (HBM), (2). trust in the healthcare system, new vaccine platforms and manufacturers, and (3). self-reported health outcomes. Methods: A population-based, random telephone survey was performed during the peak of the third wave of COVID-19 outbreak (27/07/2020 to 27/08/2020) in Hong Kong. All adults aged ≥ 18 years were eligible. The survey included sociodemographic details; self-report health conditions; trust scales; and self-reported health outcomes. Multivariable regression analyses were applied to examine independent associations. The primary outcome is the acceptance of the COVID-19 vaccine. Results: We conducted 1200 successful telephone interviews (response rate 55%). The overall vaccine acceptance rate after adjustment for population distribution was 37.2% (95% C.I. 34.5–39.9%). The projected acceptance rates exhibited a “J-shaped” pattern with age, with higher rates among young adults (18–24 years), then increased linearly with age. Multivariable regression analyses revealed that perceived severity, perceived benefits of the vaccine, cues to action, self-reported health outcomes, and trust in healthcare system or vaccine manufacturers were positive correlates of acceptance; whilst perceived access barriers and harm were negative correlates. Remarkably, perceived susceptibility to infection carried no significant association, whereas recommendation from Government (aOR = 10.2, 95% C.I. 6.54 to 15.9, p &lt; 0.001) was as the strongest driving factor for acceptance. Other key obstacles of acceptance included lack of confidence on newer vaccine platforms (43.4%) and manufacturers without track record (52.2%), which are of particular relevance to the current context. Conclusions: Governmental recommendation is an important driver, whereas perceived susceptibility is not associated with acceptance of COVID-19 vaccine. These HBM constructs and independent predictors inform evidence-based formulation and implementation of vaccination strategies.","author":[{"dropping-particle":"","family":"Wong","given":"Martin C.S.","non-dropping-particle":"","parse-names":false,"suffix":""},{"dropping-particle":"","family":"Wong","given":"Eliza L.Y.","non-dropping-particle":"","parse-names":false,"suffix":""},{"dropping-particle":"","family":"Huang","given":"Junjie","non-dropping-particle":"","parse-names":false,"suffix":""},{"dropping-particle":"","family":"Cheung","given":"Annie W.L.","non-dropping-particle":"","parse-names":false,"suffix":""},{"dropping-particle":"","family":"Law","given":"Kevin","non-dropping-particle":"","parse-names":false,"suffix":""},{"dropping-particle":"","family":"Chong","given":"Marc K.C.","non-dropping-particle":"","parse-names":false,"suffix":""},{"dropping-particle":"","family":"Ng","given":"Rita W.Y.","non-dropping-particle":"","parse-names":false,"suffix":""},{"dropping-particle":"","family":"Lai","given":"Christopher K.C.","non-dropping-particle":"","parse-names":false,"suffix":""},{"dropping-particle":"","family":"Boon","given":"Siaw S.","non-dropping-particle":"","parse-names":false,"suffix":""},{"dropping-particle":"","family":"Lau","given":"Joseph T.F.","non-dropping-particle":"","parse-names":false,"suffix":""},{"dropping-particle":"","family":"Chen","given":"Zigui","non-dropping-particle":"","parse-names":false,"suffix":""},{"dropping-particle":"","family":"Chan","given":"Paul K.S.","non-dropping-particle":"","parse-names":false,"suffix":""}],"container-title":"Vaccine","id":"ITEM-3","issue":"7","issued":{"date-parts":[["2021"]]},"page":"1148-1156","publisher":"The Author(s)","title":"Acceptance of the COVID-19 vaccine based on the health belief model: A population-based survey in Hong Kong","type":"article-journal","volume":"39"},"uris":["http://www.mendeley.com/documents/?uuid=be70069f-6319-4542-8a96-09435a1e9e2a"]},{"id":"ITEM-4","itemData":{"DOI":"10.3390/vaccines10060973","ISSN":"2076393X","abstract":"This study systematically analyzes the research that used the Health Belief Model (HBM) as a theoretical basis to examine the influence of HBM constructs on COVID-19 vaccine hesitancy. Following PRISMA guidelines, PubMed, Web of Science, Google Scholar, and Scopus were searched for quantitative studies. Sixteen studies with 30,242 participants met inclusion criteria. The prevalence of COVID-19 vaccine hesitancy was 33.23% (95% CI 24.71–41.39%). Perceived barriers and perceived benefits were the most common HBM constructs that were significantly associated with vaccine hesitancy. While perceived benefits was inversely associated, a positive association was found between perceived barriers and vaccine hesitancy. Other HBM constructs that were frequently examined and inversely associated were perceived susceptibility, cues to action, perceived severity, and self-efficacy. The most common HBM modifying factor that was directly associated with COVID19 vaccine hesitancy was gender, followed by education, age, geographical locations, occupation, income, employment, marital status, race, and ethnicity; however, a few studies report inconsistent results. Other modifying variables that influenced vaccine hesitancy were knowledge of COVID-19, prior diagnosis of COVID-19, history of flu vaccination, religion, nationality, and political affiliation. The results show that HBM is useful in predicting COVID-19 vaccine hesitancy.","author":[{"dropping-particle":"","family":"Limbu","given":"Yam B.","non-dropping-particle":"","parse-names":false,"suffix":""},{"dropping-particle":"","family":"Gautam","given":"Rajesh K.","non-dropping-particle":"","parse-names":false,"suffix":""},{"dropping-particle":"","family":"Pham","given":"Long","non-dropping-particle":"","parse-names":false,"suffix":""}],"container-title":"Vaccines","id":"ITEM-4","issue":"6","issued":{"date-parts":[["2022"]]},"title":"The Health Belief Model Applied to COVID-19 Vaccine Hesitancy: A Systematic Review","type":"article-journal","volume":"10"},"uris":["http://www.mendeley.com/documents/?uuid=b837ef01-eb15-43a1-8714-55b5f1f633c3"]}],"mendeley":{"formattedCitation":"&lt;sup&gt;3–6&lt;/sup&gt;","plainTextFormattedCitation":"3–6"},"properties":{"noteIndex":0},"schema":"https://github.com/citation-style-language/schema/raw/master/csl-citation.json"}</w:instrText>
      </w:r>
      <w:r w:rsidR="00CC5AD5" w:rsidRPr="00DA48C7">
        <w:rPr>
          <w:sz w:val="20"/>
          <w:szCs w:val="20"/>
        </w:rPr>
        <w:fldChar w:fldCharType="separate"/>
      </w:r>
      <w:r w:rsidR="00CC5AD5" w:rsidRPr="00DA48C7">
        <w:rPr>
          <w:noProof/>
          <w:sz w:val="20"/>
          <w:szCs w:val="20"/>
          <w:vertAlign w:val="superscript"/>
        </w:rPr>
        <w:t>3–6</w:t>
      </w:r>
      <w:r w:rsidR="00CC5AD5" w:rsidRPr="00DA48C7">
        <w:rPr>
          <w:sz w:val="20"/>
          <w:szCs w:val="20"/>
        </w:rPr>
        <w:fldChar w:fldCharType="end"/>
      </w:r>
      <w:r w:rsidR="005C12C9" w:rsidRPr="00DA48C7">
        <w:rPr>
          <w:sz w:val="20"/>
          <w:szCs w:val="20"/>
        </w:rPr>
        <w:t xml:space="preserve"> for the construction of the HBM model.</w:t>
      </w:r>
      <w:r w:rsidRPr="00DA48C7">
        <w:rPr>
          <w:sz w:val="20"/>
          <w:szCs w:val="20"/>
        </w:rPr>
        <w:t xml:space="preserve"> </w:t>
      </w:r>
    </w:p>
    <w:p w14:paraId="419AB173" w14:textId="77777777" w:rsidR="005C12C9" w:rsidRPr="00DA48C7" w:rsidRDefault="005C12C9" w:rsidP="005C12C9">
      <w:pPr>
        <w:rPr>
          <w:sz w:val="20"/>
          <w:szCs w:val="20"/>
        </w:rPr>
      </w:pPr>
    </w:p>
    <w:p w14:paraId="546412B8" w14:textId="1D09D88B" w:rsidR="005C12C9" w:rsidRPr="00DA48C7" w:rsidRDefault="005C12C9" w:rsidP="005C12C9">
      <w:pPr>
        <w:jc w:val="center"/>
        <w:rPr>
          <w:sz w:val="20"/>
          <w:szCs w:val="20"/>
        </w:rPr>
      </w:pPr>
      <w:r w:rsidRPr="00DA48C7">
        <w:rPr>
          <w:sz w:val="20"/>
          <w:szCs w:val="20"/>
        </w:rPr>
        <w:t>Table 1. Construction of 5C model and Hypothesis</w:t>
      </w:r>
    </w:p>
    <w:p w14:paraId="159E4CE2" w14:textId="1E2F0B71" w:rsidR="005C12C9" w:rsidRPr="00DA48C7" w:rsidRDefault="005C12C9" w:rsidP="005C12C9">
      <w:pPr>
        <w:jc w:val="center"/>
        <w:rPr>
          <w:sz w:val="20"/>
          <w:szCs w:val="20"/>
        </w:rPr>
      </w:pPr>
    </w:p>
    <w:tbl>
      <w:tblPr>
        <w:tblW w:w="0" w:type="auto"/>
        <w:tblInd w:w="-856" w:type="dxa"/>
        <w:tblBorders>
          <w:top w:val="single" w:sz="4" w:space="0" w:color="000000" w:themeColor="text1"/>
          <w:bottom w:val="single" w:sz="4" w:space="0" w:color="000000" w:themeColor="text1"/>
          <w:insideH w:val="single" w:sz="4" w:space="0" w:color="000000" w:themeColor="text1"/>
        </w:tblBorders>
        <w:tblLook w:val="0000" w:firstRow="0" w:lastRow="0" w:firstColumn="0" w:lastColumn="0" w:noHBand="0" w:noVBand="0"/>
      </w:tblPr>
      <w:tblGrid>
        <w:gridCol w:w="2822"/>
        <w:gridCol w:w="4048"/>
        <w:gridCol w:w="3346"/>
      </w:tblGrid>
      <w:tr w:rsidR="008A3E1F" w:rsidRPr="00DA48C7" w14:paraId="4247CE95" w14:textId="77777777" w:rsidTr="0021406E">
        <w:tc>
          <w:tcPr>
            <w:tcW w:w="0" w:type="auto"/>
            <w:tcMar>
              <w:top w:w="100" w:type="nil"/>
              <w:right w:w="100" w:type="nil"/>
            </w:tcMar>
          </w:tcPr>
          <w:p w14:paraId="255B8801" w14:textId="77777777" w:rsidR="008A3E1F" w:rsidRPr="00DA48C7" w:rsidRDefault="008A3E1F" w:rsidP="008A3E1F">
            <w:pPr>
              <w:rPr>
                <w:rFonts w:ascii="Times" w:hAnsi="Times" w:cstheme="majorBidi"/>
                <w:b/>
                <w:sz w:val="20"/>
                <w:szCs w:val="20"/>
              </w:rPr>
            </w:pPr>
            <w:r w:rsidRPr="00DA48C7">
              <w:rPr>
                <w:rFonts w:ascii="Times" w:hAnsi="Times" w:cstheme="majorBidi"/>
                <w:b/>
                <w:sz w:val="20"/>
                <w:szCs w:val="20"/>
              </w:rPr>
              <w:t>Construct</w:t>
            </w:r>
          </w:p>
        </w:tc>
        <w:tc>
          <w:tcPr>
            <w:tcW w:w="4048" w:type="dxa"/>
            <w:tcMar>
              <w:top w:w="100" w:type="nil"/>
              <w:right w:w="100" w:type="nil"/>
            </w:tcMar>
          </w:tcPr>
          <w:p w14:paraId="437D504D" w14:textId="77777777" w:rsidR="008A3E1F" w:rsidRPr="00DA48C7" w:rsidRDefault="008A3E1F" w:rsidP="008A3E1F">
            <w:pPr>
              <w:rPr>
                <w:rFonts w:ascii="Times" w:hAnsi="Times" w:cstheme="majorBidi"/>
                <w:b/>
                <w:sz w:val="20"/>
                <w:szCs w:val="20"/>
              </w:rPr>
            </w:pPr>
            <w:r w:rsidRPr="00DA48C7">
              <w:rPr>
                <w:rFonts w:ascii="Times" w:hAnsi="Times" w:cstheme="majorBidi"/>
                <w:b/>
                <w:sz w:val="20"/>
                <w:szCs w:val="20"/>
              </w:rPr>
              <w:t>Definition</w:t>
            </w:r>
          </w:p>
        </w:tc>
        <w:tc>
          <w:tcPr>
            <w:tcW w:w="3346" w:type="dxa"/>
            <w:tcMar>
              <w:top w:w="100" w:type="nil"/>
              <w:right w:w="100" w:type="nil"/>
            </w:tcMar>
          </w:tcPr>
          <w:p w14:paraId="397E6DD1" w14:textId="77777777" w:rsidR="008A3E1F" w:rsidRPr="00DA48C7" w:rsidRDefault="008A3E1F" w:rsidP="008A3E1F">
            <w:pPr>
              <w:rPr>
                <w:rFonts w:ascii="Times" w:hAnsi="Times" w:cstheme="majorBidi"/>
                <w:b/>
                <w:sz w:val="20"/>
                <w:szCs w:val="20"/>
              </w:rPr>
            </w:pPr>
            <w:r w:rsidRPr="00DA48C7">
              <w:rPr>
                <w:rFonts w:ascii="Times" w:hAnsi="Times" w:cstheme="majorBidi"/>
                <w:b/>
                <w:sz w:val="20"/>
                <w:szCs w:val="20"/>
              </w:rPr>
              <w:t xml:space="preserve">Measure </w:t>
            </w:r>
          </w:p>
        </w:tc>
      </w:tr>
      <w:tr w:rsidR="008A3E1F" w:rsidRPr="00DA48C7" w14:paraId="5BE50420" w14:textId="77777777" w:rsidTr="0021406E">
        <w:tc>
          <w:tcPr>
            <w:tcW w:w="0" w:type="auto"/>
            <w:tcMar>
              <w:top w:w="100" w:type="nil"/>
              <w:right w:w="100" w:type="nil"/>
            </w:tcMar>
          </w:tcPr>
          <w:p w14:paraId="57CCF3EF" w14:textId="60561431" w:rsidR="008A3E1F" w:rsidRPr="00DA48C7" w:rsidRDefault="008A3E1F" w:rsidP="008A3E1F">
            <w:pPr>
              <w:rPr>
                <w:rFonts w:ascii="Times" w:hAnsi="Times" w:cstheme="majorBidi"/>
                <w:b/>
                <w:sz w:val="20"/>
                <w:szCs w:val="20"/>
              </w:rPr>
            </w:pPr>
            <w:r w:rsidRPr="00DA48C7">
              <w:rPr>
                <w:rFonts w:ascii="Times" w:hAnsi="Times" w:cstheme="majorBidi"/>
                <w:b/>
                <w:sz w:val="20"/>
                <w:szCs w:val="20"/>
              </w:rPr>
              <w:t xml:space="preserve">Perceived </w:t>
            </w:r>
            <w:r w:rsidRPr="00DA48C7">
              <w:rPr>
                <w:rFonts w:ascii="Calibri" w:hAnsi="Calibri" w:cs="Calibri"/>
                <w:b/>
                <w:sz w:val="20"/>
                <w:szCs w:val="20"/>
              </w:rPr>
              <w:t>﻿</w:t>
            </w:r>
            <w:r w:rsidRPr="00DA48C7">
              <w:rPr>
                <w:rFonts w:ascii="Times" w:hAnsi="Times" w:cstheme="majorBidi"/>
                <w:b/>
                <w:sz w:val="20"/>
                <w:szCs w:val="20"/>
              </w:rPr>
              <w:t>susceptibility</w:t>
            </w:r>
          </w:p>
        </w:tc>
        <w:tc>
          <w:tcPr>
            <w:tcW w:w="4048" w:type="dxa"/>
            <w:tcMar>
              <w:top w:w="100" w:type="nil"/>
              <w:right w:w="100" w:type="nil"/>
            </w:tcMar>
          </w:tcPr>
          <w:p w14:paraId="6CB6EE70" w14:textId="493337A6" w:rsidR="008A3E1F" w:rsidRPr="00DA48C7" w:rsidRDefault="008A3E1F" w:rsidP="008A3E1F">
            <w:pPr>
              <w:rPr>
                <w:rFonts w:ascii="Times" w:hAnsi="Times" w:cstheme="majorBidi"/>
                <w:b/>
                <w:sz w:val="20"/>
                <w:szCs w:val="20"/>
              </w:rPr>
            </w:pPr>
            <w:r w:rsidRPr="00DA48C7">
              <w:rPr>
                <w:rFonts w:ascii="Times" w:hAnsi="Times" w:cstheme="majorBidi"/>
                <w:color w:val="2E2E2E"/>
                <w:sz w:val="20"/>
                <w:szCs w:val="20"/>
              </w:rPr>
              <w:t xml:space="preserve">refers </w:t>
            </w:r>
            <w:r w:rsidR="00513E4E" w:rsidRPr="00DA48C7">
              <w:rPr>
                <w:rFonts w:ascii="Times" w:hAnsi="Times" w:cstheme="majorBidi"/>
                <w:color w:val="2E2E2E"/>
                <w:sz w:val="20"/>
                <w:szCs w:val="20"/>
              </w:rPr>
              <w:t>to a belief about the possibility of getting a condition</w:t>
            </w:r>
          </w:p>
        </w:tc>
        <w:tc>
          <w:tcPr>
            <w:tcW w:w="3346" w:type="dxa"/>
            <w:tcMar>
              <w:top w:w="100" w:type="nil"/>
              <w:right w:w="100" w:type="nil"/>
            </w:tcMar>
          </w:tcPr>
          <w:p w14:paraId="40E63DFE" w14:textId="77777777" w:rsidR="008A3E1F" w:rsidRPr="00DA48C7" w:rsidRDefault="008A3E1F" w:rsidP="008A3E1F">
            <w:pPr>
              <w:rPr>
                <w:rFonts w:ascii="Times" w:hAnsi="Times" w:cstheme="majorBidi"/>
                <w:b/>
                <w:sz w:val="20"/>
                <w:szCs w:val="20"/>
              </w:rPr>
            </w:pPr>
          </w:p>
        </w:tc>
      </w:tr>
      <w:tr w:rsidR="008A3E1F" w:rsidRPr="00DA48C7" w14:paraId="63901774" w14:textId="77777777" w:rsidTr="0021406E">
        <w:tc>
          <w:tcPr>
            <w:tcW w:w="0" w:type="auto"/>
            <w:tcMar>
              <w:top w:w="100" w:type="nil"/>
              <w:right w:w="100" w:type="nil"/>
            </w:tcMar>
          </w:tcPr>
          <w:p w14:paraId="7BDC2B12" w14:textId="590DD528" w:rsidR="008A3E1F" w:rsidRPr="00DA48C7" w:rsidRDefault="008A3E1F" w:rsidP="008A3E1F">
            <w:pPr>
              <w:rPr>
                <w:rFonts w:ascii="Times" w:hAnsi="Times" w:cstheme="majorBidi"/>
                <w:sz w:val="20"/>
                <w:szCs w:val="20"/>
              </w:rPr>
            </w:pPr>
            <w:r w:rsidRPr="00DA48C7">
              <w:rPr>
                <w:rFonts w:ascii="Times" w:hAnsi="Times" w:cstheme="majorBidi"/>
                <w:sz w:val="20"/>
                <w:szCs w:val="20"/>
              </w:rPr>
              <w:t xml:space="preserve">Perceived risk of infection </w:t>
            </w:r>
          </w:p>
        </w:tc>
        <w:tc>
          <w:tcPr>
            <w:tcW w:w="4048" w:type="dxa"/>
            <w:tcMar>
              <w:top w:w="100" w:type="nil"/>
              <w:right w:w="100" w:type="nil"/>
            </w:tcMar>
          </w:tcPr>
          <w:p w14:paraId="486D3D83" w14:textId="4B0E725A" w:rsidR="008A3E1F" w:rsidRPr="00DA48C7" w:rsidRDefault="00513E4E" w:rsidP="008A3E1F">
            <w:pPr>
              <w:rPr>
                <w:rFonts w:ascii="Times" w:hAnsi="Times" w:cstheme="majorBidi"/>
                <w:sz w:val="20"/>
                <w:szCs w:val="20"/>
              </w:rPr>
            </w:pPr>
            <w:r w:rsidRPr="00DA48C7">
              <w:rPr>
                <w:rFonts w:ascii="Times" w:hAnsi="Times" w:cstheme="majorBidi"/>
                <w:sz w:val="20"/>
                <w:szCs w:val="20"/>
              </w:rPr>
              <w:t xml:space="preserve">refers </w:t>
            </w:r>
            <w:r w:rsidR="00661339" w:rsidRPr="00DA48C7">
              <w:rPr>
                <w:rFonts w:ascii="Times" w:hAnsi="Times" w:cstheme="majorBidi"/>
                <w:sz w:val="20"/>
                <w:szCs w:val="20"/>
              </w:rPr>
              <w:t xml:space="preserve">to </w:t>
            </w:r>
            <w:r w:rsidRPr="00DA48C7">
              <w:rPr>
                <w:rFonts w:ascii="Times" w:hAnsi="Times" w:cstheme="majorBidi"/>
                <w:sz w:val="20"/>
                <w:szCs w:val="20"/>
              </w:rPr>
              <w:t>the belief of getting infection by diseases</w:t>
            </w:r>
          </w:p>
        </w:tc>
        <w:tc>
          <w:tcPr>
            <w:tcW w:w="3346" w:type="dxa"/>
            <w:tcMar>
              <w:top w:w="100" w:type="nil"/>
              <w:right w:w="100" w:type="nil"/>
            </w:tcMar>
          </w:tcPr>
          <w:p w14:paraId="4D843272" w14:textId="2D12A163" w:rsidR="008A3E1F" w:rsidRPr="00DA48C7" w:rsidRDefault="008A3E1F" w:rsidP="00513E4E">
            <w:pPr>
              <w:rPr>
                <w:rFonts w:ascii="Times" w:hAnsi="Times" w:cstheme="majorBidi"/>
                <w:sz w:val="20"/>
                <w:szCs w:val="20"/>
              </w:rPr>
            </w:pPr>
            <w:r w:rsidRPr="00DA48C7">
              <w:rPr>
                <w:rFonts w:ascii="Times" w:hAnsi="Times" w:cstheme="majorBidi"/>
                <w:sz w:val="20"/>
                <w:szCs w:val="20"/>
              </w:rPr>
              <w:t xml:space="preserve">(+) </w:t>
            </w:r>
            <w:r w:rsidR="00513E4E" w:rsidRPr="00DA48C7">
              <w:rPr>
                <w:rFonts w:ascii="Times" w:hAnsi="Times" w:cstheme="majorBidi"/>
                <w:sz w:val="20"/>
                <w:szCs w:val="20"/>
              </w:rPr>
              <w:t>positively relates to vaccination</w:t>
            </w:r>
          </w:p>
        </w:tc>
      </w:tr>
      <w:tr w:rsidR="008A3E1F" w:rsidRPr="00DA48C7" w14:paraId="24ADE2E9" w14:textId="77777777" w:rsidTr="0021406E">
        <w:tc>
          <w:tcPr>
            <w:tcW w:w="0" w:type="auto"/>
            <w:tcMar>
              <w:top w:w="100" w:type="nil"/>
              <w:right w:w="100" w:type="nil"/>
            </w:tcMar>
          </w:tcPr>
          <w:p w14:paraId="29E0A764" w14:textId="0A256E87" w:rsidR="008A3E1F" w:rsidRPr="00DA48C7" w:rsidRDefault="008A3E1F" w:rsidP="008A3E1F">
            <w:pPr>
              <w:rPr>
                <w:rFonts w:ascii="Times" w:hAnsi="Times" w:cstheme="majorBidi"/>
                <w:sz w:val="20"/>
                <w:szCs w:val="20"/>
              </w:rPr>
            </w:pPr>
            <w:r w:rsidRPr="00DA48C7">
              <w:rPr>
                <w:rFonts w:ascii="Calibri" w:hAnsi="Calibri" w:cs="Calibri"/>
                <w:sz w:val="20"/>
                <w:szCs w:val="20"/>
              </w:rPr>
              <w:t>﻿﻿</w:t>
            </w:r>
            <w:r w:rsidRPr="00DA48C7">
              <w:rPr>
                <w:rFonts w:ascii="Times" w:hAnsi="Times" w:cstheme="majorBidi"/>
                <w:sz w:val="20"/>
                <w:szCs w:val="20"/>
              </w:rPr>
              <w:t xml:space="preserve">Perceived risk of vaccine </w:t>
            </w:r>
          </w:p>
        </w:tc>
        <w:tc>
          <w:tcPr>
            <w:tcW w:w="4048" w:type="dxa"/>
            <w:tcMar>
              <w:top w:w="100" w:type="nil"/>
              <w:right w:w="100" w:type="nil"/>
            </w:tcMar>
          </w:tcPr>
          <w:p w14:paraId="2A827089" w14:textId="4B3DD390" w:rsidR="008A3E1F" w:rsidRPr="00DA48C7" w:rsidRDefault="00661339" w:rsidP="008A3E1F">
            <w:pPr>
              <w:rPr>
                <w:rFonts w:ascii="Times" w:hAnsi="Times" w:cstheme="majorBidi"/>
                <w:sz w:val="20"/>
                <w:szCs w:val="20"/>
              </w:rPr>
            </w:pPr>
            <w:r w:rsidRPr="00DA48C7">
              <w:rPr>
                <w:rFonts w:ascii="Times" w:hAnsi="Times" w:cstheme="majorBidi"/>
                <w:sz w:val="20"/>
                <w:szCs w:val="20"/>
              </w:rPr>
              <w:t>refers to the belief of potential side effects of vaccines</w:t>
            </w:r>
          </w:p>
        </w:tc>
        <w:tc>
          <w:tcPr>
            <w:tcW w:w="3346" w:type="dxa"/>
            <w:tcMar>
              <w:top w:w="100" w:type="nil"/>
              <w:right w:w="100" w:type="nil"/>
            </w:tcMar>
          </w:tcPr>
          <w:p w14:paraId="6923FD00" w14:textId="41B31047" w:rsidR="008A3E1F" w:rsidRPr="00DA48C7" w:rsidRDefault="008A3E1F" w:rsidP="008A3E1F">
            <w:pPr>
              <w:rPr>
                <w:rFonts w:ascii="Times" w:hAnsi="Times" w:cstheme="majorBidi"/>
                <w:sz w:val="20"/>
                <w:szCs w:val="20"/>
              </w:rPr>
            </w:pPr>
            <w:r w:rsidRPr="00DA48C7">
              <w:rPr>
                <w:rFonts w:ascii="Times" w:hAnsi="Times" w:cstheme="majorBidi"/>
                <w:sz w:val="20"/>
                <w:szCs w:val="20"/>
              </w:rPr>
              <w:t>(</w:t>
            </w:r>
            <w:r w:rsidR="00661339" w:rsidRPr="00DA48C7">
              <w:rPr>
                <w:rFonts w:ascii="Times" w:hAnsi="Times" w:cstheme="majorBidi"/>
                <w:sz w:val="20"/>
                <w:szCs w:val="20"/>
              </w:rPr>
              <w:t>-</w:t>
            </w:r>
            <w:r w:rsidRPr="00DA48C7">
              <w:rPr>
                <w:rFonts w:ascii="Times" w:hAnsi="Times" w:cstheme="majorBidi"/>
                <w:sz w:val="20"/>
                <w:szCs w:val="20"/>
              </w:rPr>
              <w:t xml:space="preserve">) </w:t>
            </w:r>
            <w:r w:rsidR="00661339" w:rsidRPr="00DA48C7">
              <w:rPr>
                <w:rFonts w:ascii="Times" w:hAnsi="Times" w:cstheme="majorBidi"/>
                <w:sz w:val="20"/>
                <w:szCs w:val="20"/>
              </w:rPr>
              <w:t>negatively</w:t>
            </w:r>
            <w:r w:rsidRPr="00DA48C7">
              <w:rPr>
                <w:rFonts w:ascii="Times" w:hAnsi="Times" w:cstheme="majorBidi"/>
                <w:sz w:val="20"/>
                <w:szCs w:val="20"/>
              </w:rPr>
              <w:t xml:space="preserve"> correlated with vaccination decision</w:t>
            </w:r>
          </w:p>
        </w:tc>
      </w:tr>
      <w:tr w:rsidR="008A3E1F" w:rsidRPr="00DA48C7" w14:paraId="29E7C87C" w14:textId="77777777" w:rsidTr="0021406E">
        <w:tc>
          <w:tcPr>
            <w:tcW w:w="0" w:type="auto"/>
            <w:tcMar>
              <w:top w:w="100" w:type="nil"/>
              <w:right w:w="100" w:type="nil"/>
            </w:tcMar>
          </w:tcPr>
          <w:p w14:paraId="5E49EB50" w14:textId="3B4BB7F8" w:rsidR="008A3E1F" w:rsidRPr="00DA48C7" w:rsidRDefault="00FC337B" w:rsidP="00FC337B">
            <w:pPr>
              <w:rPr>
                <w:rFonts w:ascii="Times" w:hAnsi="Times" w:cstheme="majorBidi"/>
                <w:b/>
                <w:bCs/>
                <w:color w:val="000000"/>
                <w:sz w:val="20"/>
                <w:szCs w:val="20"/>
              </w:rPr>
            </w:pPr>
            <w:r w:rsidRPr="00DA48C7">
              <w:rPr>
                <w:rFonts w:ascii="Times" w:hAnsi="Times" w:cstheme="majorBidi"/>
                <w:b/>
                <w:bCs/>
                <w:sz w:val="20"/>
                <w:szCs w:val="20"/>
              </w:rPr>
              <w:t>Perceived severity</w:t>
            </w:r>
          </w:p>
        </w:tc>
        <w:tc>
          <w:tcPr>
            <w:tcW w:w="4048" w:type="dxa"/>
            <w:tcMar>
              <w:top w:w="100" w:type="nil"/>
              <w:right w:w="100" w:type="nil"/>
            </w:tcMar>
          </w:tcPr>
          <w:p w14:paraId="54D53B38" w14:textId="1A04B65B" w:rsidR="008A3E1F" w:rsidRPr="00DA48C7" w:rsidRDefault="008A3E1F" w:rsidP="008A3E1F">
            <w:pPr>
              <w:rPr>
                <w:rFonts w:ascii="Times" w:hAnsi="Times" w:cstheme="majorBidi"/>
                <w:sz w:val="20"/>
                <w:szCs w:val="20"/>
              </w:rPr>
            </w:pPr>
            <w:r w:rsidRPr="00DA48C7">
              <w:rPr>
                <w:rFonts w:ascii="Calibri" w:hAnsi="Calibri" w:cs="Calibri"/>
                <w:sz w:val="20"/>
                <w:szCs w:val="20"/>
              </w:rPr>
              <w:t>﻿</w:t>
            </w:r>
            <w:r w:rsidR="009365E6" w:rsidRPr="00DA48C7">
              <w:rPr>
                <w:rFonts w:ascii="Calibri" w:hAnsi="Calibri" w:cs="Calibri"/>
                <w:sz w:val="20"/>
                <w:szCs w:val="20"/>
              </w:rPr>
              <w:t>﻿</w:t>
            </w:r>
            <w:r w:rsidR="009365E6" w:rsidRPr="00DA48C7">
              <w:rPr>
                <w:rFonts w:ascii="Times" w:hAnsi="Times" w:cstheme="majorBidi"/>
                <w:sz w:val="20"/>
                <w:szCs w:val="20"/>
              </w:rPr>
              <w:t>feelings about the seriousness of a condition</w:t>
            </w:r>
          </w:p>
        </w:tc>
        <w:tc>
          <w:tcPr>
            <w:tcW w:w="3346" w:type="dxa"/>
            <w:tcMar>
              <w:top w:w="100" w:type="nil"/>
              <w:right w:w="100" w:type="nil"/>
            </w:tcMar>
          </w:tcPr>
          <w:p w14:paraId="134DC769" w14:textId="77777777" w:rsidR="008A3E1F" w:rsidRPr="00DA48C7" w:rsidRDefault="008A3E1F" w:rsidP="008A3E1F">
            <w:pPr>
              <w:rPr>
                <w:rFonts w:ascii="Times" w:hAnsi="Times" w:cstheme="majorBidi"/>
                <w:sz w:val="20"/>
                <w:szCs w:val="20"/>
              </w:rPr>
            </w:pPr>
          </w:p>
        </w:tc>
      </w:tr>
      <w:tr w:rsidR="00FC337B" w:rsidRPr="00DA48C7" w14:paraId="683546C5" w14:textId="77777777" w:rsidTr="0021406E">
        <w:tc>
          <w:tcPr>
            <w:tcW w:w="0" w:type="auto"/>
            <w:tcMar>
              <w:top w:w="100" w:type="nil"/>
              <w:right w:w="100" w:type="nil"/>
            </w:tcMar>
          </w:tcPr>
          <w:p w14:paraId="3C02FF82" w14:textId="45F604DD" w:rsidR="00FC337B" w:rsidRPr="00DA48C7" w:rsidRDefault="00FC337B" w:rsidP="00FC337B">
            <w:pPr>
              <w:rPr>
                <w:rFonts w:ascii="Times" w:hAnsi="Times" w:cstheme="majorBidi"/>
                <w:color w:val="000000"/>
                <w:sz w:val="20"/>
                <w:szCs w:val="20"/>
              </w:rPr>
            </w:pPr>
            <w:r w:rsidRPr="00DA48C7">
              <w:rPr>
                <w:rFonts w:ascii="Times" w:hAnsi="Times" w:cstheme="majorBidi"/>
                <w:sz w:val="20"/>
                <w:szCs w:val="20"/>
              </w:rPr>
              <w:t xml:space="preserve">Serious consequences of Coronavirus </w:t>
            </w:r>
          </w:p>
        </w:tc>
        <w:tc>
          <w:tcPr>
            <w:tcW w:w="4048" w:type="dxa"/>
            <w:tcMar>
              <w:top w:w="100" w:type="nil"/>
              <w:right w:w="100" w:type="nil"/>
            </w:tcMar>
          </w:tcPr>
          <w:p w14:paraId="5A10FC7C" w14:textId="22D3B537" w:rsidR="00FC337B" w:rsidRPr="00DA48C7" w:rsidRDefault="009365E6" w:rsidP="00FC337B">
            <w:pPr>
              <w:rPr>
                <w:rFonts w:ascii="Times" w:hAnsi="Times" w:cstheme="majorBidi"/>
                <w:sz w:val="20"/>
                <w:szCs w:val="20"/>
              </w:rPr>
            </w:pPr>
            <w:r w:rsidRPr="00DA48C7">
              <w:rPr>
                <w:rFonts w:ascii="Times" w:hAnsi="Times" w:cstheme="majorBidi"/>
                <w:sz w:val="20"/>
                <w:szCs w:val="20"/>
              </w:rPr>
              <w:t>feelings about the seriousness after getting infection by Coronavirus</w:t>
            </w:r>
          </w:p>
        </w:tc>
        <w:tc>
          <w:tcPr>
            <w:tcW w:w="3346" w:type="dxa"/>
            <w:tcMar>
              <w:top w:w="100" w:type="nil"/>
              <w:right w:w="100" w:type="nil"/>
            </w:tcMar>
          </w:tcPr>
          <w:p w14:paraId="58B30E37" w14:textId="1EA58D5D" w:rsidR="00FC337B" w:rsidRPr="00DA48C7" w:rsidRDefault="00FC337B" w:rsidP="00FC337B">
            <w:pPr>
              <w:rPr>
                <w:rFonts w:ascii="Times" w:hAnsi="Times" w:cstheme="majorBidi"/>
                <w:sz w:val="20"/>
                <w:szCs w:val="20"/>
              </w:rPr>
            </w:pPr>
            <w:r w:rsidRPr="00DA48C7">
              <w:rPr>
                <w:rFonts w:ascii="Times" w:hAnsi="Times" w:cstheme="majorBidi"/>
                <w:sz w:val="20"/>
                <w:szCs w:val="20"/>
              </w:rPr>
              <w:t>(</w:t>
            </w:r>
            <w:r w:rsidR="009365E6" w:rsidRPr="00DA48C7">
              <w:rPr>
                <w:rFonts w:ascii="Times" w:hAnsi="Times" w:cstheme="majorBidi"/>
                <w:sz w:val="20"/>
                <w:szCs w:val="20"/>
              </w:rPr>
              <w:t>+</w:t>
            </w:r>
            <w:r w:rsidRPr="00DA48C7">
              <w:rPr>
                <w:rFonts w:ascii="Times" w:hAnsi="Times" w:cstheme="majorBidi"/>
                <w:sz w:val="20"/>
                <w:szCs w:val="20"/>
              </w:rPr>
              <w:t>) positively correlates to vaccination because it intensify the need of vaccination</w:t>
            </w:r>
          </w:p>
        </w:tc>
      </w:tr>
      <w:tr w:rsidR="00FC337B" w:rsidRPr="00DA48C7" w14:paraId="0BA65B06" w14:textId="77777777" w:rsidTr="0021406E">
        <w:tc>
          <w:tcPr>
            <w:tcW w:w="0" w:type="auto"/>
            <w:tcMar>
              <w:top w:w="100" w:type="nil"/>
              <w:right w:w="100" w:type="nil"/>
            </w:tcMar>
          </w:tcPr>
          <w:p w14:paraId="5EE8D7E5" w14:textId="7BAA0E5D" w:rsidR="00FC337B" w:rsidRPr="00DA48C7" w:rsidRDefault="00FC337B" w:rsidP="00FC337B">
            <w:pPr>
              <w:rPr>
                <w:rFonts w:ascii="Times" w:hAnsi="Times" w:cstheme="majorBidi"/>
                <w:color w:val="000000"/>
                <w:sz w:val="20"/>
                <w:szCs w:val="20"/>
              </w:rPr>
            </w:pPr>
            <w:r w:rsidRPr="00DA48C7">
              <w:rPr>
                <w:rFonts w:ascii="Times" w:hAnsi="Times" w:cstheme="majorBidi"/>
                <w:sz w:val="20"/>
                <w:szCs w:val="20"/>
              </w:rPr>
              <w:t xml:space="preserve">Serious complications of vaccine </w:t>
            </w:r>
          </w:p>
        </w:tc>
        <w:tc>
          <w:tcPr>
            <w:tcW w:w="4048" w:type="dxa"/>
            <w:tcMar>
              <w:top w:w="100" w:type="nil"/>
              <w:right w:w="100" w:type="nil"/>
            </w:tcMar>
          </w:tcPr>
          <w:p w14:paraId="25AF4E59" w14:textId="553339E6" w:rsidR="00FC337B" w:rsidRPr="00DA48C7" w:rsidRDefault="009365E6" w:rsidP="00FC337B">
            <w:pPr>
              <w:rPr>
                <w:rFonts w:ascii="Times" w:hAnsi="Times" w:cstheme="majorBidi"/>
                <w:sz w:val="20"/>
                <w:szCs w:val="20"/>
              </w:rPr>
            </w:pPr>
            <w:r w:rsidRPr="00DA48C7">
              <w:rPr>
                <w:rFonts w:ascii="Times" w:hAnsi="Times" w:cstheme="majorBidi"/>
                <w:sz w:val="20"/>
                <w:szCs w:val="20"/>
              </w:rPr>
              <w:t xml:space="preserve">feelings about the serious complications after vaccination </w:t>
            </w:r>
          </w:p>
        </w:tc>
        <w:tc>
          <w:tcPr>
            <w:tcW w:w="3346" w:type="dxa"/>
            <w:tcMar>
              <w:top w:w="100" w:type="nil"/>
              <w:right w:w="100" w:type="nil"/>
            </w:tcMar>
          </w:tcPr>
          <w:p w14:paraId="515D8439" w14:textId="77777777" w:rsidR="00FC337B" w:rsidRPr="00DA48C7" w:rsidRDefault="00FC337B" w:rsidP="00FC337B">
            <w:pPr>
              <w:rPr>
                <w:rFonts w:ascii="Times" w:hAnsi="Times" w:cstheme="majorBidi"/>
                <w:sz w:val="20"/>
                <w:szCs w:val="20"/>
              </w:rPr>
            </w:pPr>
            <w:r w:rsidRPr="00DA48C7">
              <w:rPr>
                <w:rFonts w:ascii="Times" w:hAnsi="Times" w:cstheme="majorBidi"/>
                <w:sz w:val="20"/>
                <w:szCs w:val="20"/>
              </w:rPr>
              <w:t>(-) it negatively correlates to vaccine decision</w:t>
            </w:r>
          </w:p>
        </w:tc>
      </w:tr>
      <w:tr w:rsidR="00FC337B" w:rsidRPr="00DA48C7" w14:paraId="62FEB02B" w14:textId="77777777" w:rsidTr="0021406E">
        <w:tc>
          <w:tcPr>
            <w:tcW w:w="0" w:type="auto"/>
            <w:tcMar>
              <w:top w:w="100" w:type="nil"/>
              <w:right w:w="100" w:type="nil"/>
            </w:tcMar>
          </w:tcPr>
          <w:p w14:paraId="07FEA044" w14:textId="18943B75" w:rsidR="00FC337B" w:rsidRPr="00DA48C7" w:rsidRDefault="00FC337B" w:rsidP="00FC337B">
            <w:pPr>
              <w:rPr>
                <w:rFonts w:ascii="Times" w:hAnsi="Times" w:cstheme="majorBidi"/>
                <w:color w:val="000000"/>
                <w:sz w:val="20"/>
                <w:szCs w:val="20"/>
              </w:rPr>
            </w:pPr>
            <w:r w:rsidRPr="00DA48C7">
              <w:rPr>
                <w:rFonts w:ascii="Times" w:hAnsi="Times" w:cstheme="majorBidi"/>
                <w:sz w:val="20"/>
                <w:szCs w:val="20"/>
              </w:rPr>
              <w:t>S</w:t>
            </w:r>
            <w:r w:rsidRPr="00DA48C7">
              <w:rPr>
                <w:rFonts w:ascii="Times" w:hAnsi="Times" w:cstheme="majorBidi"/>
                <w:color w:val="202020"/>
                <w:sz w:val="20"/>
                <w:szCs w:val="20"/>
                <w:shd w:val="clear" w:color="auto" w:fill="FFFFFF"/>
              </w:rPr>
              <w:t>ocial and financial consequences</w:t>
            </w:r>
          </w:p>
        </w:tc>
        <w:tc>
          <w:tcPr>
            <w:tcW w:w="4048" w:type="dxa"/>
            <w:tcMar>
              <w:top w:w="100" w:type="nil"/>
              <w:right w:w="100" w:type="nil"/>
            </w:tcMar>
          </w:tcPr>
          <w:p w14:paraId="4E571530" w14:textId="270F32F1" w:rsidR="00FC337B" w:rsidRPr="00DA48C7" w:rsidRDefault="003F4636" w:rsidP="00FC337B">
            <w:pPr>
              <w:rPr>
                <w:rFonts w:ascii="Times" w:hAnsi="Times" w:cstheme="majorBidi"/>
                <w:sz w:val="20"/>
                <w:szCs w:val="20"/>
              </w:rPr>
            </w:pPr>
            <w:r w:rsidRPr="00DA48C7">
              <w:rPr>
                <w:rFonts w:ascii="Times" w:hAnsi="Times" w:cstheme="majorBidi"/>
                <w:sz w:val="20"/>
                <w:szCs w:val="20"/>
              </w:rPr>
              <w:t xml:space="preserve">reduced income, loss of jobs, restricted </w:t>
            </w:r>
            <w:proofErr w:type="gramStart"/>
            <w:r w:rsidRPr="00DA48C7">
              <w:rPr>
                <w:rFonts w:ascii="Times" w:hAnsi="Times" w:cstheme="majorBidi"/>
                <w:sz w:val="20"/>
                <w:szCs w:val="20"/>
              </w:rPr>
              <w:t>family</w:t>
            </w:r>
            <w:proofErr w:type="gramEnd"/>
            <w:r w:rsidRPr="00DA48C7">
              <w:rPr>
                <w:rFonts w:ascii="Times" w:hAnsi="Times" w:cstheme="majorBidi"/>
                <w:sz w:val="20"/>
                <w:szCs w:val="20"/>
              </w:rPr>
              <w:t xml:space="preserve"> and social interactions</w:t>
            </w:r>
            <w:r w:rsidR="00FC337B" w:rsidRPr="00DA48C7">
              <w:rPr>
                <w:rFonts w:ascii="Times" w:hAnsi="Times" w:cstheme="majorBidi"/>
                <w:sz w:val="20"/>
                <w:szCs w:val="20"/>
              </w:rPr>
              <w:t xml:space="preserve"> </w:t>
            </w:r>
          </w:p>
        </w:tc>
        <w:tc>
          <w:tcPr>
            <w:tcW w:w="3346" w:type="dxa"/>
            <w:tcMar>
              <w:top w:w="100" w:type="nil"/>
              <w:right w:w="100" w:type="nil"/>
            </w:tcMar>
          </w:tcPr>
          <w:p w14:paraId="7DD4AD06" w14:textId="4DB7B1E5" w:rsidR="00FC337B" w:rsidRPr="00DA48C7" w:rsidRDefault="00FC337B" w:rsidP="00FC337B">
            <w:pPr>
              <w:rPr>
                <w:rFonts w:ascii="Times" w:hAnsi="Times" w:cstheme="majorBidi"/>
                <w:sz w:val="20"/>
                <w:szCs w:val="20"/>
              </w:rPr>
            </w:pPr>
            <w:r w:rsidRPr="00DA48C7">
              <w:rPr>
                <w:rFonts w:ascii="Times" w:hAnsi="Times" w:cstheme="majorBidi"/>
                <w:sz w:val="20"/>
                <w:szCs w:val="20"/>
              </w:rPr>
              <w:t>(</w:t>
            </w:r>
            <w:r w:rsidR="00E35CB4" w:rsidRPr="00DA48C7">
              <w:rPr>
                <w:rFonts w:ascii="Times" w:hAnsi="Times" w:cstheme="majorBidi"/>
                <w:sz w:val="20"/>
                <w:szCs w:val="20"/>
              </w:rPr>
              <w:t>+</w:t>
            </w:r>
            <w:r w:rsidRPr="00DA48C7">
              <w:rPr>
                <w:rFonts w:ascii="Times" w:hAnsi="Times" w:cstheme="majorBidi"/>
                <w:sz w:val="20"/>
                <w:szCs w:val="20"/>
              </w:rPr>
              <w:t xml:space="preserve">) </w:t>
            </w:r>
            <w:r w:rsidR="00E35CB4" w:rsidRPr="00DA48C7">
              <w:rPr>
                <w:rFonts w:ascii="Times" w:hAnsi="Times" w:cstheme="majorBidi"/>
                <w:sz w:val="20"/>
                <w:szCs w:val="20"/>
              </w:rPr>
              <w:t>positively</w:t>
            </w:r>
            <w:r w:rsidRPr="00DA48C7">
              <w:rPr>
                <w:rFonts w:ascii="Times" w:hAnsi="Times" w:cstheme="majorBidi"/>
                <w:sz w:val="20"/>
                <w:szCs w:val="20"/>
              </w:rPr>
              <w:t xml:space="preserve"> correlates to vaccine decision</w:t>
            </w:r>
            <w:r w:rsidR="00E35CB4" w:rsidRPr="00DA48C7">
              <w:rPr>
                <w:rFonts w:ascii="Times" w:hAnsi="Times" w:cstheme="majorBidi"/>
                <w:sz w:val="20"/>
                <w:szCs w:val="20"/>
              </w:rPr>
              <w:t xml:space="preserve"> because everyone wants to recover the losses</w:t>
            </w:r>
          </w:p>
        </w:tc>
      </w:tr>
      <w:tr w:rsidR="008A3E1F" w:rsidRPr="00DA48C7" w14:paraId="7D0433CC" w14:textId="77777777" w:rsidTr="0021406E">
        <w:tc>
          <w:tcPr>
            <w:tcW w:w="0" w:type="auto"/>
            <w:tcMar>
              <w:top w:w="100" w:type="nil"/>
              <w:right w:w="100" w:type="nil"/>
            </w:tcMar>
          </w:tcPr>
          <w:p w14:paraId="5FB95E86" w14:textId="5376A9D1" w:rsidR="008A3E1F" w:rsidRPr="00DA48C7" w:rsidRDefault="00E35CB4" w:rsidP="008A3E1F">
            <w:pPr>
              <w:rPr>
                <w:rFonts w:ascii="Times" w:hAnsi="Times" w:cstheme="majorBidi"/>
                <w:b/>
                <w:bCs/>
                <w:color w:val="000000"/>
                <w:sz w:val="20"/>
                <w:szCs w:val="20"/>
              </w:rPr>
            </w:pPr>
            <w:r w:rsidRPr="00DA48C7">
              <w:rPr>
                <w:rStyle w:val="Emphasis"/>
                <w:rFonts w:ascii="Times" w:hAnsi="Times" w:cstheme="majorBidi"/>
                <w:b/>
                <w:bCs/>
                <w:i w:val="0"/>
                <w:iCs w:val="0"/>
                <w:color w:val="202020"/>
                <w:sz w:val="20"/>
                <w:szCs w:val="20"/>
                <w:shd w:val="clear" w:color="auto" w:fill="FFFFFF"/>
              </w:rPr>
              <w:t>Perceived benefits</w:t>
            </w:r>
          </w:p>
        </w:tc>
        <w:tc>
          <w:tcPr>
            <w:tcW w:w="4048" w:type="dxa"/>
            <w:tcMar>
              <w:top w:w="100" w:type="nil"/>
              <w:right w:w="100" w:type="nil"/>
            </w:tcMar>
          </w:tcPr>
          <w:p w14:paraId="656C3303" w14:textId="3D3A04C6" w:rsidR="008A3E1F" w:rsidRPr="00DA48C7" w:rsidRDefault="008A3E1F" w:rsidP="008A3E1F">
            <w:pPr>
              <w:rPr>
                <w:rFonts w:ascii="Times" w:hAnsi="Times" w:cstheme="majorBidi"/>
                <w:sz w:val="20"/>
                <w:szCs w:val="20"/>
              </w:rPr>
            </w:pPr>
            <w:r w:rsidRPr="00DA48C7">
              <w:rPr>
                <w:rFonts w:ascii="Calibri" w:hAnsi="Calibri" w:cs="Calibri"/>
                <w:sz w:val="20"/>
                <w:szCs w:val="20"/>
              </w:rPr>
              <w:t>﻿</w:t>
            </w:r>
            <w:r w:rsidRPr="00DA48C7">
              <w:rPr>
                <w:rFonts w:ascii="Times" w:hAnsi="Times" w:cstheme="majorBidi"/>
                <w:sz w:val="20"/>
                <w:szCs w:val="20"/>
              </w:rPr>
              <w:t xml:space="preserve">refers </w:t>
            </w:r>
            <w:r w:rsidR="003F4636" w:rsidRPr="00DA48C7">
              <w:rPr>
                <w:rFonts w:ascii="Calibri" w:hAnsi="Calibri" w:cs="Calibri"/>
                <w:sz w:val="20"/>
                <w:szCs w:val="20"/>
              </w:rPr>
              <w:t>﻿</w:t>
            </w:r>
            <w:r w:rsidR="003F4636" w:rsidRPr="00DA48C7">
              <w:rPr>
                <w:rFonts w:ascii="Times" w:hAnsi="Times" w:cstheme="majorBidi"/>
                <w:sz w:val="20"/>
                <w:szCs w:val="20"/>
              </w:rPr>
              <w:t xml:space="preserve"> to protection provided by vaccines</w:t>
            </w:r>
          </w:p>
        </w:tc>
        <w:tc>
          <w:tcPr>
            <w:tcW w:w="3346" w:type="dxa"/>
            <w:tcMar>
              <w:top w:w="100" w:type="nil"/>
              <w:right w:w="100" w:type="nil"/>
            </w:tcMar>
          </w:tcPr>
          <w:p w14:paraId="02EDEF5B" w14:textId="77777777" w:rsidR="008A3E1F" w:rsidRPr="00DA48C7" w:rsidRDefault="008A3E1F" w:rsidP="008A3E1F">
            <w:pPr>
              <w:rPr>
                <w:rFonts w:ascii="Times" w:hAnsi="Times" w:cstheme="majorBidi"/>
                <w:sz w:val="20"/>
                <w:szCs w:val="20"/>
              </w:rPr>
            </w:pPr>
          </w:p>
        </w:tc>
      </w:tr>
      <w:tr w:rsidR="00E35CB4" w:rsidRPr="00DA48C7" w14:paraId="60130157" w14:textId="77777777" w:rsidTr="005C58BD">
        <w:tc>
          <w:tcPr>
            <w:tcW w:w="0" w:type="auto"/>
            <w:tcMar>
              <w:top w:w="100" w:type="nil"/>
              <w:right w:w="100" w:type="nil"/>
            </w:tcMar>
          </w:tcPr>
          <w:p w14:paraId="25440CBA" w14:textId="71F18C7C" w:rsidR="00E35CB4" w:rsidRPr="00DA48C7" w:rsidRDefault="00E35CB4" w:rsidP="00E35CB4">
            <w:pPr>
              <w:rPr>
                <w:rFonts w:ascii="Times" w:hAnsi="Times" w:cstheme="majorBidi"/>
                <w:color w:val="000000"/>
                <w:sz w:val="20"/>
                <w:szCs w:val="20"/>
              </w:rPr>
            </w:pPr>
            <w:r w:rsidRPr="00DA48C7">
              <w:rPr>
                <w:rFonts w:ascii="Times" w:hAnsi="Times" w:cstheme="majorBidi"/>
                <w:sz w:val="20"/>
                <w:szCs w:val="20"/>
              </w:rPr>
              <w:t xml:space="preserve">Perceived vaccine effectiveness </w:t>
            </w:r>
          </w:p>
        </w:tc>
        <w:tc>
          <w:tcPr>
            <w:tcW w:w="4048" w:type="dxa"/>
            <w:tcMar>
              <w:top w:w="100" w:type="nil"/>
              <w:right w:w="100" w:type="nil"/>
            </w:tcMar>
          </w:tcPr>
          <w:p w14:paraId="3EA91077" w14:textId="374EA39E" w:rsidR="00E35CB4" w:rsidRPr="00DA48C7" w:rsidRDefault="00E35CB4" w:rsidP="00E35CB4">
            <w:pPr>
              <w:rPr>
                <w:rFonts w:ascii="Times" w:hAnsi="Times" w:cstheme="majorBidi"/>
                <w:sz w:val="20"/>
                <w:szCs w:val="20"/>
              </w:rPr>
            </w:pPr>
            <w:r w:rsidRPr="00DA48C7">
              <w:rPr>
                <w:rFonts w:ascii="Times" w:hAnsi="Times" w:cstheme="majorBidi"/>
                <w:sz w:val="20"/>
                <w:szCs w:val="20"/>
              </w:rPr>
              <w:t xml:space="preserve">refers to effectiveness of vaccines </w:t>
            </w:r>
          </w:p>
        </w:tc>
        <w:tc>
          <w:tcPr>
            <w:tcW w:w="3346" w:type="dxa"/>
            <w:tcMar>
              <w:top w:w="100" w:type="nil"/>
              <w:right w:w="100" w:type="nil"/>
            </w:tcMar>
          </w:tcPr>
          <w:p w14:paraId="75949487" w14:textId="1D3D6FA7" w:rsidR="00E35CB4" w:rsidRPr="00DA48C7" w:rsidRDefault="00E35CB4" w:rsidP="00E35CB4">
            <w:pPr>
              <w:rPr>
                <w:rFonts w:ascii="Times" w:hAnsi="Times" w:cstheme="majorBidi"/>
                <w:sz w:val="20"/>
                <w:szCs w:val="20"/>
              </w:rPr>
            </w:pPr>
            <w:r w:rsidRPr="00DA48C7">
              <w:rPr>
                <w:rFonts w:ascii="Times" w:hAnsi="Times" w:cstheme="majorBidi"/>
                <w:sz w:val="20"/>
                <w:szCs w:val="20"/>
              </w:rPr>
              <w:t>(+) positively correlates with vaccination</w:t>
            </w:r>
          </w:p>
        </w:tc>
      </w:tr>
      <w:tr w:rsidR="00E35CB4" w:rsidRPr="00DA48C7" w14:paraId="60CCE8AA" w14:textId="77777777" w:rsidTr="005C58BD">
        <w:tc>
          <w:tcPr>
            <w:tcW w:w="0" w:type="auto"/>
            <w:tcMar>
              <w:top w:w="100" w:type="nil"/>
              <w:right w:w="100" w:type="nil"/>
            </w:tcMar>
          </w:tcPr>
          <w:p w14:paraId="54276203" w14:textId="1A7FEE33" w:rsidR="00E35CB4" w:rsidRPr="00DA48C7" w:rsidRDefault="00E35CB4" w:rsidP="00E35CB4">
            <w:pPr>
              <w:rPr>
                <w:rFonts w:ascii="Times" w:hAnsi="Times" w:cstheme="majorBidi"/>
                <w:color w:val="000000"/>
                <w:sz w:val="20"/>
                <w:szCs w:val="20"/>
              </w:rPr>
            </w:pPr>
            <w:r w:rsidRPr="00DA48C7">
              <w:rPr>
                <w:rFonts w:ascii="Times" w:hAnsi="Times" w:cstheme="majorBidi"/>
                <w:sz w:val="20"/>
                <w:szCs w:val="20"/>
              </w:rPr>
              <w:t xml:space="preserve">Decrease in infection rate </w:t>
            </w:r>
          </w:p>
        </w:tc>
        <w:tc>
          <w:tcPr>
            <w:tcW w:w="4048" w:type="dxa"/>
            <w:tcMar>
              <w:top w:w="100" w:type="nil"/>
              <w:right w:w="100" w:type="nil"/>
            </w:tcMar>
          </w:tcPr>
          <w:p w14:paraId="05E7ED27" w14:textId="47300B31" w:rsidR="00E35CB4" w:rsidRPr="00DA48C7" w:rsidRDefault="00E35CB4" w:rsidP="00E35CB4">
            <w:pPr>
              <w:rPr>
                <w:rFonts w:ascii="Times" w:hAnsi="Times" w:cstheme="majorBidi"/>
                <w:sz w:val="20"/>
                <w:szCs w:val="20"/>
              </w:rPr>
            </w:pPr>
            <w:r w:rsidRPr="00DA48C7">
              <w:rPr>
                <w:rFonts w:ascii="Times" w:hAnsi="Times" w:cstheme="majorBidi"/>
                <w:sz w:val="20"/>
                <w:szCs w:val="20"/>
              </w:rPr>
              <w:t>refers to effectiveness of vaccine by decreasing infection rate</w:t>
            </w:r>
          </w:p>
        </w:tc>
        <w:tc>
          <w:tcPr>
            <w:tcW w:w="3346" w:type="dxa"/>
            <w:tcMar>
              <w:top w:w="100" w:type="nil"/>
              <w:right w:w="100" w:type="nil"/>
            </w:tcMar>
          </w:tcPr>
          <w:p w14:paraId="2D819F66" w14:textId="77777777" w:rsidR="00E35CB4" w:rsidRPr="00DA48C7" w:rsidRDefault="00E35CB4" w:rsidP="00E35CB4">
            <w:pPr>
              <w:rPr>
                <w:rFonts w:ascii="Times" w:hAnsi="Times" w:cstheme="majorBidi"/>
                <w:sz w:val="20"/>
                <w:szCs w:val="20"/>
              </w:rPr>
            </w:pPr>
            <w:r w:rsidRPr="00DA48C7">
              <w:rPr>
                <w:rFonts w:ascii="Times" w:hAnsi="Times" w:cstheme="majorBidi"/>
                <w:sz w:val="20"/>
                <w:szCs w:val="20"/>
              </w:rPr>
              <w:t>(+) positively correlates with vaccination</w:t>
            </w:r>
          </w:p>
        </w:tc>
      </w:tr>
      <w:tr w:rsidR="00E35CB4" w:rsidRPr="00DA48C7" w14:paraId="347A424F" w14:textId="77777777" w:rsidTr="005C58BD">
        <w:tc>
          <w:tcPr>
            <w:tcW w:w="0" w:type="auto"/>
            <w:tcMar>
              <w:top w:w="100" w:type="nil"/>
              <w:right w:w="100" w:type="nil"/>
            </w:tcMar>
          </w:tcPr>
          <w:p w14:paraId="3006AF14" w14:textId="577AC2BD" w:rsidR="00E35CB4" w:rsidRPr="00DA48C7" w:rsidRDefault="00E35CB4" w:rsidP="00E35CB4">
            <w:pPr>
              <w:rPr>
                <w:rFonts w:ascii="Times" w:hAnsi="Times" w:cstheme="majorBidi"/>
                <w:color w:val="000000"/>
                <w:sz w:val="20"/>
                <w:szCs w:val="20"/>
              </w:rPr>
            </w:pPr>
            <w:r w:rsidRPr="00DA48C7">
              <w:rPr>
                <w:rFonts w:ascii="Times" w:hAnsi="Times" w:cstheme="majorBidi"/>
                <w:sz w:val="20"/>
                <w:szCs w:val="20"/>
              </w:rPr>
              <w:t xml:space="preserve">Reduction of complications </w:t>
            </w:r>
          </w:p>
        </w:tc>
        <w:tc>
          <w:tcPr>
            <w:tcW w:w="4048" w:type="dxa"/>
            <w:tcMar>
              <w:top w:w="100" w:type="nil"/>
              <w:right w:w="100" w:type="nil"/>
            </w:tcMar>
          </w:tcPr>
          <w:p w14:paraId="0B776CA2" w14:textId="4E699C77" w:rsidR="00E35CB4" w:rsidRPr="00DA48C7" w:rsidRDefault="00E35CB4" w:rsidP="00E35CB4">
            <w:pPr>
              <w:rPr>
                <w:rFonts w:ascii="Times" w:hAnsi="Times" w:cstheme="majorBidi"/>
                <w:sz w:val="20"/>
                <w:szCs w:val="20"/>
              </w:rPr>
            </w:pPr>
            <w:r w:rsidRPr="00DA48C7">
              <w:rPr>
                <w:rFonts w:ascii="Times" w:hAnsi="Times" w:cstheme="majorBidi"/>
                <w:sz w:val="20"/>
                <w:szCs w:val="20"/>
              </w:rPr>
              <w:t>refers to effectiveness of vaccine by reducing complications of diseases</w:t>
            </w:r>
          </w:p>
        </w:tc>
        <w:tc>
          <w:tcPr>
            <w:tcW w:w="3346" w:type="dxa"/>
            <w:tcMar>
              <w:top w:w="100" w:type="nil"/>
              <w:right w:w="100" w:type="nil"/>
            </w:tcMar>
          </w:tcPr>
          <w:p w14:paraId="7F8F3892" w14:textId="44A44F75" w:rsidR="00E35CB4" w:rsidRPr="00DA48C7" w:rsidRDefault="00E35CB4" w:rsidP="00E35CB4">
            <w:pPr>
              <w:rPr>
                <w:rFonts w:ascii="Times" w:hAnsi="Times" w:cstheme="majorBidi"/>
                <w:sz w:val="20"/>
                <w:szCs w:val="20"/>
              </w:rPr>
            </w:pPr>
            <w:r w:rsidRPr="00DA48C7">
              <w:rPr>
                <w:rFonts w:ascii="Times" w:hAnsi="Times" w:cstheme="majorBidi"/>
                <w:sz w:val="20"/>
                <w:szCs w:val="20"/>
              </w:rPr>
              <w:t>(+) positively correlates with vaccination</w:t>
            </w:r>
          </w:p>
        </w:tc>
      </w:tr>
      <w:tr w:rsidR="008A3E1F" w:rsidRPr="00DA48C7" w14:paraId="5DEAC7F6" w14:textId="77777777" w:rsidTr="0021406E">
        <w:tc>
          <w:tcPr>
            <w:tcW w:w="0" w:type="auto"/>
            <w:tcMar>
              <w:top w:w="100" w:type="nil"/>
              <w:right w:w="100" w:type="nil"/>
            </w:tcMar>
          </w:tcPr>
          <w:p w14:paraId="514EA18C" w14:textId="2596749B" w:rsidR="008A3E1F" w:rsidRPr="00DA48C7" w:rsidRDefault="00296309" w:rsidP="008A3E1F">
            <w:pPr>
              <w:rPr>
                <w:rFonts w:ascii="Times" w:hAnsi="Times" w:cstheme="majorBidi"/>
                <w:b/>
                <w:bCs/>
                <w:color w:val="000000"/>
                <w:sz w:val="20"/>
                <w:szCs w:val="20"/>
              </w:rPr>
            </w:pPr>
            <w:r w:rsidRPr="00DA48C7">
              <w:rPr>
                <w:rStyle w:val="Emphasis"/>
                <w:rFonts w:ascii="Times" w:hAnsi="Times" w:cstheme="majorBidi"/>
                <w:b/>
                <w:bCs/>
                <w:i w:val="0"/>
                <w:iCs w:val="0"/>
                <w:color w:val="202020"/>
                <w:sz w:val="20"/>
                <w:szCs w:val="20"/>
                <w:shd w:val="clear" w:color="auto" w:fill="FFFFFF"/>
              </w:rPr>
              <w:t>Cues to action</w:t>
            </w:r>
          </w:p>
        </w:tc>
        <w:tc>
          <w:tcPr>
            <w:tcW w:w="4048" w:type="dxa"/>
            <w:tcMar>
              <w:top w:w="100" w:type="nil"/>
              <w:right w:w="100" w:type="nil"/>
            </w:tcMar>
          </w:tcPr>
          <w:p w14:paraId="50985153" w14:textId="7B217A5D" w:rsidR="008A3E1F" w:rsidRPr="00DA48C7" w:rsidRDefault="008A3E1F" w:rsidP="008A3E1F">
            <w:pPr>
              <w:rPr>
                <w:rFonts w:ascii="Times" w:hAnsi="Times" w:cstheme="majorBidi"/>
                <w:sz w:val="20"/>
                <w:szCs w:val="20"/>
              </w:rPr>
            </w:pPr>
            <w:r w:rsidRPr="00DA48C7">
              <w:rPr>
                <w:rFonts w:ascii="Calibri" w:hAnsi="Calibri" w:cs="Calibri"/>
                <w:sz w:val="20"/>
                <w:szCs w:val="20"/>
              </w:rPr>
              <w:t>﻿</w:t>
            </w:r>
            <w:r w:rsidR="003F4636" w:rsidRPr="00DA48C7">
              <w:rPr>
                <w:rFonts w:ascii="Calibri" w:hAnsi="Calibri" w:cs="Calibri"/>
                <w:sz w:val="20"/>
                <w:szCs w:val="20"/>
              </w:rPr>
              <w:t>﻿</w:t>
            </w:r>
            <w:r w:rsidR="003F4636" w:rsidRPr="00DA48C7">
              <w:rPr>
                <w:rFonts w:ascii="Times" w:hAnsi="Times" w:cs="Calibri"/>
                <w:sz w:val="20"/>
                <w:szCs w:val="20"/>
              </w:rPr>
              <w:t>refers to a strategy or information source that promotes the adoption of a behavior</w:t>
            </w:r>
          </w:p>
        </w:tc>
        <w:tc>
          <w:tcPr>
            <w:tcW w:w="3346" w:type="dxa"/>
            <w:tcMar>
              <w:top w:w="100" w:type="nil"/>
              <w:right w:w="100" w:type="nil"/>
            </w:tcMar>
          </w:tcPr>
          <w:p w14:paraId="7E74B258" w14:textId="77777777" w:rsidR="008A3E1F" w:rsidRPr="00DA48C7" w:rsidRDefault="008A3E1F" w:rsidP="008A3E1F">
            <w:pPr>
              <w:rPr>
                <w:rFonts w:ascii="Times" w:hAnsi="Times" w:cstheme="majorBidi"/>
                <w:sz w:val="20"/>
                <w:szCs w:val="20"/>
              </w:rPr>
            </w:pPr>
          </w:p>
        </w:tc>
      </w:tr>
      <w:tr w:rsidR="003F4636" w:rsidRPr="00DA48C7" w14:paraId="04D99D59" w14:textId="77777777" w:rsidTr="00F64102">
        <w:tc>
          <w:tcPr>
            <w:tcW w:w="0" w:type="auto"/>
            <w:tcMar>
              <w:top w:w="100" w:type="nil"/>
              <w:right w:w="100" w:type="nil"/>
            </w:tcMar>
          </w:tcPr>
          <w:p w14:paraId="13061B16" w14:textId="05D947F4" w:rsidR="003F4636" w:rsidRPr="00DA48C7" w:rsidRDefault="003F4636" w:rsidP="003F4636">
            <w:pPr>
              <w:rPr>
                <w:rFonts w:ascii="Times" w:hAnsi="Times" w:cstheme="majorBidi"/>
                <w:color w:val="000000"/>
                <w:sz w:val="20"/>
                <w:szCs w:val="20"/>
              </w:rPr>
            </w:pPr>
            <w:r w:rsidRPr="00DA48C7">
              <w:rPr>
                <w:rFonts w:ascii="Times" w:hAnsi="Times" w:cstheme="majorBidi"/>
                <w:sz w:val="20"/>
                <w:szCs w:val="20"/>
              </w:rPr>
              <w:t xml:space="preserve">Media recommended vaccines </w:t>
            </w:r>
          </w:p>
        </w:tc>
        <w:tc>
          <w:tcPr>
            <w:tcW w:w="4048" w:type="dxa"/>
            <w:tcMar>
              <w:top w:w="100" w:type="nil"/>
              <w:right w:w="100" w:type="nil"/>
            </w:tcMar>
          </w:tcPr>
          <w:p w14:paraId="6C49D1FD" w14:textId="27B7B74A" w:rsidR="003F4636" w:rsidRPr="00DA48C7" w:rsidRDefault="003F4636" w:rsidP="003F4636">
            <w:pPr>
              <w:rPr>
                <w:rFonts w:ascii="Times" w:hAnsi="Times" w:cstheme="majorBidi"/>
                <w:sz w:val="20"/>
                <w:szCs w:val="20"/>
              </w:rPr>
            </w:pPr>
            <w:r w:rsidRPr="00DA48C7">
              <w:rPr>
                <w:rFonts w:ascii="Times" w:hAnsi="Times" w:cstheme="majorBidi"/>
                <w:sz w:val="20"/>
                <w:szCs w:val="20"/>
              </w:rPr>
              <w:t>recommendation from the media about vaccines</w:t>
            </w:r>
          </w:p>
        </w:tc>
        <w:tc>
          <w:tcPr>
            <w:tcW w:w="3346" w:type="dxa"/>
            <w:tcMar>
              <w:top w:w="100" w:type="nil"/>
              <w:right w:w="100" w:type="nil"/>
            </w:tcMar>
          </w:tcPr>
          <w:p w14:paraId="7BABB206" w14:textId="53BAED85" w:rsidR="003F4636" w:rsidRPr="00DA48C7" w:rsidRDefault="003F4636" w:rsidP="003F4636">
            <w:pPr>
              <w:rPr>
                <w:rFonts w:ascii="Times" w:hAnsi="Times" w:cstheme="majorBidi"/>
                <w:sz w:val="20"/>
                <w:szCs w:val="20"/>
              </w:rPr>
            </w:pPr>
            <w:r w:rsidRPr="00DA48C7">
              <w:rPr>
                <w:rFonts w:ascii="Times" w:hAnsi="Times" w:cstheme="majorBidi"/>
                <w:sz w:val="20"/>
                <w:szCs w:val="20"/>
              </w:rPr>
              <w:t>(+) positively correlates with vaccination</w:t>
            </w:r>
          </w:p>
        </w:tc>
      </w:tr>
      <w:tr w:rsidR="003F4636" w:rsidRPr="00DA48C7" w14:paraId="06FC279F" w14:textId="77777777" w:rsidTr="00F64102">
        <w:tc>
          <w:tcPr>
            <w:tcW w:w="0" w:type="auto"/>
            <w:tcMar>
              <w:top w:w="100" w:type="nil"/>
              <w:right w:w="100" w:type="nil"/>
            </w:tcMar>
          </w:tcPr>
          <w:p w14:paraId="2B761AE7" w14:textId="2487B937" w:rsidR="003F4636" w:rsidRPr="00DA48C7" w:rsidRDefault="003F4636" w:rsidP="003F4636">
            <w:pPr>
              <w:rPr>
                <w:rFonts w:ascii="Times" w:hAnsi="Times" w:cstheme="majorBidi"/>
                <w:color w:val="000000"/>
                <w:sz w:val="20"/>
                <w:szCs w:val="20"/>
              </w:rPr>
            </w:pPr>
            <w:r w:rsidRPr="00DA48C7">
              <w:rPr>
                <w:rFonts w:ascii="Calibri" w:hAnsi="Calibri" w:cs="Calibri"/>
                <w:sz w:val="20"/>
                <w:szCs w:val="20"/>
              </w:rPr>
              <w:t>﻿</w:t>
            </w:r>
            <w:r w:rsidRPr="00DA48C7">
              <w:rPr>
                <w:rFonts w:ascii="Times" w:hAnsi="Times" w:cstheme="majorBidi"/>
                <w:sz w:val="20"/>
                <w:szCs w:val="20"/>
              </w:rPr>
              <w:t xml:space="preserve">Influential leader recommended vaccine </w:t>
            </w:r>
          </w:p>
        </w:tc>
        <w:tc>
          <w:tcPr>
            <w:tcW w:w="4048" w:type="dxa"/>
            <w:tcMar>
              <w:top w:w="100" w:type="nil"/>
              <w:right w:w="100" w:type="nil"/>
            </w:tcMar>
          </w:tcPr>
          <w:p w14:paraId="6CF2D2E7" w14:textId="1F50F201" w:rsidR="003F4636" w:rsidRPr="00DA48C7" w:rsidRDefault="003F4636" w:rsidP="003F4636">
            <w:pPr>
              <w:rPr>
                <w:rFonts w:ascii="Times" w:hAnsi="Times" w:cstheme="majorBidi"/>
                <w:sz w:val="20"/>
                <w:szCs w:val="20"/>
              </w:rPr>
            </w:pPr>
            <w:r w:rsidRPr="00DA48C7">
              <w:rPr>
                <w:rFonts w:ascii="Times" w:hAnsi="Times" w:cstheme="majorBidi"/>
                <w:sz w:val="20"/>
                <w:szCs w:val="20"/>
              </w:rPr>
              <w:t xml:space="preserve">recommendation from the religious leader, </w:t>
            </w:r>
            <w:r w:rsidR="00C36889" w:rsidRPr="00DA48C7">
              <w:rPr>
                <w:rFonts w:ascii="Times" w:hAnsi="Times" w:cstheme="majorBidi"/>
                <w:sz w:val="20"/>
                <w:szCs w:val="20"/>
              </w:rPr>
              <w:t>celebrities</w:t>
            </w:r>
            <w:r w:rsidRPr="00DA48C7">
              <w:rPr>
                <w:rFonts w:ascii="Times" w:hAnsi="Times" w:cstheme="majorBidi"/>
                <w:sz w:val="20"/>
                <w:szCs w:val="20"/>
              </w:rPr>
              <w:t xml:space="preserve"> about vaccines</w:t>
            </w:r>
          </w:p>
        </w:tc>
        <w:tc>
          <w:tcPr>
            <w:tcW w:w="3346" w:type="dxa"/>
            <w:tcMar>
              <w:top w:w="100" w:type="nil"/>
              <w:right w:w="100" w:type="nil"/>
            </w:tcMar>
          </w:tcPr>
          <w:p w14:paraId="3A91D098" w14:textId="50964292" w:rsidR="003F4636" w:rsidRPr="00DA48C7" w:rsidRDefault="003F4636" w:rsidP="003F4636">
            <w:pPr>
              <w:rPr>
                <w:rFonts w:ascii="Times" w:hAnsi="Times" w:cstheme="majorBidi"/>
                <w:sz w:val="20"/>
                <w:szCs w:val="20"/>
              </w:rPr>
            </w:pPr>
            <w:r w:rsidRPr="00DA48C7">
              <w:rPr>
                <w:rFonts w:ascii="Times" w:hAnsi="Times" w:cstheme="majorBidi"/>
                <w:sz w:val="20"/>
                <w:szCs w:val="20"/>
              </w:rPr>
              <w:t>(</w:t>
            </w:r>
            <w:r w:rsidR="00C36889" w:rsidRPr="00DA48C7">
              <w:rPr>
                <w:rFonts w:ascii="Times" w:hAnsi="Times" w:cstheme="majorBidi"/>
                <w:sz w:val="20"/>
                <w:szCs w:val="20"/>
              </w:rPr>
              <w:t>+</w:t>
            </w:r>
            <w:r w:rsidRPr="00DA48C7">
              <w:rPr>
                <w:rFonts w:ascii="Times" w:hAnsi="Times" w:cstheme="majorBidi"/>
                <w:sz w:val="20"/>
                <w:szCs w:val="20"/>
              </w:rPr>
              <w:t xml:space="preserve">) </w:t>
            </w:r>
            <w:r w:rsidR="00C36889" w:rsidRPr="00DA48C7">
              <w:rPr>
                <w:rFonts w:ascii="Times" w:hAnsi="Times" w:cstheme="majorBidi"/>
                <w:sz w:val="20"/>
                <w:szCs w:val="20"/>
              </w:rPr>
              <w:t>positively</w:t>
            </w:r>
            <w:r w:rsidRPr="00DA48C7">
              <w:rPr>
                <w:rFonts w:ascii="Times" w:hAnsi="Times" w:cstheme="majorBidi"/>
                <w:sz w:val="20"/>
                <w:szCs w:val="20"/>
              </w:rPr>
              <w:t xml:space="preserve"> correlates to vaccination</w:t>
            </w:r>
          </w:p>
        </w:tc>
      </w:tr>
      <w:tr w:rsidR="003F4636" w:rsidRPr="00DA48C7" w14:paraId="1A2B6474" w14:textId="77777777" w:rsidTr="00C36889">
        <w:trPr>
          <w:trHeight w:val="552"/>
        </w:trPr>
        <w:tc>
          <w:tcPr>
            <w:tcW w:w="0" w:type="auto"/>
            <w:tcMar>
              <w:top w:w="100" w:type="nil"/>
              <w:right w:w="100" w:type="nil"/>
            </w:tcMar>
          </w:tcPr>
          <w:p w14:paraId="1288AE6B" w14:textId="24030FF4" w:rsidR="003F4636" w:rsidRPr="00DA48C7" w:rsidRDefault="003F4636" w:rsidP="003F4636">
            <w:pPr>
              <w:rPr>
                <w:rFonts w:ascii="Times" w:hAnsi="Times" w:cstheme="majorBidi"/>
                <w:color w:val="000000"/>
                <w:sz w:val="20"/>
                <w:szCs w:val="20"/>
              </w:rPr>
            </w:pPr>
            <w:r w:rsidRPr="00DA48C7">
              <w:rPr>
                <w:rFonts w:ascii="Times" w:hAnsi="Times" w:cstheme="majorBidi"/>
                <w:sz w:val="20"/>
                <w:szCs w:val="20"/>
              </w:rPr>
              <w:t>Government</w:t>
            </w:r>
            <w:r w:rsidRPr="00DA48C7" w:rsidDel="008D166A">
              <w:rPr>
                <w:rFonts w:ascii="Times" w:hAnsi="Times" w:cstheme="majorBidi"/>
                <w:sz w:val="20"/>
                <w:szCs w:val="20"/>
              </w:rPr>
              <w:t xml:space="preserve"> </w:t>
            </w:r>
            <w:r w:rsidRPr="00DA48C7">
              <w:rPr>
                <w:rFonts w:ascii="Times" w:hAnsi="Times" w:cstheme="majorBidi"/>
                <w:sz w:val="20"/>
                <w:szCs w:val="20"/>
              </w:rPr>
              <w:t xml:space="preserve">Recommended vaccines </w:t>
            </w:r>
          </w:p>
        </w:tc>
        <w:tc>
          <w:tcPr>
            <w:tcW w:w="4048" w:type="dxa"/>
            <w:tcMar>
              <w:top w:w="100" w:type="nil"/>
              <w:right w:w="100" w:type="nil"/>
            </w:tcMar>
          </w:tcPr>
          <w:p w14:paraId="2098066E" w14:textId="097300D0" w:rsidR="003F4636" w:rsidRPr="00DA48C7" w:rsidRDefault="003F4636" w:rsidP="003F4636">
            <w:pPr>
              <w:rPr>
                <w:rFonts w:ascii="Times" w:hAnsi="Times" w:cstheme="majorBidi"/>
                <w:sz w:val="20"/>
                <w:szCs w:val="20"/>
              </w:rPr>
            </w:pPr>
            <w:r w:rsidRPr="00DA48C7">
              <w:rPr>
                <w:rFonts w:ascii="Calibri" w:hAnsi="Calibri" w:cs="Calibri"/>
                <w:sz w:val="20"/>
                <w:szCs w:val="20"/>
              </w:rPr>
              <w:t>﻿</w:t>
            </w:r>
            <w:r w:rsidR="00C36889" w:rsidRPr="00DA48C7">
              <w:rPr>
                <w:rFonts w:ascii="Times" w:hAnsi="Times" w:cstheme="majorBidi"/>
                <w:sz w:val="20"/>
                <w:szCs w:val="20"/>
              </w:rPr>
              <w:t xml:space="preserve"> recommendation from the government about vaccines</w:t>
            </w:r>
          </w:p>
        </w:tc>
        <w:tc>
          <w:tcPr>
            <w:tcW w:w="3346" w:type="dxa"/>
            <w:tcMar>
              <w:top w:w="100" w:type="nil"/>
              <w:right w:w="100" w:type="nil"/>
            </w:tcMar>
          </w:tcPr>
          <w:p w14:paraId="033B6F59" w14:textId="770FF1BB" w:rsidR="003F4636" w:rsidRPr="00DA48C7" w:rsidRDefault="00C36889" w:rsidP="003F4636">
            <w:pPr>
              <w:rPr>
                <w:rFonts w:ascii="Times" w:hAnsi="Times" w:cstheme="majorBidi"/>
                <w:sz w:val="20"/>
                <w:szCs w:val="20"/>
              </w:rPr>
            </w:pPr>
            <w:r w:rsidRPr="00DA48C7">
              <w:rPr>
                <w:rFonts w:ascii="Times" w:hAnsi="Times" w:cstheme="majorBidi"/>
                <w:sz w:val="20"/>
                <w:szCs w:val="20"/>
              </w:rPr>
              <w:t>(+) positively correlates to vaccination</w:t>
            </w:r>
          </w:p>
        </w:tc>
      </w:tr>
    </w:tbl>
    <w:p w14:paraId="1750DB66" w14:textId="77777777" w:rsidR="001C7350" w:rsidRPr="00DA48C7" w:rsidRDefault="001C7350" w:rsidP="001C7350">
      <w:pPr>
        <w:rPr>
          <w:sz w:val="20"/>
          <w:szCs w:val="20"/>
        </w:rPr>
      </w:pPr>
      <w:r w:rsidRPr="00DA48C7">
        <w:rPr>
          <w:i/>
          <w:iCs/>
          <w:color w:val="000000" w:themeColor="text1"/>
          <w:sz w:val="20"/>
          <w:szCs w:val="20"/>
        </w:rPr>
        <w:t xml:space="preserve">(+) hypothesized positive relation towards vaccination; (-) hypothesized negative relation towards </w:t>
      </w:r>
      <w:proofErr w:type="gramStart"/>
      <w:r w:rsidRPr="00DA48C7">
        <w:rPr>
          <w:i/>
          <w:iCs/>
          <w:color w:val="000000" w:themeColor="text1"/>
          <w:sz w:val="20"/>
          <w:szCs w:val="20"/>
        </w:rPr>
        <w:t>vaccination</w:t>
      </w:r>
      <w:proofErr w:type="gramEnd"/>
    </w:p>
    <w:p w14:paraId="4939AF5F" w14:textId="39980050" w:rsidR="005C12C9" w:rsidRPr="00DA48C7" w:rsidRDefault="005C12C9" w:rsidP="005C12C9">
      <w:pPr>
        <w:rPr>
          <w:sz w:val="20"/>
          <w:szCs w:val="20"/>
        </w:rPr>
      </w:pPr>
    </w:p>
    <w:p w14:paraId="4B8387A9" w14:textId="77777777" w:rsidR="008E4506" w:rsidRPr="00DA48C7" w:rsidRDefault="008E4506" w:rsidP="00862D97">
      <w:pPr>
        <w:rPr>
          <w:sz w:val="20"/>
          <w:szCs w:val="20"/>
        </w:rPr>
      </w:pPr>
    </w:p>
    <w:p w14:paraId="405B89ED" w14:textId="77777777" w:rsidR="008E4506" w:rsidRPr="00DA48C7" w:rsidRDefault="008E4506" w:rsidP="00862D97">
      <w:pPr>
        <w:rPr>
          <w:sz w:val="20"/>
          <w:szCs w:val="20"/>
        </w:rPr>
      </w:pPr>
    </w:p>
    <w:p w14:paraId="7CBF40EB" w14:textId="1474F5DF" w:rsidR="008E4506" w:rsidRPr="00DA48C7" w:rsidRDefault="000E28B4" w:rsidP="00862D97">
      <w:pPr>
        <w:rPr>
          <w:b/>
          <w:bCs/>
          <w:sz w:val="20"/>
          <w:szCs w:val="20"/>
        </w:rPr>
      </w:pPr>
      <w:r w:rsidRPr="00DA48C7">
        <w:rPr>
          <w:b/>
          <w:bCs/>
          <w:sz w:val="20"/>
          <w:szCs w:val="20"/>
        </w:rPr>
        <w:t>References</w:t>
      </w:r>
    </w:p>
    <w:p w14:paraId="04A51D55" w14:textId="468CE51D" w:rsidR="008E4506" w:rsidRPr="00DA48C7" w:rsidRDefault="008E4506" w:rsidP="00862D97">
      <w:pPr>
        <w:rPr>
          <w:sz w:val="20"/>
          <w:szCs w:val="20"/>
        </w:rPr>
      </w:pPr>
    </w:p>
    <w:p w14:paraId="7F1CA922" w14:textId="75169B70" w:rsidR="00CC5AD5" w:rsidRPr="00DA48C7" w:rsidRDefault="005D60C5" w:rsidP="00CC5AD5">
      <w:pPr>
        <w:widowControl w:val="0"/>
        <w:autoSpaceDE w:val="0"/>
        <w:autoSpaceDN w:val="0"/>
        <w:adjustRightInd w:val="0"/>
        <w:ind w:left="640" w:hanging="640"/>
        <w:rPr>
          <w:noProof/>
          <w:sz w:val="20"/>
          <w:szCs w:val="20"/>
        </w:rPr>
      </w:pPr>
      <w:r w:rsidRPr="00DA48C7">
        <w:rPr>
          <w:sz w:val="20"/>
          <w:szCs w:val="20"/>
        </w:rPr>
        <w:fldChar w:fldCharType="begin" w:fldLock="1"/>
      </w:r>
      <w:r w:rsidRPr="00DA48C7">
        <w:rPr>
          <w:sz w:val="20"/>
          <w:szCs w:val="20"/>
        </w:rPr>
        <w:instrText xml:space="preserve">ADDIN Mendeley Bibliography CSL_BIBLIOGRAPHY </w:instrText>
      </w:r>
      <w:r w:rsidRPr="00DA48C7">
        <w:rPr>
          <w:sz w:val="20"/>
          <w:szCs w:val="20"/>
        </w:rPr>
        <w:fldChar w:fldCharType="separate"/>
      </w:r>
      <w:r w:rsidR="00CC5AD5" w:rsidRPr="00DA48C7">
        <w:rPr>
          <w:noProof/>
          <w:sz w:val="20"/>
          <w:szCs w:val="20"/>
        </w:rPr>
        <w:t xml:space="preserve">1. </w:t>
      </w:r>
      <w:r w:rsidR="00CC5AD5" w:rsidRPr="00DA48C7">
        <w:rPr>
          <w:noProof/>
          <w:sz w:val="20"/>
          <w:szCs w:val="20"/>
        </w:rPr>
        <w:tab/>
        <w:t xml:space="preserve">Betsch C, Schmid P, Heinemeier D, Korn L, Holtmann C, Böhm R. </w:t>
      </w:r>
      <w:r w:rsidR="00CC5AD5" w:rsidRPr="00DA48C7">
        <w:rPr>
          <w:i/>
          <w:iCs/>
          <w:noProof/>
          <w:sz w:val="20"/>
          <w:szCs w:val="20"/>
        </w:rPr>
        <w:t>Beyond Confidence: Development of a Measure Assessing the 5C Psychological Antecedents of Vaccination</w:t>
      </w:r>
      <w:r w:rsidR="00CC5AD5" w:rsidRPr="00DA48C7">
        <w:rPr>
          <w:noProof/>
          <w:sz w:val="20"/>
          <w:szCs w:val="20"/>
        </w:rPr>
        <w:t>. Vol 13.; 2018. doi:10.1371/journal.pone.0208601</w:t>
      </w:r>
    </w:p>
    <w:p w14:paraId="09918307" w14:textId="77777777" w:rsidR="00CC5AD5" w:rsidRPr="00DA48C7" w:rsidRDefault="00CC5AD5" w:rsidP="00CC5AD5">
      <w:pPr>
        <w:widowControl w:val="0"/>
        <w:autoSpaceDE w:val="0"/>
        <w:autoSpaceDN w:val="0"/>
        <w:adjustRightInd w:val="0"/>
        <w:ind w:left="640" w:hanging="640"/>
        <w:rPr>
          <w:noProof/>
          <w:sz w:val="20"/>
          <w:szCs w:val="20"/>
        </w:rPr>
      </w:pPr>
      <w:r w:rsidRPr="00DA48C7">
        <w:rPr>
          <w:noProof/>
          <w:sz w:val="20"/>
          <w:szCs w:val="20"/>
        </w:rPr>
        <w:t xml:space="preserve">2. </w:t>
      </w:r>
      <w:r w:rsidRPr="00DA48C7">
        <w:rPr>
          <w:noProof/>
          <w:sz w:val="20"/>
          <w:szCs w:val="20"/>
        </w:rPr>
        <w:tab/>
        <w:t xml:space="preserve">Rancher C, Moreland AD, Smith DW, et al. Using the 5C model to understand COVID-19 vaccine hesitancy across a National and South Carolina sample. </w:t>
      </w:r>
      <w:r w:rsidRPr="00DA48C7">
        <w:rPr>
          <w:i/>
          <w:iCs/>
          <w:noProof/>
          <w:sz w:val="20"/>
          <w:szCs w:val="20"/>
        </w:rPr>
        <w:t>J Psychiatr Res</w:t>
      </w:r>
      <w:r w:rsidRPr="00DA48C7">
        <w:rPr>
          <w:noProof/>
          <w:sz w:val="20"/>
          <w:szCs w:val="20"/>
        </w:rPr>
        <w:t>. 2023;160(January):180-186. doi:10.1016/j.jpsychires.2023.02.018</w:t>
      </w:r>
    </w:p>
    <w:p w14:paraId="2E5C58D2" w14:textId="77777777" w:rsidR="00CC5AD5" w:rsidRPr="00DA48C7" w:rsidRDefault="00CC5AD5" w:rsidP="00CC5AD5">
      <w:pPr>
        <w:widowControl w:val="0"/>
        <w:autoSpaceDE w:val="0"/>
        <w:autoSpaceDN w:val="0"/>
        <w:adjustRightInd w:val="0"/>
        <w:ind w:left="640" w:hanging="640"/>
        <w:rPr>
          <w:noProof/>
          <w:sz w:val="20"/>
          <w:szCs w:val="20"/>
        </w:rPr>
      </w:pPr>
      <w:r w:rsidRPr="00DA48C7">
        <w:rPr>
          <w:noProof/>
          <w:sz w:val="20"/>
          <w:szCs w:val="20"/>
        </w:rPr>
        <w:t xml:space="preserve">3. </w:t>
      </w:r>
      <w:r w:rsidRPr="00DA48C7">
        <w:rPr>
          <w:noProof/>
          <w:sz w:val="20"/>
          <w:szCs w:val="20"/>
        </w:rPr>
        <w:tab/>
        <w:t xml:space="preserve">Hossain MB, Alam MZ, Islam MS, et al. Health Belief Model, Theory of Planned Behavior, or Psychological Antecedents: What Predicts COVID-19 Vaccine Hesitancy Better Among the Bangladeshi Adults? </w:t>
      </w:r>
      <w:r w:rsidRPr="00DA48C7">
        <w:rPr>
          <w:i/>
          <w:iCs/>
          <w:noProof/>
          <w:sz w:val="20"/>
          <w:szCs w:val="20"/>
        </w:rPr>
        <w:t>Front Public Heal</w:t>
      </w:r>
      <w:r w:rsidRPr="00DA48C7">
        <w:rPr>
          <w:noProof/>
          <w:sz w:val="20"/>
          <w:szCs w:val="20"/>
        </w:rPr>
        <w:t>. 2021;9(August):1-10. doi:10.3389/fpubh.2021.711066</w:t>
      </w:r>
    </w:p>
    <w:p w14:paraId="27C82963" w14:textId="77777777" w:rsidR="00CC5AD5" w:rsidRPr="00DA48C7" w:rsidRDefault="00CC5AD5" w:rsidP="00CC5AD5">
      <w:pPr>
        <w:widowControl w:val="0"/>
        <w:autoSpaceDE w:val="0"/>
        <w:autoSpaceDN w:val="0"/>
        <w:adjustRightInd w:val="0"/>
        <w:ind w:left="640" w:hanging="640"/>
        <w:rPr>
          <w:noProof/>
          <w:sz w:val="20"/>
          <w:szCs w:val="20"/>
        </w:rPr>
      </w:pPr>
      <w:r w:rsidRPr="00DA48C7">
        <w:rPr>
          <w:noProof/>
          <w:sz w:val="20"/>
          <w:szCs w:val="20"/>
        </w:rPr>
        <w:t xml:space="preserve">4. </w:t>
      </w:r>
      <w:r w:rsidRPr="00DA48C7">
        <w:rPr>
          <w:noProof/>
          <w:sz w:val="20"/>
          <w:szCs w:val="20"/>
        </w:rPr>
        <w:tab/>
        <w:t xml:space="preserve">Hidayana I, Amir S, Pelupessy DC, Rahvenia Z. Using a health belief model to assess COVID-19 vaccine intention and hesitancy in Jakarta, Indonesia. </w:t>
      </w:r>
      <w:r w:rsidRPr="00DA48C7">
        <w:rPr>
          <w:i/>
          <w:iCs/>
          <w:noProof/>
          <w:sz w:val="20"/>
          <w:szCs w:val="20"/>
        </w:rPr>
        <w:t>PLOS Glob Public Heal</w:t>
      </w:r>
      <w:r w:rsidRPr="00DA48C7">
        <w:rPr>
          <w:noProof/>
          <w:sz w:val="20"/>
          <w:szCs w:val="20"/>
        </w:rPr>
        <w:t xml:space="preserve">. 2022;2(10):e0000934. </w:t>
      </w:r>
      <w:r w:rsidRPr="00DA48C7">
        <w:rPr>
          <w:noProof/>
          <w:sz w:val="20"/>
          <w:szCs w:val="20"/>
        </w:rPr>
        <w:lastRenderedPageBreak/>
        <w:t>doi:10.1371/journal.pgph.0000934</w:t>
      </w:r>
    </w:p>
    <w:p w14:paraId="44E87E2D" w14:textId="77777777" w:rsidR="00CC5AD5" w:rsidRPr="00DA48C7" w:rsidRDefault="00CC5AD5" w:rsidP="00CC5AD5">
      <w:pPr>
        <w:widowControl w:val="0"/>
        <w:autoSpaceDE w:val="0"/>
        <w:autoSpaceDN w:val="0"/>
        <w:adjustRightInd w:val="0"/>
        <w:ind w:left="640" w:hanging="640"/>
        <w:rPr>
          <w:noProof/>
          <w:sz w:val="20"/>
          <w:szCs w:val="20"/>
        </w:rPr>
      </w:pPr>
      <w:r w:rsidRPr="00DA48C7">
        <w:rPr>
          <w:noProof/>
          <w:sz w:val="20"/>
          <w:szCs w:val="20"/>
        </w:rPr>
        <w:t xml:space="preserve">5. </w:t>
      </w:r>
      <w:r w:rsidRPr="00DA48C7">
        <w:rPr>
          <w:noProof/>
          <w:sz w:val="20"/>
          <w:szCs w:val="20"/>
        </w:rPr>
        <w:tab/>
        <w:t xml:space="preserve">Wong MCS, Wong ELY, Huang J, et al. Acceptance of the COVID-19 vaccine based on the health belief model: A population-based survey in Hong Kong. </w:t>
      </w:r>
      <w:r w:rsidRPr="00DA48C7">
        <w:rPr>
          <w:i/>
          <w:iCs/>
          <w:noProof/>
          <w:sz w:val="20"/>
          <w:szCs w:val="20"/>
        </w:rPr>
        <w:t>Vaccine</w:t>
      </w:r>
      <w:r w:rsidRPr="00DA48C7">
        <w:rPr>
          <w:noProof/>
          <w:sz w:val="20"/>
          <w:szCs w:val="20"/>
        </w:rPr>
        <w:t>. 2021;39(7):1148-1156. doi:10.1016/j.vaccine.2020.12.083</w:t>
      </w:r>
    </w:p>
    <w:p w14:paraId="263D5B91" w14:textId="77777777" w:rsidR="00CC5AD5" w:rsidRPr="00DA48C7" w:rsidRDefault="00CC5AD5" w:rsidP="00CC5AD5">
      <w:pPr>
        <w:widowControl w:val="0"/>
        <w:autoSpaceDE w:val="0"/>
        <w:autoSpaceDN w:val="0"/>
        <w:adjustRightInd w:val="0"/>
        <w:ind w:left="640" w:hanging="640"/>
        <w:rPr>
          <w:noProof/>
          <w:sz w:val="20"/>
          <w:szCs w:val="20"/>
        </w:rPr>
      </w:pPr>
      <w:r w:rsidRPr="00DA48C7">
        <w:rPr>
          <w:noProof/>
          <w:sz w:val="20"/>
          <w:szCs w:val="20"/>
        </w:rPr>
        <w:t xml:space="preserve">6. </w:t>
      </w:r>
      <w:r w:rsidRPr="00DA48C7">
        <w:rPr>
          <w:noProof/>
          <w:sz w:val="20"/>
          <w:szCs w:val="20"/>
        </w:rPr>
        <w:tab/>
        <w:t xml:space="preserve">Limbu YB, Gautam RK, Pham L. The Health Belief Model Applied to COVID-19 Vaccine Hesitancy: A Systematic Review. </w:t>
      </w:r>
      <w:r w:rsidRPr="00DA48C7">
        <w:rPr>
          <w:i/>
          <w:iCs/>
          <w:noProof/>
          <w:sz w:val="20"/>
          <w:szCs w:val="20"/>
        </w:rPr>
        <w:t>Vaccines</w:t>
      </w:r>
      <w:r w:rsidRPr="00DA48C7">
        <w:rPr>
          <w:noProof/>
          <w:sz w:val="20"/>
          <w:szCs w:val="20"/>
        </w:rPr>
        <w:t>. 2022;10(6). doi:10.3390/vaccines10060973</w:t>
      </w:r>
    </w:p>
    <w:p w14:paraId="7FBD85B0" w14:textId="1AEE8DA3" w:rsidR="00862D97" w:rsidRPr="00DA48C7" w:rsidRDefault="005D60C5" w:rsidP="00CC5AD5">
      <w:pPr>
        <w:widowControl w:val="0"/>
        <w:autoSpaceDE w:val="0"/>
        <w:autoSpaceDN w:val="0"/>
        <w:adjustRightInd w:val="0"/>
        <w:ind w:left="640" w:hanging="640"/>
        <w:rPr>
          <w:sz w:val="20"/>
          <w:szCs w:val="20"/>
        </w:rPr>
      </w:pPr>
      <w:r w:rsidRPr="00DA48C7">
        <w:rPr>
          <w:sz w:val="20"/>
          <w:szCs w:val="20"/>
        </w:rPr>
        <w:fldChar w:fldCharType="end"/>
      </w:r>
    </w:p>
    <w:sectPr w:rsidR="00862D97" w:rsidRPr="00DA48C7" w:rsidSect="00476887">
      <w:pgSz w:w="12240" w:h="15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D97"/>
    <w:rsid w:val="000E28B4"/>
    <w:rsid w:val="000F3249"/>
    <w:rsid w:val="00120730"/>
    <w:rsid w:val="001650B9"/>
    <w:rsid w:val="001904BF"/>
    <w:rsid w:val="001C7350"/>
    <w:rsid w:val="00253744"/>
    <w:rsid w:val="002604C1"/>
    <w:rsid w:val="00273157"/>
    <w:rsid w:val="00296309"/>
    <w:rsid w:val="00306733"/>
    <w:rsid w:val="0033167B"/>
    <w:rsid w:val="0034013D"/>
    <w:rsid w:val="00355CBA"/>
    <w:rsid w:val="003644C8"/>
    <w:rsid w:val="003F4636"/>
    <w:rsid w:val="00476887"/>
    <w:rsid w:val="004B3589"/>
    <w:rsid w:val="004E6B2E"/>
    <w:rsid w:val="00500E42"/>
    <w:rsid w:val="00513E4E"/>
    <w:rsid w:val="005C12C9"/>
    <w:rsid w:val="005D60C5"/>
    <w:rsid w:val="0060090E"/>
    <w:rsid w:val="006448AB"/>
    <w:rsid w:val="00661339"/>
    <w:rsid w:val="00693166"/>
    <w:rsid w:val="006F67F0"/>
    <w:rsid w:val="007338D9"/>
    <w:rsid w:val="007D0B17"/>
    <w:rsid w:val="00852C15"/>
    <w:rsid w:val="00862D97"/>
    <w:rsid w:val="008A3E1F"/>
    <w:rsid w:val="008E25F8"/>
    <w:rsid w:val="008E4506"/>
    <w:rsid w:val="009365E6"/>
    <w:rsid w:val="009E1F33"/>
    <w:rsid w:val="00A10E22"/>
    <w:rsid w:val="00AD26E5"/>
    <w:rsid w:val="00B040B9"/>
    <w:rsid w:val="00B40530"/>
    <w:rsid w:val="00B610E7"/>
    <w:rsid w:val="00BA1C7D"/>
    <w:rsid w:val="00C02BB3"/>
    <w:rsid w:val="00C36889"/>
    <w:rsid w:val="00C6373D"/>
    <w:rsid w:val="00C966D3"/>
    <w:rsid w:val="00CC5AD5"/>
    <w:rsid w:val="00CD4775"/>
    <w:rsid w:val="00DA48C7"/>
    <w:rsid w:val="00DD19BA"/>
    <w:rsid w:val="00E00370"/>
    <w:rsid w:val="00E109A5"/>
    <w:rsid w:val="00E23F0E"/>
    <w:rsid w:val="00E35CB4"/>
    <w:rsid w:val="00F03D31"/>
    <w:rsid w:val="00FC337B"/>
    <w:rsid w:val="00FD141C"/>
    <w:rsid w:val="00FE42EA"/>
    <w:rsid w:val="00FE4A96"/>
  </w:rsids>
  <m:mathPr>
    <m:mathFont m:val="Cambria Math"/>
    <m:brkBin m:val="before"/>
    <m:brkBinSub m:val="--"/>
    <m:smallFrac m:val="0"/>
    <m:dispDef/>
    <m:lMargin m:val="0"/>
    <m:rMargin m:val="0"/>
    <m:defJc m:val="centerGroup"/>
    <m:wrapIndent m:val="1440"/>
    <m:intLim m:val="subSup"/>
    <m:naryLim m:val="undOvr"/>
  </m:mathPr>
  <w:themeFontLang w:val="en-Q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BB716"/>
  <w15:chartTrackingRefBased/>
  <w15:docId w15:val="{178DBA74-9A0E-754A-979B-6B5721010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Q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D97"/>
    <w:rPr>
      <w:rFonts w:ascii="Times New Roman" w:eastAsia="Times New Roman" w:hAnsi="Times New Roman" w:cs="Times New Roman"/>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2D97"/>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862D97"/>
    <w:rPr>
      <w:i/>
      <w:iCs/>
    </w:rPr>
  </w:style>
  <w:style w:type="paragraph" w:styleId="Caption">
    <w:name w:val="caption"/>
    <w:basedOn w:val="Normal"/>
    <w:next w:val="Normal"/>
    <w:uiPriority w:val="35"/>
    <w:unhideWhenUsed/>
    <w:qFormat/>
    <w:rsid w:val="00862D97"/>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4B1F7-0E12-034E-AF84-217BFC9D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5065</Words>
  <Characters>28875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Rafiul Biswas</dc:creator>
  <cp:keywords/>
  <dc:description/>
  <cp:lastModifiedBy>Md. Rafiul Biswas</cp:lastModifiedBy>
  <cp:revision>10</cp:revision>
  <dcterms:created xsi:type="dcterms:W3CDTF">2023-07-22T11:55:00Z</dcterms:created>
  <dcterms:modified xsi:type="dcterms:W3CDTF">2023-10-10T15:12:00Z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6b4aba0e-deed-3406-842b-8414a10cc564</vt:lpwstr>
  </property>
  <property fmtid="{D5CDD505-2E9C-101B-9397-08002B2CF9AE}" pid="24" name="Mendeley Citation Style_1">
    <vt:lpwstr>http://www.zotero.org/styles/american-medical-association</vt:lpwstr>
  </property>
</Properties>
</file>