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7270E8" w14:textId="79AFC299" w:rsidR="00A86E0D" w:rsidRDefault="00811F57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bookmarkStart w:id="0" w:name="_Toc118964330"/>
      <w:bookmarkStart w:id="1" w:name="_Toc125544423"/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Online Supplementary Document</w:t>
      </w:r>
    </w:p>
    <w:sdt>
      <w:sdtPr>
        <w:rPr>
          <w:rFonts w:asciiTheme="majorBidi" w:eastAsiaTheme="minorHAnsi" w:hAnsiTheme="majorBidi" w:cstheme="minorBidi"/>
          <w:b/>
          <w:bCs/>
          <w:color w:val="auto"/>
          <w:kern w:val="2"/>
          <w:sz w:val="28"/>
          <w:szCs w:val="28"/>
          <w14:ligatures w14:val="standardContextual"/>
        </w:rPr>
        <w:id w:val="-138496677"/>
        <w:docPartObj>
          <w:docPartGallery w:val="Table of Contents"/>
          <w:docPartUnique/>
        </w:docPartObj>
      </w:sdtPr>
      <w:sdtEndPr>
        <w:rPr>
          <w:rFonts w:asciiTheme="minorHAnsi" w:hAnsiTheme="minorHAnsi"/>
          <w:noProof/>
          <w:sz w:val="22"/>
          <w:szCs w:val="22"/>
        </w:rPr>
      </w:sdtEndPr>
      <w:sdtContent>
        <w:p w14:paraId="36C52AB0" w14:textId="365E5ACE" w:rsidR="00811F57" w:rsidRDefault="00811F57">
          <w:pPr>
            <w:pStyle w:val="TOCHeading"/>
            <w:rPr>
              <w:rFonts w:asciiTheme="majorBidi" w:hAnsiTheme="majorBidi"/>
              <w:b/>
              <w:bCs/>
              <w:color w:val="auto"/>
              <w:sz w:val="28"/>
              <w:szCs w:val="28"/>
            </w:rPr>
          </w:pPr>
          <w:r w:rsidRPr="00811F57">
            <w:rPr>
              <w:rFonts w:asciiTheme="majorBidi" w:hAnsiTheme="majorBidi"/>
              <w:b/>
              <w:bCs/>
              <w:color w:val="auto"/>
              <w:sz w:val="28"/>
              <w:szCs w:val="28"/>
            </w:rPr>
            <w:t>Table of contents</w:t>
          </w:r>
        </w:p>
        <w:p w14:paraId="7666727D" w14:textId="77777777" w:rsidR="00811F57" w:rsidRPr="00811F57" w:rsidRDefault="00811F57" w:rsidP="00811F57"/>
        <w:p w14:paraId="19453FE8" w14:textId="2EF6EA34" w:rsidR="00E92D40" w:rsidRDefault="00811F57">
          <w:pPr>
            <w:pStyle w:val="TOC1"/>
            <w:rPr>
              <w:rFonts w:eastAsiaTheme="minorEastAsia"/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52926071" w:history="1">
            <w:r w:rsidR="00E92D40" w:rsidRPr="00F33869">
              <w:rPr>
                <w:rStyle w:val="Hyperlink"/>
                <w:rFonts w:asciiTheme="majorBidi" w:hAnsiTheme="majorBidi"/>
                <w:b/>
                <w:bCs/>
                <w:noProof/>
              </w:rPr>
              <w:t xml:space="preserve">Table S1. </w:t>
            </w:r>
            <w:r w:rsidR="00E92D40" w:rsidRPr="00F33869">
              <w:rPr>
                <w:rStyle w:val="Hyperlink"/>
                <w:rFonts w:asciiTheme="majorBidi" w:hAnsiTheme="majorBidi"/>
                <w:noProof/>
              </w:rPr>
              <w:t>STROBE checklist for cross-sectional studies.</w:t>
            </w:r>
            <w:r w:rsidR="00E92D40">
              <w:rPr>
                <w:noProof/>
                <w:webHidden/>
              </w:rPr>
              <w:tab/>
            </w:r>
            <w:r w:rsidR="00E92D40">
              <w:rPr>
                <w:noProof/>
                <w:webHidden/>
              </w:rPr>
              <w:fldChar w:fldCharType="begin"/>
            </w:r>
            <w:r w:rsidR="00E92D40">
              <w:rPr>
                <w:noProof/>
                <w:webHidden/>
              </w:rPr>
              <w:instrText xml:space="preserve"> PAGEREF _Toc152926071 \h </w:instrText>
            </w:r>
            <w:r w:rsidR="00E92D40">
              <w:rPr>
                <w:noProof/>
                <w:webHidden/>
              </w:rPr>
            </w:r>
            <w:r w:rsidR="00E92D40">
              <w:rPr>
                <w:noProof/>
                <w:webHidden/>
              </w:rPr>
              <w:fldChar w:fldCharType="separate"/>
            </w:r>
            <w:r w:rsidR="00E92D40">
              <w:rPr>
                <w:noProof/>
                <w:webHidden/>
              </w:rPr>
              <w:t>2</w:t>
            </w:r>
            <w:r w:rsidR="00E92D40">
              <w:rPr>
                <w:noProof/>
                <w:webHidden/>
              </w:rPr>
              <w:fldChar w:fldCharType="end"/>
            </w:r>
          </w:hyperlink>
        </w:p>
        <w:p w14:paraId="10B16E8B" w14:textId="1D0B77FA" w:rsidR="00E92D40" w:rsidRDefault="00BD6E84">
          <w:pPr>
            <w:pStyle w:val="TOC1"/>
            <w:rPr>
              <w:rFonts w:eastAsiaTheme="minorEastAsia"/>
              <w:noProof/>
            </w:rPr>
          </w:pPr>
          <w:hyperlink w:anchor="_Toc152926072" w:history="1">
            <w:r w:rsidR="00E92D40" w:rsidRPr="00F33869">
              <w:rPr>
                <w:rStyle w:val="Hyperlink"/>
                <w:rFonts w:asciiTheme="majorBidi" w:hAnsiTheme="majorBidi"/>
                <w:b/>
                <w:bCs/>
                <w:noProof/>
              </w:rPr>
              <w:t>Fig</w:t>
            </w:r>
            <w:r w:rsidR="00B01A16">
              <w:rPr>
                <w:rStyle w:val="Hyperlink"/>
                <w:rFonts w:asciiTheme="majorBidi" w:hAnsiTheme="majorBidi"/>
                <w:b/>
                <w:bCs/>
                <w:noProof/>
              </w:rPr>
              <w:t>.</w:t>
            </w:r>
            <w:r w:rsidR="00E92D40" w:rsidRPr="00F33869">
              <w:rPr>
                <w:rStyle w:val="Hyperlink"/>
                <w:rFonts w:asciiTheme="majorBidi" w:hAnsiTheme="majorBidi"/>
                <w:b/>
                <w:bCs/>
                <w:noProof/>
              </w:rPr>
              <w:t xml:space="preserve"> S1.</w:t>
            </w:r>
            <w:r w:rsidR="00E92D40" w:rsidRPr="00F33869">
              <w:rPr>
                <w:rStyle w:val="Hyperlink"/>
                <w:rFonts w:asciiTheme="majorBidi" w:hAnsiTheme="majorBidi"/>
                <w:noProof/>
              </w:rPr>
              <w:t xml:space="preserve"> Distribution of HBsAg concentrations among HBsAg-reactive individuals as measured using Mindray CL-900i HBsAg </w:t>
            </w:r>
            <w:r w:rsidR="00E92D40" w:rsidRPr="00F33869">
              <w:rPr>
                <w:rStyle w:val="Hyperlink"/>
                <w:rFonts w:ascii="Times New Roman" w:hAnsi="Times New Roman"/>
                <w:noProof/>
              </w:rPr>
              <w:t>Chemiluminescence Immunoassay Analyzer</w:t>
            </w:r>
            <w:r w:rsidR="00E92D40" w:rsidRPr="00F33869">
              <w:rPr>
                <w:rStyle w:val="Hyperlink"/>
                <w:rFonts w:asciiTheme="majorBidi" w:hAnsiTheme="majorBidi"/>
                <w:noProof/>
              </w:rPr>
              <w:t>.</w:t>
            </w:r>
            <w:r w:rsidR="00E92D40">
              <w:rPr>
                <w:noProof/>
                <w:webHidden/>
              </w:rPr>
              <w:tab/>
            </w:r>
            <w:r w:rsidR="00E92D40">
              <w:rPr>
                <w:noProof/>
                <w:webHidden/>
              </w:rPr>
              <w:fldChar w:fldCharType="begin"/>
            </w:r>
            <w:r w:rsidR="00E92D40">
              <w:rPr>
                <w:noProof/>
                <w:webHidden/>
              </w:rPr>
              <w:instrText xml:space="preserve"> PAGEREF _Toc152926072 \h </w:instrText>
            </w:r>
            <w:r w:rsidR="00E92D40">
              <w:rPr>
                <w:noProof/>
                <w:webHidden/>
              </w:rPr>
            </w:r>
            <w:r w:rsidR="00E92D40">
              <w:rPr>
                <w:noProof/>
                <w:webHidden/>
              </w:rPr>
              <w:fldChar w:fldCharType="separate"/>
            </w:r>
            <w:r w:rsidR="00E92D40">
              <w:rPr>
                <w:noProof/>
                <w:webHidden/>
              </w:rPr>
              <w:t>4</w:t>
            </w:r>
            <w:r w:rsidR="00E92D40">
              <w:rPr>
                <w:noProof/>
                <w:webHidden/>
              </w:rPr>
              <w:fldChar w:fldCharType="end"/>
            </w:r>
          </w:hyperlink>
        </w:p>
        <w:p w14:paraId="01EA7403" w14:textId="5C068510" w:rsidR="00E92D40" w:rsidRDefault="00BD6E84">
          <w:pPr>
            <w:pStyle w:val="TOC1"/>
            <w:rPr>
              <w:rFonts w:eastAsiaTheme="minorEastAsia"/>
              <w:noProof/>
            </w:rPr>
          </w:pPr>
          <w:hyperlink w:anchor="_Toc152926073" w:history="1">
            <w:r w:rsidR="00E92D40" w:rsidRPr="00F33869">
              <w:rPr>
                <w:rStyle w:val="Hyperlink"/>
                <w:rFonts w:asciiTheme="majorBidi" w:hAnsiTheme="majorBidi"/>
                <w:b/>
                <w:bCs/>
                <w:noProof/>
              </w:rPr>
              <w:t>Fig</w:t>
            </w:r>
            <w:r w:rsidR="00B01A16">
              <w:rPr>
                <w:rStyle w:val="Hyperlink"/>
                <w:rFonts w:asciiTheme="majorBidi" w:hAnsiTheme="majorBidi"/>
                <w:b/>
                <w:bCs/>
                <w:noProof/>
              </w:rPr>
              <w:t>.</w:t>
            </w:r>
            <w:r w:rsidR="00E92D40" w:rsidRPr="00F33869">
              <w:rPr>
                <w:rStyle w:val="Hyperlink"/>
                <w:rFonts w:asciiTheme="majorBidi" w:hAnsiTheme="majorBidi"/>
                <w:b/>
                <w:bCs/>
                <w:noProof/>
              </w:rPr>
              <w:t xml:space="preserve"> S2.</w:t>
            </w:r>
            <w:r w:rsidR="00E92D40" w:rsidRPr="00F33869">
              <w:rPr>
                <w:rStyle w:val="Hyperlink"/>
                <w:rFonts w:asciiTheme="majorBidi" w:hAnsiTheme="majorBidi"/>
                <w:noProof/>
              </w:rPr>
              <w:t xml:space="preserve"> Distribution of HCV cut-off index values among antibody-reactive individuals as measured respectively, using A) Mindray CL-900i HCV </w:t>
            </w:r>
            <w:r w:rsidR="00E92D40" w:rsidRPr="00F33869">
              <w:rPr>
                <w:rStyle w:val="Hyperlink"/>
                <w:rFonts w:ascii="Times New Roman" w:hAnsi="Times New Roman"/>
                <w:noProof/>
              </w:rPr>
              <w:t xml:space="preserve">Chemiluminescence Immunoassay Analyzer </w:t>
            </w:r>
            <w:r w:rsidR="00E92D40" w:rsidRPr="00F33869">
              <w:rPr>
                <w:rStyle w:val="Hyperlink"/>
                <w:rFonts w:asciiTheme="majorBidi" w:hAnsiTheme="majorBidi"/>
                <w:noProof/>
              </w:rPr>
              <w:t xml:space="preserve">and B) </w:t>
            </w:r>
            <w:r w:rsidR="00E92D40" w:rsidRPr="00F33869">
              <w:rPr>
                <w:rStyle w:val="Hyperlink"/>
                <w:rFonts w:ascii="Times New Roman" w:hAnsi="Times New Roman"/>
                <w:noProof/>
              </w:rPr>
              <w:t>Abia HCV Ab Enzyme-linked immunosorbent assay</w:t>
            </w:r>
            <w:r w:rsidR="00E92D40" w:rsidRPr="00F33869">
              <w:rPr>
                <w:rStyle w:val="Hyperlink"/>
                <w:rFonts w:asciiTheme="majorBidi" w:hAnsiTheme="majorBidi"/>
                <w:noProof/>
              </w:rPr>
              <w:t>.</w:t>
            </w:r>
            <w:r w:rsidR="00E92D40">
              <w:rPr>
                <w:noProof/>
                <w:webHidden/>
              </w:rPr>
              <w:tab/>
            </w:r>
            <w:r w:rsidR="00E92D40">
              <w:rPr>
                <w:noProof/>
                <w:webHidden/>
              </w:rPr>
              <w:fldChar w:fldCharType="begin"/>
            </w:r>
            <w:r w:rsidR="00E92D40">
              <w:rPr>
                <w:noProof/>
                <w:webHidden/>
              </w:rPr>
              <w:instrText xml:space="preserve"> PAGEREF _Toc152926073 \h </w:instrText>
            </w:r>
            <w:r w:rsidR="00E92D40">
              <w:rPr>
                <w:noProof/>
                <w:webHidden/>
              </w:rPr>
            </w:r>
            <w:r w:rsidR="00E92D40">
              <w:rPr>
                <w:noProof/>
                <w:webHidden/>
              </w:rPr>
              <w:fldChar w:fldCharType="separate"/>
            </w:r>
            <w:r w:rsidR="00E92D40">
              <w:rPr>
                <w:noProof/>
                <w:webHidden/>
              </w:rPr>
              <w:t>5</w:t>
            </w:r>
            <w:r w:rsidR="00E92D40">
              <w:rPr>
                <w:noProof/>
                <w:webHidden/>
              </w:rPr>
              <w:fldChar w:fldCharType="end"/>
            </w:r>
          </w:hyperlink>
        </w:p>
        <w:p w14:paraId="450374BC" w14:textId="1A713C55" w:rsidR="00811F57" w:rsidRDefault="00811F57">
          <w:r>
            <w:rPr>
              <w:b/>
              <w:bCs/>
              <w:noProof/>
            </w:rPr>
            <w:fldChar w:fldCharType="end"/>
          </w:r>
        </w:p>
      </w:sdtContent>
    </w:sdt>
    <w:p w14:paraId="2169FA30" w14:textId="77777777" w:rsidR="00811F57" w:rsidRDefault="00811F57">
      <w:pP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585473B1" w14:textId="77777777" w:rsidR="00811F57" w:rsidRDefault="00811F57">
      <w:pPr>
        <w:rPr>
          <w:rFonts w:asciiTheme="majorBidi" w:eastAsiaTheme="majorEastAsia" w:hAnsiTheme="majorBidi" w:cstheme="majorBidi"/>
          <w:b/>
          <w:bCs/>
          <w:kern w:val="0"/>
          <w:sz w:val="24"/>
          <w:szCs w:val="24"/>
          <w14:ligatures w14:val="none"/>
        </w:rPr>
      </w:pPr>
      <w:r>
        <w:rPr>
          <w:rFonts w:asciiTheme="majorBidi" w:hAnsiTheme="majorBidi"/>
          <w:b/>
          <w:bCs/>
          <w:sz w:val="24"/>
          <w:szCs w:val="24"/>
        </w:rPr>
        <w:br w:type="page"/>
      </w:r>
    </w:p>
    <w:p w14:paraId="2058BF05" w14:textId="66C96C81" w:rsidR="00E75274" w:rsidRPr="00A86E0D" w:rsidRDefault="00E75274" w:rsidP="00A86E0D">
      <w:pPr>
        <w:pStyle w:val="Heading1"/>
        <w:rPr>
          <w:rFonts w:asciiTheme="majorBidi" w:hAnsiTheme="majorBidi"/>
          <w:b/>
          <w:bCs/>
          <w:color w:val="auto"/>
          <w:sz w:val="24"/>
          <w:szCs w:val="24"/>
        </w:rPr>
      </w:pPr>
      <w:bookmarkStart w:id="2" w:name="_Toc152926071"/>
      <w:r w:rsidRPr="00A86E0D">
        <w:rPr>
          <w:rFonts w:asciiTheme="majorBidi" w:hAnsiTheme="majorBidi"/>
          <w:b/>
          <w:bCs/>
          <w:color w:val="auto"/>
          <w:sz w:val="24"/>
          <w:szCs w:val="24"/>
        </w:rPr>
        <w:lastRenderedPageBreak/>
        <w:t xml:space="preserve">Table S1. </w:t>
      </w:r>
      <w:r w:rsidRPr="00A86E0D">
        <w:rPr>
          <w:rFonts w:asciiTheme="majorBidi" w:hAnsiTheme="majorBidi"/>
          <w:color w:val="auto"/>
          <w:sz w:val="24"/>
          <w:szCs w:val="24"/>
        </w:rPr>
        <w:t>STROBE checklist for cross-sectional studies.</w:t>
      </w:r>
      <w:bookmarkEnd w:id="0"/>
      <w:bookmarkEnd w:id="1"/>
      <w:bookmarkEnd w:id="2"/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4"/>
        <w:gridCol w:w="536"/>
        <w:gridCol w:w="5130"/>
        <w:gridCol w:w="2070"/>
      </w:tblGrid>
      <w:tr w:rsidR="008E24DB" w:rsidRPr="008E24DB" w14:paraId="67B13A9D" w14:textId="6B2940E1" w:rsidTr="007B3B8E">
        <w:tc>
          <w:tcPr>
            <w:tcW w:w="0" w:type="auto"/>
            <w:vAlign w:val="center"/>
          </w:tcPr>
          <w:p w14:paraId="59ACE1DA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bookmarkStart w:id="3" w:name="bold1" w:colFirst="1" w:colLast="1"/>
            <w:bookmarkStart w:id="4" w:name="italic1" w:colFirst="0" w:colLast="0"/>
            <w:bookmarkStart w:id="5" w:name="bold2" w:colFirst="2" w:colLast="2"/>
            <w:bookmarkStart w:id="6" w:name="italic2" w:colFirst="1" w:colLast="1"/>
            <w:bookmarkStart w:id="7" w:name="bold3" w:colFirst="3" w:colLast="3"/>
            <w:bookmarkStart w:id="8" w:name="italic3" w:colFirst="2" w:colLast="2"/>
            <w:bookmarkStart w:id="9" w:name="bold4" w:colFirst="4" w:colLast="4"/>
            <w:bookmarkStart w:id="10" w:name="italic4" w:colFirst="3" w:colLast="3"/>
            <w:bookmarkStart w:id="11" w:name="italic5" w:colFirst="4" w:colLast="4"/>
          </w:p>
        </w:tc>
        <w:tc>
          <w:tcPr>
            <w:tcW w:w="536" w:type="dxa"/>
            <w:vAlign w:val="center"/>
          </w:tcPr>
          <w:p w14:paraId="58614BD9" w14:textId="77777777" w:rsidR="008E24DB" w:rsidRPr="008E24DB" w:rsidRDefault="008E24DB" w:rsidP="008E24DB">
            <w:pPr>
              <w:pStyle w:val="TableHeader"/>
              <w:tabs>
                <w:tab w:val="left" w:pos="5400"/>
              </w:tabs>
              <w:spacing w:before="0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Item No</w:t>
            </w:r>
          </w:p>
        </w:tc>
        <w:tc>
          <w:tcPr>
            <w:tcW w:w="5130" w:type="dxa"/>
            <w:vAlign w:val="center"/>
          </w:tcPr>
          <w:p w14:paraId="27A7B400" w14:textId="77777777" w:rsidR="008E24DB" w:rsidRPr="008E24DB" w:rsidRDefault="008E24DB" w:rsidP="008E24DB">
            <w:pPr>
              <w:pStyle w:val="TableHeader"/>
              <w:tabs>
                <w:tab w:val="left" w:pos="5400"/>
              </w:tabs>
              <w:spacing w:before="0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Recommendation</w:t>
            </w:r>
          </w:p>
        </w:tc>
        <w:tc>
          <w:tcPr>
            <w:tcW w:w="2070" w:type="dxa"/>
            <w:vAlign w:val="center"/>
          </w:tcPr>
          <w:p w14:paraId="28AADD31" w14:textId="24F85A3F" w:rsidR="008E24DB" w:rsidRPr="008E24DB" w:rsidRDefault="008E24DB" w:rsidP="008E24DB">
            <w:pPr>
              <w:pStyle w:val="TableHeader"/>
              <w:tabs>
                <w:tab w:val="left" w:pos="5400"/>
              </w:tabs>
              <w:spacing w:before="0"/>
              <w:jc w:val="center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>
              <w:rPr>
                <w:rFonts w:asciiTheme="majorBidi" w:hAnsiTheme="majorBidi" w:cstheme="majorBidi"/>
                <w:bCs/>
                <w:sz w:val="16"/>
                <w:szCs w:val="16"/>
              </w:rPr>
              <w:t>Main text</w:t>
            </w:r>
          </w:p>
        </w:tc>
      </w:tr>
      <w:tr w:rsidR="008E24DB" w:rsidRPr="008E24DB" w14:paraId="49451F6F" w14:textId="3DF4788B" w:rsidTr="007B3B8E">
        <w:tc>
          <w:tcPr>
            <w:tcW w:w="0" w:type="auto"/>
            <w:vMerge w:val="restart"/>
          </w:tcPr>
          <w:p w14:paraId="15229857" w14:textId="45BBC262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/>
                <w:bCs/>
                <w:sz w:val="16"/>
                <w:szCs w:val="16"/>
              </w:rPr>
            </w:pPr>
            <w:bookmarkStart w:id="12" w:name="bold5"/>
            <w:bookmarkStart w:id="13" w:name="italic6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r w:rsidRPr="008E24DB">
              <w:rPr>
                <w:rFonts w:asciiTheme="majorBidi" w:hAnsiTheme="majorBidi" w:cstheme="majorBidi"/>
                <w:b/>
                <w:sz w:val="16"/>
                <w:szCs w:val="16"/>
              </w:rPr>
              <w:t>Title and abstract</w:t>
            </w:r>
            <w:bookmarkEnd w:id="12"/>
            <w:bookmarkEnd w:id="13"/>
          </w:p>
        </w:tc>
        <w:tc>
          <w:tcPr>
            <w:tcW w:w="536" w:type="dxa"/>
            <w:vMerge w:val="restart"/>
          </w:tcPr>
          <w:p w14:paraId="6B3B0C62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</w:t>
            </w:r>
          </w:p>
        </w:tc>
        <w:tc>
          <w:tcPr>
            <w:tcW w:w="5130" w:type="dxa"/>
          </w:tcPr>
          <w:p w14:paraId="5356F014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a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Indicate the study’s design with a commonly used term in the title or the abstract</w:t>
            </w:r>
          </w:p>
        </w:tc>
        <w:tc>
          <w:tcPr>
            <w:tcW w:w="2070" w:type="dxa"/>
          </w:tcPr>
          <w:p w14:paraId="66C13ADE" w14:textId="563A0E2E" w:rsidR="008E24DB" w:rsidRPr="008E24DB" w:rsidRDefault="00731D41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Abstract</w:t>
            </w:r>
          </w:p>
        </w:tc>
      </w:tr>
      <w:tr w:rsidR="008E24DB" w:rsidRPr="008E24DB" w14:paraId="28782E93" w14:textId="1DFC56B4" w:rsidTr="007B3B8E">
        <w:tc>
          <w:tcPr>
            <w:tcW w:w="0" w:type="auto"/>
            <w:vMerge/>
          </w:tcPr>
          <w:p w14:paraId="7BD3BBF0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14" w:name="bold6" w:colFirst="0" w:colLast="0"/>
            <w:bookmarkStart w:id="15" w:name="italic7" w:colFirst="0" w:colLast="0"/>
          </w:p>
        </w:tc>
        <w:tc>
          <w:tcPr>
            <w:tcW w:w="536" w:type="dxa"/>
            <w:vMerge/>
          </w:tcPr>
          <w:p w14:paraId="04DDE57F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4FB9DDA0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b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Provide in the abstract an informative and balanced summary of what was done and what was found</w:t>
            </w:r>
          </w:p>
        </w:tc>
        <w:tc>
          <w:tcPr>
            <w:tcW w:w="2070" w:type="dxa"/>
          </w:tcPr>
          <w:p w14:paraId="7496FB1F" w14:textId="0D0FE979" w:rsidR="008E24DB" w:rsidRPr="008E24DB" w:rsidRDefault="00731D41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Abstract</w:t>
            </w:r>
          </w:p>
        </w:tc>
      </w:tr>
      <w:tr w:rsidR="008E24DB" w:rsidRPr="008E24DB" w14:paraId="7371DA1C" w14:textId="5F2CDC41" w:rsidTr="007B3B8E">
        <w:tc>
          <w:tcPr>
            <w:tcW w:w="7290" w:type="dxa"/>
            <w:gridSpan w:val="3"/>
          </w:tcPr>
          <w:p w14:paraId="259F8303" w14:textId="7DB919AC" w:rsidR="008E24DB" w:rsidRPr="008E24DB" w:rsidRDefault="008E24DB" w:rsidP="008E24DB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  <w:bookmarkStart w:id="16" w:name="bold7"/>
            <w:bookmarkStart w:id="17" w:name="italic8"/>
            <w:bookmarkEnd w:id="14"/>
            <w:bookmarkEnd w:id="15"/>
            <w:r w:rsidRPr="008E24DB">
              <w:rPr>
                <w:rFonts w:asciiTheme="majorBidi" w:hAnsiTheme="majorBidi" w:cstheme="majorBidi"/>
                <w:sz w:val="16"/>
                <w:szCs w:val="16"/>
              </w:rPr>
              <w:t>Introduction</w:t>
            </w:r>
            <w:bookmarkEnd w:id="16"/>
            <w:bookmarkEnd w:id="17"/>
          </w:p>
        </w:tc>
        <w:tc>
          <w:tcPr>
            <w:tcW w:w="2070" w:type="dxa"/>
          </w:tcPr>
          <w:p w14:paraId="570A9D87" w14:textId="77777777" w:rsidR="008E24DB" w:rsidRPr="008E24DB" w:rsidRDefault="008E24DB" w:rsidP="008E24DB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E24DB" w:rsidRPr="008E24DB" w14:paraId="01BF3A6E" w14:textId="4D4A1DCE" w:rsidTr="007B3B8E">
        <w:tc>
          <w:tcPr>
            <w:tcW w:w="0" w:type="auto"/>
          </w:tcPr>
          <w:p w14:paraId="71C96412" w14:textId="149FF4B9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18" w:name="bold8"/>
            <w:bookmarkStart w:id="19" w:name="italic9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Background/</w:t>
            </w:r>
            <w:bookmarkStart w:id="20" w:name="bold9"/>
            <w:bookmarkStart w:id="21" w:name="italic10"/>
            <w:bookmarkEnd w:id="18"/>
            <w:bookmarkEnd w:id="19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rationale</w:t>
            </w:r>
            <w:bookmarkEnd w:id="20"/>
            <w:bookmarkEnd w:id="21"/>
          </w:p>
        </w:tc>
        <w:tc>
          <w:tcPr>
            <w:tcW w:w="536" w:type="dxa"/>
          </w:tcPr>
          <w:p w14:paraId="56110923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2</w:t>
            </w:r>
          </w:p>
        </w:tc>
        <w:tc>
          <w:tcPr>
            <w:tcW w:w="5130" w:type="dxa"/>
          </w:tcPr>
          <w:p w14:paraId="669874A1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Explain the scientific background and rationale for the investigation being reported</w:t>
            </w:r>
          </w:p>
        </w:tc>
        <w:tc>
          <w:tcPr>
            <w:tcW w:w="2070" w:type="dxa"/>
          </w:tcPr>
          <w:p w14:paraId="2F6658E7" w14:textId="53FAC038" w:rsidR="008E24DB" w:rsidRPr="008E24DB" w:rsidRDefault="00731D41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Introduction</w:t>
            </w:r>
          </w:p>
        </w:tc>
      </w:tr>
      <w:tr w:rsidR="008E24DB" w:rsidRPr="008E24DB" w14:paraId="001DD0F3" w14:textId="046D736F" w:rsidTr="007B3B8E">
        <w:tc>
          <w:tcPr>
            <w:tcW w:w="0" w:type="auto"/>
          </w:tcPr>
          <w:p w14:paraId="20313DB1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22" w:name="bold10" w:colFirst="0" w:colLast="0"/>
            <w:bookmarkStart w:id="23" w:name="italic11" w:colFirst="0" w:colLast="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Objectives</w:t>
            </w:r>
          </w:p>
        </w:tc>
        <w:tc>
          <w:tcPr>
            <w:tcW w:w="536" w:type="dxa"/>
          </w:tcPr>
          <w:p w14:paraId="1C187DD5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  <w:tc>
          <w:tcPr>
            <w:tcW w:w="5130" w:type="dxa"/>
          </w:tcPr>
          <w:p w14:paraId="72A00647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State specific objectives, including any prespecified hypotheses</w:t>
            </w:r>
          </w:p>
        </w:tc>
        <w:tc>
          <w:tcPr>
            <w:tcW w:w="2070" w:type="dxa"/>
          </w:tcPr>
          <w:p w14:paraId="75F210CF" w14:textId="3BB9C81A" w:rsidR="008E24DB" w:rsidRPr="008E24DB" w:rsidRDefault="00731D41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Introduction</w:t>
            </w:r>
          </w:p>
        </w:tc>
      </w:tr>
      <w:tr w:rsidR="008E24DB" w:rsidRPr="008E24DB" w14:paraId="11B1C67F" w14:textId="627BCAD6" w:rsidTr="007B3B8E">
        <w:tc>
          <w:tcPr>
            <w:tcW w:w="7290" w:type="dxa"/>
            <w:gridSpan w:val="3"/>
          </w:tcPr>
          <w:p w14:paraId="12E5B732" w14:textId="60230573" w:rsidR="008E24DB" w:rsidRPr="008E24DB" w:rsidRDefault="008E24DB" w:rsidP="008E24DB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  <w:bookmarkStart w:id="24" w:name="bold11"/>
            <w:bookmarkStart w:id="25" w:name="italic12"/>
            <w:bookmarkEnd w:id="22"/>
            <w:bookmarkEnd w:id="23"/>
            <w:r w:rsidRPr="008E24DB">
              <w:rPr>
                <w:rFonts w:asciiTheme="majorBidi" w:hAnsiTheme="majorBidi" w:cstheme="majorBidi"/>
                <w:sz w:val="16"/>
                <w:szCs w:val="16"/>
              </w:rPr>
              <w:t>Methods</w:t>
            </w:r>
            <w:bookmarkEnd w:id="24"/>
            <w:bookmarkEnd w:id="25"/>
          </w:p>
        </w:tc>
        <w:tc>
          <w:tcPr>
            <w:tcW w:w="2070" w:type="dxa"/>
          </w:tcPr>
          <w:p w14:paraId="4221547A" w14:textId="77777777" w:rsidR="008E24DB" w:rsidRPr="008E24DB" w:rsidRDefault="008E24DB" w:rsidP="008E24DB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8E24DB" w:rsidRPr="008E24DB" w14:paraId="1C8445BE" w14:textId="13B292E8" w:rsidTr="007B3B8E">
        <w:tc>
          <w:tcPr>
            <w:tcW w:w="0" w:type="auto"/>
          </w:tcPr>
          <w:p w14:paraId="6C18A2FF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26" w:name="bold12" w:colFirst="0" w:colLast="0"/>
            <w:bookmarkStart w:id="27" w:name="italic13" w:colFirst="0" w:colLast="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Study design</w:t>
            </w:r>
          </w:p>
        </w:tc>
        <w:tc>
          <w:tcPr>
            <w:tcW w:w="536" w:type="dxa"/>
          </w:tcPr>
          <w:p w14:paraId="08321120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4</w:t>
            </w:r>
          </w:p>
        </w:tc>
        <w:tc>
          <w:tcPr>
            <w:tcW w:w="5130" w:type="dxa"/>
          </w:tcPr>
          <w:p w14:paraId="03C7A151" w14:textId="77777777" w:rsidR="008E24DB" w:rsidRPr="008E24DB" w:rsidRDefault="008E24DB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Present key elements of study design early in the paper</w:t>
            </w:r>
          </w:p>
        </w:tc>
        <w:tc>
          <w:tcPr>
            <w:tcW w:w="2070" w:type="dxa"/>
          </w:tcPr>
          <w:p w14:paraId="44BA85CE" w14:textId="4FFACC75" w:rsidR="008E24DB" w:rsidRPr="008E24DB" w:rsidRDefault="00731D41" w:rsidP="008E24DB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Methods (‘Study design and sampling’)</w:t>
            </w:r>
          </w:p>
        </w:tc>
      </w:tr>
      <w:tr w:rsidR="00731D41" w:rsidRPr="008E24DB" w14:paraId="59BFBE8C" w14:textId="42ABFA2A" w:rsidTr="007B3B8E">
        <w:tc>
          <w:tcPr>
            <w:tcW w:w="0" w:type="auto"/>
          </w:tcPr>
          <w:p w14:paraId="19744F09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28" w:name="bold13" w:colFirst="0" w:colLast="0"/>
            <w:bookmarkStart w:id="29" w:name="italic14" w:colFirst="0" w:colLast="0"/>
            <w:bookmarkEnd w:id="26"/>
            <w:bookmarkEnd w:id="27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Setting</w:t>
            </w:r>
          </w:p>
        </w:tc>
        <w:tc>
          <w:tcPr>
            <w:tcW w:w="536" w:type="dxa"/>
          </w:tcPr>
          <w:p w14:paraId="1E08CAE9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5</w:t>
            </w:r>
          </w:p>
        </w:tc>
        <w:tc>
          <w:tcPr>
            <w:tcW w:w="5130" w:type="dxa"/>
          </w:tcPr>
          <w:p w14:paraId="525D20CA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Describe the setting, locations, and relevant dates, including periods of recruitment, exposure, follow-up, and data collection</w:t>
            </w:r>
          </w:p>
        </w:tc>
        <w:tc>
          <w:tcPr>
            <w:tcW w:w="2070" w:type="dxa"/>
          </w:tcPr>
          <w:p w14:paraId="5AA8FE4A" w14:textId="72F14ACD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Methods (‘Study design and sampling’ &amp; ‘Sample collection and handling’)</w:t>
            </w:r>
          </w:p>
        </w:tc>
      </w:tr>
      <w:bookmarkEnd w:id="28"/>
      <w:bookmarkEnd w:id="29"/>
      <w:tr w:rsidR="00731D41" w:rsidRPr="008E24DB" w14:paraId="2BC7C8EA" w14:textId="20303F57" w:rsidTr="007B3B8E">
        <w:tc>
          <w:tcPr>
            <w:tcW w:w="0" w:type="auto"/>
          </w:tcPr>
          <w:p w14:paraId="2BFDE08B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Participants</w:t>
            </w:r>
          </w:p>
        </w:tc>
        <w:tc>
          <w:tcPr>
            <w:tcW w:w="536" w:type="dxa"/>
          </w:tcPr>
          <w:p w14:paraId="459C0C9D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6</w:t>
            </w:r>
          </w:p>
        </w:tc>
        <w:tc>
          <w:tcPr>
            <w:tcW w:w="5130" w:type="dxa"/>
          </w:tcPr>
          <w:p w14:paraId="0E9CADE4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a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Give the eligibility criteria, and the sources and methods of selection of participants</w:t>
            </w:r>
          </w:p>
        </w:tc>
        <w:tc>
          <w:tcPr>
            <w:tcW w:w="2070" w:type="dxa"/>
          </w:tcPr>
          <w:p w14:paraId="75FABA01" w14:textId="0F56DD38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Methods (‘Study design and sampling’)</w:t>
            </w:r>
          </w:p>
        </w:tc>
      </w:tr>
      <w:tr w:rsidR="00731D41" w:rsidRPr="008E24DB" w14:paraId="2F870B18" w14:textId="2EBEAA8E" w:rsidTr="007B3B8E">
        <w:tc>
          <w:tcPr>
            <w:tcW w:w="0" w:type="auto"/>
          </w:tcPr>
          <w:p w14:paraId="2A737E9E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30" w:name="bold16" w:colFirst="0" w:colLast="0"/>
            <w:bookmarkStart w:id="31" w:name="italic17" w:colFirst="0" w:colLast="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Variables</w:t>
            </w:r>
          </w:p>
        </w:tc>
        <w:tc>
          <w:tcPr>
            <w:tcW w:w="536" w:type="dxa"/>
          </w:tcPr>
          <w:p w14:paraId="2BCD436C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7</w:t>
            </w:r>
          </w:p>
        </w:tc>
        <w:tc>
          <w:tcPr>
            <w:tcW w:w="5130" w:type="dxa"/>
          </w:tcPr>
          <w:p w14:paraId="7CA05FC5" w14:textId="77777777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Clearly define all outcomes, exposures, predictors, potential confounders, and effect modifiers. Give diagnostic criteria, if applicable</w:t>
            </w:r>
          </w:p>
        </w:tc>
        <w:tc>
          <w:tcPr>
            <w:tcW w:w="2070" w:type="dxa"/>
          </w:tcPr>
          <w:p w14:paraId="63A1DC88" w14:textId="0807F0B4" w:rsidR="00731D41" w:rsidRPr="008E24DB" w:rsidRDefault="00731D41" w:rsidP="00731D41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Methods (‘Laboratory methods’ &amp; ‘S</w:t>
            </w:r>
            <w:r w:rsidR="007B2A22">
              <w:rPr>
                <w:rFonts w:asciiTheme="majorBidi" w:hAnsiTheme="majorBidi" w:cstheme="majorBidi"/>
                <w:sz w:val="16"/>
                <w:szCs w:val="16"/>
              </w:rPr>
              <w:t>tatistical analysis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’)</w:t>
            </w:r>
            <w:r w:rsidR="007B2A22">
              <w:rPr>
                <w:rFonts w:asciiTheme="majorBidi" w:hAnsiTheme="majorBidi" w:cstheme="majorBidi"/>
                <w:sz w:val="16"/>
                <w:szCs w:val="16"/>
              </w:rPr>
              <w:t xml:space="preserve"> &amp; Table 1</w:t>
            </w:r>
          </w:p>
        </w:tc>
      </w:tr>
      <w:tr w:rsidR="007B3B8E" w:rsidRPr="008E24DB" w14:paraId="094C6F61" w14:textId="53962A2B" w:rsidTr="007B3B8E">
        <w:trPr>
          <w:trHeight w:val="294"/>
        </w:trPr>
        <w:tc>
          <w:tcPr>
            <w:tcW w:w="0" w:type="auto"/>
          </w:tcPr>
          <w:p w14:paraId="6AC15B60" w14:textId="7C48274A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32" w:name="bold17"/>
            <w:bookmarkStart w:id="33" w:name="italic18"/>
            <w:bookmarkEnd w:id="30"/>
            <w:bookmarkEnd w:id="31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Data sources/</w:t>
            </w:r>
            <w:bookmarkStart w:id="34" w:name="bold18"/>
            <w:bookmarkStart w:id="35" w:name="italic19"/>
            <w:bookmarkEnd w:id="32"/>
            <w:bookmarkEnd w:id="33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 measurement</w:t>
            </w:r>
            <w:bookmarkEnd w:id="34"/>
            <w:bookmarkEnd w:id="35"/>
          </w:p>
        </w:tc>
        <w:tc>
          <w:tcPr>
            <w:tcW w:w="536" w:type="dxa"/>
          </w:tcPr>
          <w:p w14:paraId="16DB72E8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8</w:t>
            </w:r>
            <w:bookmarkStart w:id="36" w:name="bold19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*</w:t>
            </w:r>
            <w:bookmarkEnd w:id="36"/>
          </w:p>
        </w:tc>
        <w:tc>
          <w:tcPr>
            <w:tcW w:w="5130" w:type="dxa"/>
          </w:tcPr>
          <w:p w14:paraId="7BD3D983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 xml:space="preserve"> 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For each variable of interest, give sources of data and details of methods of assessment (measurement). Describe comparability of assessment methods if there is more than one group</w:t>
            </w:r>
          </w:p>
        </w:tc>
        <w:tc>
          <w:tcPr>
            <w:tcW w:w="2070" w:type="dxa"/>
          </w:tcPr>
          <w:p w14:paraId="42DC8884" w14:textId="3C8A173E" w:rsidR="007B3B8E" w:rsidRPr="007B3B8E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7B3B8E">
              <w:rPr>
                <w:rFonts w:asciiTheme="majorBidi" w:hAnsiTheme="majorBidi" w:cstheme="majorBidi"/>
                <w:sz w:val="16"/>
                <w:szCs w:val="16"/>
              </w:rPr>
              <w:t>Methods (‘Sample collection and handling’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, ‘Laboratory methods’ &amp; ‘Statistical analysis’</w:t>
            </w:r>
            <w:r w:rsidRPr="007B3B8E">
              <w:rPr>
                <w:rFonts w:asciiTheme="majorBidi" w:hAnsiTheme="majorBidi" w:cstheme="majorBidi"/>
                <w:sz w:val="16"/>
                <w:szCs w:val="16"/>
              </w:rPr>
              <w:t>)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&amp; Table 1</w:t>
            </w:r>
          </w:p>
        </w:tc>
      </w:tr>
      <w:tr w:rsidR="007B3B8E" w:rsidRPr="008E24DB" w14:paraId="3239ADE6" w14:textId="216E0214" w:rsidTr="007B3B8E">
        <w:tc>
          <w:tcPr>
            <w:tcW w:w="0" w:type="auto"/>
          </w:tcPr>
          <w:p w14:paraId="54598838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color w:val="000000"/>
                <w:sz w:val="16"/>
                <w:szCs w:val="16"/>
              </w:rPr>
            </w:pPr>
            <w:bookmarkStart w:id="37" w:name="bold20" w:colFirst="0" w:colLast="0"/>
            <w:bookmarkStart w:id="38" w:name="italic20" w:colFirst="0" w:colLast="0"/>
            <w:r w:rsidRPr="008E24DB">
              <w:rPr>
                <w:rFonts w:asciiTheme="majorBidi" w:hAnsiTheme="majorBidi" w:cstheme="majorBidi"/>
                <w:bCs/>
                <w:color w:val="000000"/>
                <w:sz w:val="16"/>
                <w:szCs w:val="16"/>
              </w:rPr>
              <w:t>Bias</w:t>
            </w:r>
          </w:p>
        </w:tc>
        <w:tc>
          <w:tcPr>
            <w:tcW w:w="536" w:type="dxa"/>
          </w:tcPr>
          <w:p w14:paraId="09CBBE17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9</w:t>
            </w:r>
          </w:p>
        </w:tc>
        <w:tc>
          <w:tcPr>
            <w:tcW w:w="5130" w:type="dxa"/>
          </w:tcPr>
          <w:p w14:paraId="6848217D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color w:val="000000"/>
                <w:sz w:val="16"/>
                <w:szCs w:val="16"/>
              </w:rPr>
              <w:t>Describe any efforts to address potential sources of bias</w:t>
            </w:r>
          </w:p>
        </w:tc>
        <w:tc>
          <w:tcPr>
            <w:tcW w:w="2070" w:type="dxa"/>
          </w:tcPr>
          <w:p w14:paraId="14526FBE" w14:textId="4EEE6886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color w:val="000000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Methods (‘Study design and sampling’ &amp;</w:t>
            </w:r>
            <w:r w:rsidR="00F82127">
              <w:rPr>
                <w:rFonts w:asciiTheme="majorBidi" w:hAnsiTheme="majorBidi" w:cstheme="majorBidi"/>
                <w:sz w:val="16"/>
                <w:szCs w:val="16"/>
              </w:rPr>
              <w:t xml:space="preserve"> 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‘Statistical analysis’)</w:t>
            </w:r>
          </w:p>
        </w:tc>
      </w:tr>
      <w:tr w:rsidR="007B3B8E" w:rsidRPr="008E24DB" w14:paraId="4102E41C" w14:textId="39958186" w:rsidTr="007B3B8E">
        <w:tc>
          <w:tcPr>
            <w:tcW w:w="0" w:type="auto"/>
          </w:tcPr>
          <w:p w14:paraId="69D12333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39" w:name="bold21" w:colFirst="0" w:colLast="0"/>
            <w:bookmarkStart w:id="40" w:name="italic21" w:colFirst="0" w:colLast="0"/>
            <w:bookmarkEnd w:id="37"/>
            <w:bookmarkEnd w:id="38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Study size</w:t>
            </w:r>
          </w:p>
        </w:tc>
        <w:tc>
          <w:tcPr>
            <w:tcW w:w="536" w:type="dxa"/>
          </w:tcPr>
          <w:p w14:paraId="174042C8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10</w:t>
            </w:r>
          </w:p>
        </w:tc>
        <w:tc>
          <w:tcPr>
            <w:tcW w:w="5130" w:type="dxa"/>
          </w:tcPr>
          <w:p w14:paraId="174EB1AC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Explain how the study size was arrived at</w:t>
            </w:r>
          </w:p>
        </w:tc>
        <w:tc>
          <w:tcPr>
            <w:tcW w:w="2070" w:type="dxa"/>
          </w:tcPr>
          <w:p w14:paraId="3796BFAE" w14:textId="01B9C493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Methods (‘Study design and sampling’</w:t>
            </w:r>
            <w:r w:rsidR="00F82127">
              <w:rPr>
                <w:rFonts w:asciiTheme="majorBidi" w:hAnsiTheme="majorBidi" w:cstheme="majorBidi"/>
                <w:sz w:val="16"/>
                <w:szCs w:val="16"/>
              </w:rPr>
              <w:t xml:space="preserve"> &amp; ‘Laboratory methods’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</w:tr>
      <w:tr w:rsidR="007B3B8E" w:rsidRPr="008E24DB" w14:paraId="4DCCFA13" w14:textId="2D44536C" w:rsidTr="007B3B8E">
        <w:tc>
          <w:tcPr>
            <w:tcW w:w="0" w:type="auto"/>
          </w:tcPr>
          <w:p w14:paraId="26F5CABC" w14:textId="742C39EB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41" w:name="bold22"/>
            <w:bookmarkStart w:id="42" w:name="italic22"/>
            <w:bookmarkEnd w:id="39"/>
            <w:bookmarkEnd w:id="4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Quantitative</w:t>
            </w:r>
            <w:bookmarkStart w:id="43" w:name="bold23"/>
            <w:bookmarkStart w:id="44" w:name="italic23"/>
            <w:bookmarkEnd w:id="41"/>
            <w:bookmarkEnd w:id="42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 variables</w:t>
            </w:r>
            <w:bookmarkEnd w:id="43"/>
            <w:bookmarkEnd w:id="44"/>
          </w:p>
        </w:tc>
        <w:tc>
          <w:tcPr>
            <w:tcW w:w="536" w:type="dxa"/>
          </w:tcPr>
          <w:p w14:paraId="3E6F497E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11</w:t>
            </w:r>
          </w:p>
        </w:tc>
        <w:tc>
          <w:tcPr>
            <w:tcW w:w="5130" w:type="dxa"/>
          </w:tcPr>
          <w:p w14:paraId="4E632D48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Explain how quantitative variables were handled in the analyses. If applicable, describe which groupings were chosen and why</w:t>
            </w:r>
          </w:p>
        </w:tc>
        <w:tc>
          <w:tcPr>
            <w:tcW w:w="2070" w:type="dxa"/>
          </w:tcPr>
          <w:p w14:paraId="31412E93" w14:textId="6C270A6B" w:rsidR="007B3B8E" w:rsidRPr="008E24DB" w:rsidRDefault="00945888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7B3B8E">
              <w:rPr>
                <w:rFonts w:asciiTheme="majorBidi" w:hAnsiTheme="majorBidi" w:cstheme="majorBidi"/>
                <w:sz w:val="16"/>
                <w:szCs w:val="16"/>
              </w:rPr>
              <w:t>Methods (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‘Laboratory methods’ &amp; ‘Statistical analysis’</w:t>
            </w:r>
            <w:r w:rsidRPr="007B3B8E">
              <w:rPr>
                <w:rFonts w:asciiTheme="majorBidi" w:hAnsiTheme="majorBidi" w:cstheme="majorBidi"/>
                <w:sz w:val="16"/>
                <w:szCs w:val="16"/>
              </w:rPr>
              <w:t>)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&amp; Table 1</w:t>
            </w:r>
          </w:p>
        </w:tc>
      </w:tr>
      <w:tr w:rsidR="007B3B8E" w:rsidRPr="008E24DB" w14:paraId="2358A47E" w14:textId="2CA49D2A" w:rsidTr="007B3B8E">
        <w:tc>
          <w:tcPr>
            <w:tcW w:w="0" w:type="auto"/>
            <w:vMerge w:val="restart"/>
          </w:tcPr>
          <w:p w14:paraId="4BA2795A" w14:textId="4572C4A6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bookmarkStart w:id="45" w:name="italic24"/>
            <w:r w:rsidRPr="008E24DB">
              <w:rPr>
                <w:rFonts w:asciiTheme="majorBidi" w:hAnsiTheme="majorBidi" w:cstheme="majorBidi"/>
                <w:sz w:val="16"/>
                <w:szCs w:val="16"/>
              </w:rPr>
              <w:t>Statistical</w:t>
            </w:r>
            <w:bookmarkStart w:id="46" w:name="italic25"/>
            <w:bookmarkEnd w:id="45"/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 methods</w:t>
            </w:r>
            <w:bookmarkEnd w:id="46"/>
          </w:p>
        </w:tc>
        <w:tc>
          <w:tcPr>
            <w:tcW w:w="536" w:type="dxa"/>
            <w:vMerge w:val="restart"/>
          </w:tcPr>
          <w:p w14:paraId="3316525B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12</w:t>
            </w:r>
          </w:p>
        </w:tc>
        <w:tc>
          <w:tcPr>
            <w:tcW w:w="5130" w:type="dxa"/>
          </w:tcPr>
          <w:p w14:paraId="7A622CAB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a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Describe all statistical methods, including those used to control for confounding</w:t>
            </w:r>
          </w:p>
        </w:tc>
        <w:tc>
          <w:tcPr>
            <w:tcW w:w="2070" w:type="dxa"/>
          </w:tcPr>
          <w:p w14:paraId="422E0CFB" w14:textId="6F56ACD8" w:rsidR="007B3B8E" w:rsidRPr="008E24DB" w:rsidRDefault="00945888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7B3B8E">
              <w:rPr>
                <w:rFonts w:asciiTheme="majorBidi" w:hAnsiTheme="majorBidi" w:cstheme="majorBidi"/>
                <w:sz w:val="16"/>
                <w:szCs w:val="16"/>
              </w:rPr>
              <w:t>Methods (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‘Statistical analysis’</w:t>
            </w:r>
            <w:r w:rsidRPr="007B3B8E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</w:tr>
      <w:tr w:rsidR="007B3B8E" w:rsidRPr="008E24DB" w14:paraId="70ED06AD" w14:textId="7BB4BFEA" w:rsidTr="007B3B8E">
        <w:tc>
          <w:tcPr>
            <w:tcW w:w="0" w:type="auto"/>
            <w:vMerge/>
          </w:tcPr>
          <w:p w14:paraId="1AAB3FBB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47" w:name="bold24" w:colFirst="0" w:colLast="0"/>
            <w:bookmarkStart w:id="48" w:name="italic26" w:colFirst="0" w:colLast="0"/>
          </w:p>
        </w:tc>
        <w:tc>
          <w:tcPr>
            <w:tcW w:w="536" w:type="dxa"/>
            <w:vMerge/>
          </w:tcPr>
          <w:p w14:paraId="36B8A720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64F04752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b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Describe any methods used to examine subgroups and interactions</w:t>
            </w:r>
          </w:p>
        </w:tc>
        <w:tc>
          <w:tcPr>
            <w:tcW w:w="2070" w:type="dxa"/>
          </w:tcPr>
          <w:p w14:paraId="60335FD4" w14:textId="17FFE992" w:rsidR="007B3B8E" w:rsidRPr="008E24DB" w:rsidRDefault="00945888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7B3B8E">
              <w:rPr>
                <w:rFonts w:asciiTheme="majorBidi" w:hAnsiTheme="majorBidi" w:cstheme="majorBidi"/>
                <w:sz w:val="16"/>
                <w:szCs w:val="16"/>
              </w:rPr>
              <w:t>Methods (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‘Statistical analysis’</w:t>
            </w:r>
            <w:r w:rsidRPr="007B3B8E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</w:tr>
      <w:tr w:rsidR="007B3B8E" w:rsidRPr="008E24DB" w14:paraId="205A5E7B" w14:textId="2DF0308B" w:rsidTr="007B3B8E">
        <w:tc>
          <w:tcPr>
            <w:tcW w:w="0" w:type="auto"/>
            <w:vMerge/>
          </w:tcPr>
          <w:p w14:paraId="50261EA5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49" w:name="bold25" w:colFirst="0" w:colLast="0"/>
            <w:bookmarkStart w:id="50" w:name="italic27" w:colFirst="0" w:colLast="0"/>
            <w:bookmarkEnd w:id="47"/>
            <w:bookmarkEnd w:id="48"/>
          </w:p>
        </w:tc>
        <w:tc>
          <w:tcPr>
            <w:tcW w:w="536" w:type="dxa"/>
            <w:vMerge/>
          </w:tcPr>
          <w:p w14:paraId="61728D43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02A21DB5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c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Explain how missing data were addressed</w:t>
            </w:r>
          </w:p>
        </w:tc>
        <w:tc>
          <w:tcPr>
            <w:tcW w:w="2070" w:type="dxa"/>
          </w:tcPr>
          <w:p w14:paraId="728306E1" w14:textId="50CA3975" w:rsidR="007B3B8E" w:rsidRPr="008E24DB" w:rsidRDefault="00F82127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7B3B8E">
              <w:rPr>
                <w:rFonts w:asciiTheme="majorBidi" w:hAnsiTheme="majorBidi" w:cstheme="majorBidi"/>
                <w:sz w:val="16"/>
                <w:szCs w:val="16"/>
              </w:rPr>
              <w:t>Methods (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‘Statistical analysis’</w:t>
            </w:r>
            <w:r w:rsidRPr="007B3B8E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</w:tr>
      <w:tr w:rsidR="007B3B8E" w:rsidRPr="008E24DB" w14:paraId="175F915F" w14:textId="27ABE365" w:rsidTr="007B3B8E">
        <w:tc>
          <w:tcPr>
            <w:tcW w:w="0" w:type="auto"/>
            <w:vMerge/>
          </w:tcPr>
          <w:p w14:paraId="45E7513A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51" w:name="bold26" w:colFirst="0" w:colLast="0"/>
            <w:bookmarkStart w:id="52" w:name="italic28" w:colFirst="0" w:colLast="0"/>
            <w:bookmarkEnd w:id="49"/>
            <w:bookmarkEnd w:id="50"/>
          </w:p>
        </w:tc>
        <w:tc>
          <w:tcPr>
            <w:tcW w:w="536" w:type="dxa"/>
            <w:vMerge/>
          </w:tcPr>
          <w:p w14:paraId="562405EB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3F03FF22" w14:textId="77777777" w:rsidR="007B3B8E" w:rsidRPr="008E24DB" w:rsidRDefault="007B3B8E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d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If applicable, describe analytical methods taking account of sampling strategy</w:t>
            </w:r>
          </w:p>
        </w:tc>
        <w:tc>
          <w:tcPr>
            <w:tcW w:w="2070" w:type="dxa"/>
          </w:tcPr>
          <w:p w14:paraId="083F64B3" w14:textId="2C614E5E" w:rsidR="007B3B8E" w:rsidRPr="008E24DB" w:rsidRDefault="00F82127" w:rsidP="007B3B8E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7B3B8E">
              <w:rPr>
                <w:rFonts w:asciiTheme="majorBidi" w:hAnsiTheme="majorBidi" w:cstheme="majorBidi"/>
                <w:sz w:val="16"/>
                <w:szCs w:val="16"/>
              </w:rPr>
              <w:t>Methods (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‘Statistical analysis’</w:t>
            </w:r>
            <w:r w:rsidRPr="007B3B8E">
              <w:rPr>
                <w:rFonts w:asciiTheme="majorBidi" w:hAnsiTheme="majorBidi" w:cstheme="majorBidi"/>
                <w:sz w:val="16"/>
                <w:szCs w:val="16"/>
              </w:rPr>
              <w:t>)</w:t>
            </w:r>
          </w:p>
        </w:tc>
      </w:tr>
      <w:tr w:rsidR="00945888" w:rsidRPr="008E24DB" w14:paraId="2EF8EAE2" w14:textId="0306D3B0" w:rsidTr="007B3B8E">
        <w:tc>
          <w:tcPr>
            <w:tcW w:w="0" w:type="auto"/>
            <w:vMerge/>
          </w:tcPr>
          <w:p w14:paraId="4858B111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53" w:name="bold27" w:colFirst="0" w:colLast="0"/>
            <w:bookmarkStart w:id="54" w:name="italic29" w:colFirst="0" w:colLast="0"/>
            <w:bookmarkEnd w:id="51"/>
            <w:bookmarkEnd w:id="52"/>
          </w:p>
        </w:tc>
        <w:tc>
          <w:tcPr>
            <w:tcW w:w="536" w:type="dxa"/>
            <w:vMerge/>
          </w:tcPr>
          <w:p w14:paraId="0D8DC4ED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12C87338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  <w:u w:val="single"/>
              </w:rPr>
              <w:t>e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Describe any sensitivity analyses</w:t>
            </w:r>
          </w:p>
        </w:tc>
        <w:tc>
          <w:tcPr>
            <w:tcW w:w="2070" w:type="dxa"/>
          </w:tcPr>
          <w:p w14:paraId="37F3C44E" w14:textId="7F8232A0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Not applicable</w:t>
            </w:r>
          </w:p>
        </w:tc>
      </w:tr>
      <w:tr w:rsidR="00945888" w:rsidRPr="008E24DB" w14:paraId="26B32228" w14:textId="1DBEB51D" w:rsidTr="007B3B8E">
        <w:tc>
          <w:tcPr>
            <w:tcW w:w="7290" w:type="dxa"/>
            <w:gridSpan w:val="3"/>
          </w:tcPr>
          <w:p w14:paraId="1E57BB24" w14:textId="4641B884" w:rsidR="00945888" w:rsidRPr="008E24DB" w:rsidRDefault="00945888" w:rsidP="00945888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  <w:bookmarkStart w:id="55" w:name="bold28"/>
            <w:bookmarkStart w:id="56" w:name="italic30"/>
            <w:bookmarkEnd w:id="53"/>
            <w:bookmarkEnd w:id="54"/>
            <w:r w:rsidRPr="008E24DB">
              <w:rPr>
                <w:rFonts w:asciiTheme="majorBidi" w:hAnsiTheme="majorBidi" w:cstheme="majorBidi"/>
                <w:sz w:val="16"/>
                <w:szCs w:val="16"/>
              </w:rPr>
              <w:t>Results</w:t>
            </w:r>
            <w:bookmarkEnd w:id="55"/>
            <w:bookmarkEnd w:id="56"/>
          </w:p>
        </w:tc>
        <w:tc>
          <w:tcPr>
            <w:tcW w:w="2070" w:type="dxa"/>
          </w:tcPr>
          <w:p w14:paraId="3836DCAC" w14:textId="77777777" w:rsidR="00945888" w:rsidRPr="008E24DB" w:rsidRDefault="00945888" w:rsidP="00945888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945888" w:rsidRPr="008E24DB" w14:paraId="7A52439E" w14:textId="2BBC82BC" w:rsidTr="007B3B8E">
        <w:tc>
          <w:tcPr>
            <w:tcW w:w="0" w:type="auto"/>
            <w:vMerge w:val="restart"/>
          </w:tcPr>
          <w:p w14:paraId="41321659" w14:textId="64D06A0E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57" w:name="bold29"/>
            <w:bookmarkStart w:id="58" w:name="italic31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Participants</w:t>
            </w:r>
            <w:bookmarkEnd w:id="57"/>
            <w:bookmarkEnd w:id="58"/>
          </w:p>
        </w:tc>
        <w:tc>
          <w:tcPr>
            <w:tcW w:w="536" w:type="dxa"/>
            <w:vMerge w:val="restart"/>
          </w:tcPr>
          <w:p w14:paraId="3990288D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13</w:t>
            </w:r>
            <w:bookmarkStart w:id="59" w:name="bold3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*</w:t>
            </w:r>
            <w:bookmarkEnd w:id="59"/>
          </w:p>
        </w:tc>
        <w:tc>
          <w:tcPr>
            <w:tcW w:w="5130" w:type="dxa"/>
          </w:tcPr>
          <w:p w14:paraId="6A70895A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(a) Report numbers of individuals at each stage of study—</w:t>
            </w:r>
            <w:proofErr w:type="spell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eg</w:t>
            </w:r>
            <w:proofErr w:type="spellEnd"/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 numbers potentially eligible, examined for eligibility, confirmed eligible, included in the study, completing follow-up, and </w:t>
            </w:r>
            <w:proofErr w:type="spell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analysed</w:t>
            </w:r>
            <w:proofErr w:type="spellEnd"/>
          </w:p>
        </w:tc>
        <w:tc>
          <w:tcPr>
            <w:tcW w:w="2070" w:type="dxa"/>
          </w:tcPr>
          <w:p w14:paraId="79F02E60" w14:textId="35E2B9D5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Results</w:t>
            </w:r>
            <w:r w:rsidR="00F82127">
              <w:rPr>
                <w:rFonts w:asciiTheme="majorBidi" w:hAnsiTheme="majorBidi" w:cstheme="majorBidi"/>
                <w:sz w:val="16"/>
                <w:szCs w:val="16"/>
              </w:rPr>
              <w:t xml:space="preserve"> (‘Study population’)</w:t>
            </w:r>
          </w:p>
        </w:tc>
      </w:tr>
      <w:tr w:rsidR="00F82127" w:rsidRPr="008E24DB" w14:paraId="5C7968D9" w14:textId="0E300F0A" w:rsidTr="007B3B8E">
        <w:tc>
          <w:tcPr>
            <w:tcW w:w="0" w:type="auto"/>
            <w:vMerge/>
          </w:tcPr>
          <w:p w14:paraId="40F90341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60" w:name="bold31" w:colFirst="0" w:colLast="0"/>
            <w:bookmarkStart w:id="61" w:name="italic32" w:colFirst="0" w:colLast="0"/>
          </w:p>
        </w:tc>
        <w:tc>
          <w:tcPr>
            <w:tcW w:w="536" w:type="dxa"/>
            <w:vMerge/>
          </w:tcPr>
          <w:p w14:paraId="2BFE9C06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61B449A0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(b) Give reasons for non-participation at each stage</w:t>
            </w:r>
          </w:p>
        </w:tc>
        <w:tc>
          <w:tcPr>
            <w:tcW w:w="2070" w:type="dxa"/>
          </w:tcPr>
          <w:p w14:paraId="64BDB757" w14:textId="7A52FB9E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Results (‘Study population’)</w:t>
            </w:r>
          </w:p>
        </w:tc>
      </w:tr>
      <w:tr w:rsidR="00945888" w:rsidRPr="008E24DB" w14:paraId="31C3AB94" w14:textId="5D2F7419" w:rsidTr="007B3B8E">
        <w:tc>
          <w:tcPr>
            <w:tcW w:w="0" w:type="auto"/>
            <w:vMerge/>
          </w:tcPr>
          <w:p w14:paraId="38B831FC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62" w:name="bold32" w:colFirst="0" w:colLast="0"/>
            <w:bookmarkStart w:id="63" w:name="italic33" w:colFirst="0" w:colLast="0"/>
            <w:bookmarkEnd w:id="60"/>
            <w:bookmarkEnd w:id="61"/>
          </w:p>
        </w:tc>
        <w:tc>
          <w:tcPr>
            <w:tcW w:w="536" w:type="dxa"/>
            <w:vMerge/>
          </w:tcPr>
          <w:p w14:paraId="0D6272A2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14D45B6A" w14:textId="77777777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bookmarkStart w:id="64" w:name="OLE_LINK4"/>
            <w:r w:rsidRPr="008E24DB">
              <w:rPr>
                <w:rFonts w:asciiTheme="majorBidi" w:hAnsiTheme="majorBidi" w:cstheme="majorBidi"/>
                <w:sz w:val="16"/>
                <w:szCs w:val="16"/>
              </w:rPr>
              <w:t>(c) Consider use of a flow diagram</w:t>
            </w:r>
            <w:bookmarkEnd w:id="64"/>
          </w:p>
        </w:tc>
        <w:tc>
          <w:tcPr>
            <w:tcW w:w="2070" w:type="dxa"/>
          </w:tcPr>
          <w:p w14:paraId="0085C7B7" w14:textId="2A082319" w:rsidR="00945888" w:rsidRPr="008E24DB" w:rsidRDefault="00945888" w:rsidP="00945888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Not applicable</w:t>
            </w:r>
          </w:p>
        </w:tc>
      </w:tr>
      <w:tr w:rsidR="00F82127" w:rsidRPr="008E24DB" w14:paraId="7D396CE7" w14:textId="274B68C9" w:rsidTr="007B3B8E">
        <w:tc>
          <w:tcPr>
            <w:tcW w:w="0" w:type="auto"/>
            <w:vMerge w:val="restart"/>
          </w:tcPr>
          <w:p w14:paraId="3A9A1DD7" w14:textId="43B60A50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65" w:name="bold33"/>
            <w:bookmarkStart w:id="66" w:name="italic34"/>
            <w:bookmarkEnd w:id="62"/>
            <w:bookmarkEnd w:id="63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 xml:space="preserve">Descriptive </w:t>
            </w:r>
            <w:bookmarkStart w:id="67" w:name="bold34"/>
            <w:bookmarkStart w:id="68" w:name="italic35"/>
            <w:bookmarkEnd w:id="65"/>
            <w:bookmarkEnd w:id="66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data</w:t>
            </w:r>
            <w:bookmarkEnd w:id="67"/>
            <w:bookmarkEnd w:id="68"/>
          </w:p>
        </w:tc>
        <w:tc>
          <w:tcPr>
            <w:tcW w:w="536" w:type="dxa"/>
            <w:vMerge w:val="restart"/>
          </w:tcPr>
          <w:p w14:paraId="4577891D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14</w:t>
            </w:r>
            <w:bookmarkStart w:id="69" w:name="bold35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*</w:t>
            </w:r>
            <w:bookmarkEnd w:id="69"/>
          </w:p>
        </w:tc>
        <w:tc>
          <w:tcPr>
            <w:tcW w:w="5130" w:type="dxa"/>
          </w:tcPr>
          <w:p w14:paraId="15D3E65E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(a) Give characteristics of study participants (</w:t>
            </w:r>
            <w:proofErr w:type="spell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eg</w:t>
            </w:r>
            <w:proofErr w:type="spellEnd"/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 demographic, clinical, social) and information on exposures and potential confounders</w:t>
            </w:r>
          </w:p>
        </w:tc>
        <w:tc>
          <w:tcPr>
            <w:tcW w:w="2070" w:type="dxa"/>
          </w:tcPr>
          <w:p w14:paraId="12FFAE6E" w14:textId="426C6EBA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Results (‘Study population’) &amp; Table 1</w:t>
            </w:r>
          </w:p>
        </w:tc>
      </w:tr>
      <w:tr w:rsidR="00F82127" w:rsidRPr="008E24DB" w14:paraId="6961F8E6" w14:textId="75D374E8" w:rsidTr="007B3B8E">
        <w:tc>
          <w:tcPr>
            <w:tcW w:w="0" w:type="auto"/>
            <w:vMerge/>
          </w:tcPr>
          <w:p w14:paraId="1F13C212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70" w:name="bold36" w:colFirst="0" w:colLast="0"/>
            <w:bookmarkStart w:id="71" w:name="italic36" w:colFirst="0" w:colLast="0"/>
          </w:p>
        </w:tc>
        <w:tc>
          <w:tcPr>
            <w:tcW w:w="536" w:type="dxa"/>
            <w:vMerge/>
          </w:tcPr>
          <w:p w14:paraId="5408F299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764FAB0D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(b) Indicate number of participants with missing data for each variable of interest</w:t>
            </w:r>
          </w:p>
        </w:tc>
        <w:tc>
          <w:tcPr>
            <w:tcW w:w="2070" w:type="dxa"/>
          </w:tcPr>
          <w:p w14:paraId="4C38E0A7" w14:textId="421890D2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Results (‘Current infection with HBV’) &amp; footnote of Table 1</w:t>
            </w:r>
          </w:p>
        </w:tc>
      </w:tr>
      <w:tr w:rsidR="00F82127" w:rsidRPr="008E24DB" w14:paraId="682E9F24" w14:textId="3D0F4C59" w:rsidTr="007B3B8E">
        <w:trPr>
          <w:trHeight w:val="295"/>
        </w:trPr>
        <w:tc>
          <w:tcPr>
            <w:tcW w:w="0" w:type="auto"/>
          </w:tcPr>
          <w:p w14:paraId="6E966E09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72" w:name="bold38" w:colFirst="0" w:colLast="0"/>
            <w:bookmarkStart w:id="73" w:name="italic38" w:colFirst="0" w:colLast="0"/>
            <w:bookmarkEnd w:id="70"/>
            <w:bookmarkEnd w:id="71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Outcome data</w:t>
            </w:r>
          </w:p>
        </w:tc>
        <w:tc>
          <w:tcPr>
            <w:tcW w:w="536" w:type="dxa"/>
          </w:tcPr>
          <w:p w14:paraId="1C085159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15</w:t>
            </w:r>
            <w:bookmarkStart w:id="74" w:name="bold39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*</w:t>
            </w:r>
            <w:bookmarkEnd w:id="74"/>
          </w:p>
        </w:tc>
        <w:tc>
          <w:tcPr>
            <w:tcW w:w="5130" w:type="dxa"/>
          </w:tcPr>
          <w:p w14:paraId="06258366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Report numbers of outcome events or summary measures</w:t>
            </w:r>
          </w:p>
        </w:tc>
        <w:tc>
          <w:tcPr>
            <w:tcW w:w="2070" w:type="dxa"/>
          </w:tcPr>
          <w:p w14:paraId="0EF0B878" w14:textId="3E3355B2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Results (‘Current infection with HBV’ &amp; ‘Lifetime infection with HCV’), Table 1 &amp; Fig</w:t>
            </w:r>
            <w:r w:rsidR="00B01A16">
              <w:rPr>
                <w:rFonts w:asciiTheme="majorBidi" w:hAnsiTheme="majorBidi" w:cstheme="majorBidi"/>
                <w:sz w:val="16"/>
                <w:szCs w:val="16"/>
              </w:rPr>
              <w:t>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1</w:t>
            </w:r>
          </w:p>
        </w:tc>
      </w:tr>
      <w:tr w:rsidR="00F82127" w:rsidRPr="008E24DB" w14:paraId="6418DEEC" w14:textId="43E187AB" w:rsidTr="007B3B8E">
        <w:tc>
          <w:tcPr>
            <w:tcW w:w="0" w:type="auto"/>
            <w:vMerge w:val="restart"/>
          </w:tcPr>
          <w:p w14:paraId="5F9C2608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75" w:name="italic40" w:colFirst="0" w:colLast="0"/>
            <w:bookmarkStart w:id="76" w:name="bold41" w:colFirst="0" w:colLast="0"/>
            <w:bookmarkEnd w:id="72"/>
            <w:bookmarkEnd w:id="73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Main results</w:t>
            </w:r>
          </w:p>
        </w:tc>
        <w:tc>
          <w:tcPr>
            <w:tcW w:w="536" w:type="dxa"/>
            <w:vMerge w:val="restart"/>
          </w:tcPr>
          <w:p w14:paraId="046BE7B6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16</w:t>
            </w:r>
          </w:p>
        </w:tc>
        <w:tc>
          <w:tcPr>
            <w:tcW w:w="5130" w:type="dxa"/>
          </w:tcPr>
          <w:p w14:paraId="3AA4ECB0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a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Give unadjusted estimates and, if applicable, confounder-adjusted estimates and their precision (</w:t>
            </w:r>
            <w:proofErr w:type="spell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eg</w:t>
            </w:r>
            <w:proofErr w:type="spellEnd"/>
            <w:r w:rsidRPr="008E24DB">
              <w:rPr>
                <w:rFonts w:asciiTheme="majorBidi" w:hAnsiTheme="majorBidi" w:cstheme="majorBidi"/>
                <w:sz w:val="16"/>
                <w:szCs w:val="16"/>
              </w:rPr>
              <w:t>, 95% confidence interval). Make clear which confounders were adjusted for and why they were included</w:t>
            </w:r>
          </w:p>
        </w:tc>
        <w:tc>
          <w:tcPr>
            <w:tcW w:w="2070" w:type="dxa"/>
          </w:tcPr>
          <w:p w14:paraId="3E1E8E2D" w14:textId="0A72FA1C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Results (‘Current infection with HBV’ &amp; ‘Lifetime infection with HCV’), &amp; Tables 2 &amp; 3</w:t>
            </w:r>
          </w:p>
        </w:tc>
      </w:tr>
      <w:tr w:rsidR="00F82127" w:rsidRPr="008E24DB" w14:paraId="42576F9F" w14:textId="35413322" w:rsidTr="007B3B8E">
        <w:tc>
          <w:tcPr>
            <w:tcW w:w="0" w:type="auto"/>
            <w:vMerge/>
          </w:tcPr>
          <w:p w14:paraId="292CEC69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77" w:name="italic41" w:colFirst="0" w:colLast="0"/>
            <w:bookmarkStart w:id="78" w:name="bold42" w:colFirst="0" w:colLast="0"/>
            <w:bookmarkEnd w:id="75"/>
            <w:bookmarkEnd w:id="76"/>
          </w:p>
        </w:tc>
        <w:tc>
          <w:tcPr>
            <w:tcW w:w="536" w:type="dxa"/>
            <w:vMerge/>
          </w:tcPr>
          <w:p w14:paraId="3B764878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43C6F2A5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b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Report category boundaries when continuous variables were categorized</w:t>
            </w:r>
          </w:p>
        </w:tc>
        <w:tc>
          <w:tcPr>
            <w:tcW w:w="2070" w:type="dxa"/>
          </w:tcPr>
          <w:p w14:paraId="21537093" w14:textId="526B6AD6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Table 1 &amp; Figs</w:t>
            </w:r>
            <w:r w:rsidR="00B01A16">
              <w:rPr>
                <w:rFonts w:asciiTheme="majorBidi" w:hAnsiTheme="majorBidi" w:cstheme="majorBidi"/>
                <w:sz w:val="16"/>
                <w:szCs w:val="16"/>
              </w:rPr>
              <w:t>.</w:t>
            </w:r>
            <w:r>
              <w:rPr>
                <w:rFonts w:asciiTheme="majorBidi" w:hAnsiTheme="majorBidi" w:cstheme="majorBidi"/>
                <w:sz w:val="16"/>
                <w:szCs w:val="16"/>
              </w:rPr>
              <w:t xml:space="preserve"> S1 &amp; S2 in Online Supplementary Document</w:t>
            </w:r>
          </w:p>
        </w:tc>
      </w:tr>
      <w:tr w:rsidR="00F82127" w:rsidRPr="008E24DB" w14:paraId="759E763C" w14:textId="19128D59" w:rsidTr="007B3B8E">
        <w:tc>
          <w:tcPr>
            <w:tcW w:w="0" w:type="auto"/>
            <w:vMerge/>
          </w:tcPr>
          <w:p w14:paraId="2F61EBC6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79" w:name="italic42" w:colFirst="0" w:colLast="0"/>
            <w:bookmarkStart w:id="80" w:name="bold43" w:colFirst="0" w:colLast="0"/>
            <w:bookmarkEnd w:id="77"/>
            <w:bookmarkEnd w:id="78"/>
          </w:p>
        </w:tc>
        <w:tc>
          <w:tcPr>
            <w:tcW w:w="536" w:type="dxa"/>
            <w:vMerge/>
          </w:tcPr>
          <w:p w14:paraId="5A9EC992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  <w:tc>
          <w:tcPr>
            <w:tcW w:w="5130" w:type="dxa"/>
          </w:tcPr>
          <w:p w14:paraId="18A7BA30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(</w:t>
            </w:r>
            <w:r w:rsidRPr="008E24DB">
              <w:rPr>
                <w:rFonts w:asciiTheme="majorBidi" w:hAnsiTheme="majorBidi" w:cstheme="majorBidi"/>
                <w:i/>
                <w:sz w:val="16"/>
                <w:szCs w:val="16"/>
              </w:rPr>
              <w:t>c</w:t>
            </w:r>
            <w:r w:rsidRPr="008E24DB">
              <w:rPr>
                <w:rFonts w:asciiTheme="majorBidi" w:hAnsiTheme="majorBidi" w:cstheme="majorBidi"/>
                <w:sz w:val="16"/>
                <w:szCs w:val="16"/>
              </w:rPr>
              <w:t>) If relevant, consider translating estimates of relative risk into absolute risk for a meaningful time period</w:t>
            </w:r>
          </w:p>
        </w:tc>
        <w:tc>
          <w:tcPr>
            <w:tcW w:w="2070" w:type="dxa"/>
          </w:tcPr>
          <w:p w14:paraId="77C54FEB" w14:textId="041B910E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Not applicable</w:t>
            </w:r>
          </w:p>
        </w:tc>
      </w:tr>
      <w:tr w:rsidR="00F82127" w:rsidRPr="008E24DB" w14:paraId="5D6A614E" w14:textId="6797DA3D" w:rsidTr="007B3B8E">
        <w:tc>
          <w:tcPr>
            <w:tcW w:w="0" w:type="auto"/>
          </w:tcPr>
          <w:p w14:paraId="5B2AE1D8" w14:textId="418D542B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81" w:name="italic43"/>
            <w:bookmarkStart w:id="82" w:name="bold44"/>
            <w:bookmarkEnd w:id="79"/>
            <w:bookmarkEnd w:id="8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Other analyses</w:t>
            </w:r>
            <w:bookmarkEnd w:id="81"/>
            <w:bookmarkEnd w:id="82"/>
          </w:p>
        </w:tc>
        <w:tc>
          <w:tcPr>
            <w:tcW w:w="536" w:type="dxa"/>
          </w:tcPr>
          <w:p w14:paraId="1726F3AA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17</w:t>
            </w:r>
          </w:p>
        </w:tc>
        <w:tc>
          <w:tcPr>
            <w:tcW w:w="5130" w:type="dxa"/>
          </w:tcPr>
          <w:p w14:paraId="4C5E6C37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Report other analyses done—</w:t>
            </w:r>
            <w:proofErr w:type="spell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eg</w:t>
            </w:r>
            <w:proofErr w:type="spellEnd"/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 analyses of subgroups and interactions, and sensitivity analyses</w:t>
            </w:r>
          </w:p>
        </w:tc>
        <w:tc>
          <w:tcPr>
            <w:tcW w:w="2070" w:type="dxa"/>
          </w:tcPr>
          <w:p w14:paraId="479C3758" w14:textId="26C1959E" w:rsidR="00F82127" w:rsidRPr="008E24DB" w:rsidRDefault="00374263" w:rsidP="00374263">
            <w:pPr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Results (‘Lifetime infection with HCV’ &amp; ‘</w:t>
            </w:r>
            <w:r w:rsidRPr="00374263">
              <w:rPr>
                <w:rFonts w:asciiTheme="majorBidi" w:hAnsiTheme="majorBidi" w:cstheme="majorBidi"/>
                <w:sz w:val="16"/>
                <w:szCs w:val="16"/>
              </w:rPr>
              <w:t>Comparison between the Mindray CL-900i HCV CLIA and Abia HCV Ab ELISA assays</w:t>
            </w:r>
            <w:r>
              <w:rPr>
                <w:rFonts w:asciiTheme="majorBidi" w:hAnsiTheme="majorBidi" w:cstheme="majorBidi"/>
                <w:sz w:val="16"/>
                <w:szCs w:val="16"/>
              </w:rPr>
              <w:t>’)</w:t>
            </w:r>
          </w:p>
        </w:tc>
      </w:tr>
      <w:tr w:rsidR="00F82127" w:rsidRPr="008E24DB" w14:paraId="5B62DB13" w14:textId="4F03F4FF" w:rsidTr="007B3B8E">
        <w:tc>
          <w:tcPr>
            <w:tcW w:w="7290" w:type="dxa"/>
            <w:gridSpan w:val="3"/>
          </w:tcPr>
          <w:p w14:paraId="5523D9AE" w14:textId="34F0E3D1" w:rsidR="00F82127" w:rsidRPr="008E24DB" w:rsidRDefault="00F82127" w:rsidP="00F82127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  <w:bookmarkStart w:id="83" w:name="italic44"/>
            <w:bookmarkStart w:id="84" w:name="bold45"/>
            <w:r w:rsidRPr="008E24DB">
              <w:rPr>
                <w:rFonts w:asciiTheme="majorBidi" w:hAnsiTheme="majorBidi" w:cstheme="majorBidi"/>
                <w:sz w:val="16"/>
                <w:szCs w:val="16"/>
              </w:rPr>
              <w:t>Discussion</w:t>
            </w:r>
            <w:bookmarkEnd w:id="83"/>
            <w:bookmarkEnd w:id="84"/>
          </w:p>
        </w:tc>
        <w:tc>
          <w:tcPr>
            <w:tcW w:w="2070" w:type="dxa"/>
          </w:tcPr>
          <w:p w14:paraId="65DAC628" w14:textId="77777777" w:rsidR="00F82127" w:rsidRPr="008E24DB" w:rsidRDefault="00F82127" w:rsidP="00F82127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82127" w:rsidRPr="008E24DB" w14:paraId="1E03D36E" w14:textId="14F0DF79" w:rsidTr="007B3B8E">
        <w:tc>
          <w:tcPr>
            <w:tcW w:w="0" w:type="auto"/>
          </w:tcPr>
          <w:p w14:paraId="7A7B5332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85" w:name="italic45" w:colFirst="0" w:colLast="0"/>
            <w:bookmarkStart w:id="86" w:name="bold46" w:colFirst="0" w:colLast="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Key results</w:t>
            </w:r>
          </w:p>
        </w:tc>
        <w:tc>
          <w:tcPr>
            <w:tcW w:w="536" w:type="dxa"/>
          </w:tcPr>
          <w:p w14:paraId="6833A98F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18</w:t>
            </w:r>
          </w:p>
        </w:tc>
        <w:tc>
          <w:tcPr>
            <w:tcW w:w="5130" w:type="dxa"/>
          </w:tcPr>
          <w:p w14:paraId="20FCD1A8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proofErr w:type="spell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Summarise</w:t>
            </w:r>
            <w:proofErr w:type="spellEnd"/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 key results with reference to study objectives</w:t>
            </w:r>
          </w:p>
        </w:tc>
        <w:tc>
          <w:tcPr>
            <w:tcW w:w="2070" w:type="dxa"/>
          </w:tcPr>
          <w:p w14:paraId="77B9F0DB" w14:textId="63352700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Discussion, paragraphs 1-</w:t>
            </w:r>
            <w:r w:rsidR="00374263">
              <w:rPr>
                <w:rFonts w:asciiTheme="majorBidi" w:hAnsiTheme="majorBidi" w:cstheme="majorBidi"/>
                <w:sz w:val="16"/>
                <w:szCs w:val="16"/>
              </w:rPr>
              <w:t>3</w:t>
            </w:r>
          </w:p>
        </w:tc>
      </w:tr>
      <w:tr w:rsidR="00F82127" w:rsidRPr="008E24DB" w14:paraId="5600D9FB" w14:textId="335A01D6" w:rsidTr="007B3B8E">
        <w:tc>
          <w:tcPr>
            <w:tcW w:w="0" w:type="auto"/>
          </w:tcPr>
          <w:p w14:paraId="13D2DBAF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87" w:name="italic46" w:colFirst="0" w:colLast="0"/>
            <w:bookmarkStart w:id="88" w:name="bold47" w:colFirst="0" w:colLast="0"/>
            <w:bookmarkEnd w:id="85"/>
            <w:bookmarkEnd w:id="86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Limitations</w:t>
            </w:r>
          </w:p>
        </w:tc>
        <w:tc>
          <w:tcPr>
            <w:tcW w:w="536" w:type="dxa"/>
          </w:tcPr>
          <w:p w14:paraId="1B428F4F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19</w:t>
            </w:r>
          </w:p>
        </w:tc>
        <w:tc>
          <w:tcPr>
            <w:tcW w:w="5130" w:type="dxa"/>
          </w:tcPr>
          <w:p w14:paraId="63808F28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Discuss limitations of the study, taking into account sources of potential bias or imprecision. Discuss both direction and magnitude of any potential bias</w:t>
            </w:r>
          </w:p>
        </w:tc>
        <w:tc>
          <w:tcPr>
            <w:tcW w:w="2070" w:type="dxa"/>
          </w:tcPr>
          <w:p w14:paraId="1F054762" w14:textId="1C8EDB8A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Discussion, paragraphs </w:t>
            </w:r>
            <w:r w:rsidR="00374263">
              <w:rPr>
                <w:rFonts w:asciiTheme="majorBidi" w:hAnsiTheme="majorBidi" w:cstheme="majorBidi"/>
                <w:sz w:val="16"/>
                <w:szCs w:val="16"/>
              </w:rPr>
              <w:t>4-6</w:t>
            </w:r>
          </w:p>
        </w:tc>
      </w:tr>
      <w:tr w:rsidR="00F82127" w:rsidRPr="008E24DB" w14:paraId="38B19D36" w14:textId="28904FDF" w:rsidTr="007B3B8E">
        <w:tc>
          <w:tcPr>
            <w:tcW w:w="0" w:type="auto"/>
          </w:tcPr>
          <w:p w14:paraId="79B753F6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89" w:name="italic47" w:colFirst="0" w:colLast="0"/>
            <w:bookmarkStart w:id="90" w:name="bold48" w:colFirst="0" w:colLast="0"/>
            <w:bookmarkEnd w:id="87"/>
            <w:bookmarkEnd w:id="88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Interpretation</w:t>
            </w:r>
          </w:p>
        </w:tc>
        <w:tc>
          <w:tcPr>
            <w:tcW w:w="536" w:type="dxa"/>
          </w:tcPr>
          <w:p w14:paraId="091D0626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20</w:t>
            </w:r>
          </w:p>
        </w:tc>
        <w:tc>
          <w:tcPr>
            <w:tcW w:w="5130" w:type="dxa"/>
          </w:tcPr>
          <w:p w14:paraId="398183FF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Give a cautious overall interpretation of results considering objectives, limitations, multiplicity of analyses, results from similar studies, and other relevant evidence</w:t>
            </w:r>
          </w:p>
        </w:tc>
        <w:tc>
          <w:tcPr>
            <w:tcW w:w="2070" w:type="dxa"/>
          </w:tcPr>
          <w:p w14:paraId="4354EC9D" w14:textId="3BF84FB2" w:rsidR="00F82127" w:rsidRPr="008E24DB" w:rsidRDefault="00374263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>Conclusions</w:t>
            </w:r>
          </w:p>
        </w:tc>
      </w:tr>
      <w:tr w:rsidR="00F82127" w:rsidRPr="008E24DB" w14:paraId="73ECDDBE" w14:textId="2C060B44" w:rsidTr="007B3B8E">
        <w:tc>
          <w:tcPr>
            <w:tcW w:w="0" w:type="auto"/>
          </w:tcPr>
          <w:p w14:paraId="10E8F6B7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91" w:name="italic48" w:colFirst="0" w:colLast="0"/>
            <w:bookmarkStart w:id="92" w:name="bold49" w:colFirst="0" w:colLast="0"/>
            <w:bookmarkEnd w:id="89"/>
            <w:bookmarkEnd w:id="90"/>
            <w:proofErr w:type="spellStart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Generalisability</w:t>
            </w:r>
            <w:proofErr w:type="spellEnd"/>
          </w:p>
        </w:tc>
        <w:tc>
          <w:tcPr>
            <w:tcW w:w="536" w:type="dxa"/>
          </w:tcPr>
          <w:p w14:paraId="544D72A4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21</w:t>
            </w:r>
          </w:p>
        </w:tc>
        <w:tc>
          <w:tcPr>
            <w:tcW w:w="5130" w:type="dxa"/>
          </w:tcPr>
          <w:p w14:paraId="3A33E534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Discuss the </w:t>
            </w:r>
            <w:proofErr w:type="spellStart"/>
            <w:r w:rsidRPr="008E24DB">
              <w:rPr>
                <w:rFonts w:asciiTheme="majorBidi" w:hAnsiTheme="majorBidi" w:cstheme="majorBidi"/>
                <w:sz w:val="16"/>
                <w:szCs w:val="16"/>
              </w:rPr>
              <w:t>generalisability</w:t>
            </w:r>
            <w:proofErr w:type="spellEnd"/>
            <w:r w:rsidRPr="008E24DB">
              <w:rPr>
                <w:rFonts w:asciiTheme="majorBidi" w:hAnsiTheme="majorBidi" w:cstheme="majorBidi"/>
                <w:sz w:val="16"/>
                <w:szCs w:val="16"/>
              </w:rPr>
              <w:t xml:space="preserve"> (external validity) of the study results</w:t>
            </w:r>
          </w:p>
        </w:tc>
        <w:tc>
          <w:tcPr>
            <w:tcW w:w="2070" w:type="dxa"/>
          </w:tcPr>
          <w:p w14:paraId="7EEB0D6F" w14:textId="234B2F12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Discussion, paragraphs </w:t>
            </w:r>
            <w:r w:rsidR="00374263">
              <w:rPr>
                <w:rFonts w:asciiTheme="majorBidi" w:hAnsiTheme="majorBidi" w:cstheme="majorBidi"/>
                <w:sz w:val="16"/>
                <w:szCs w:val="16"/>
              </w:rPr>
              <w:t>5-6</w:t>
            </w:r>
          </w:p>
        </w:tc>
      </w:tr>
      <w:tr w:rsidR="00F82127" w:rsidRPr="008E24DB" w14:paraId="6986AE12" w14:textId="1A6F6472" w:rsidTr="007B3B8E">
        <w:tc>
          <w:tcPr>
            <w:tcW w:w="7290" w:type="dxa"/>
            <w:gridSpan w:val="3"/>
          </w:tcPr>
          <w:p w14:paraId="6103CAC4" w14:textId="56325C15" w:rsidR="00F82127" w:rsidRPr="008E24DB" w:rsidRDefault="00F82127" w:rsidP="00F82127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  <w:bookmarkStart w:id="93" w:name="italic49"/>
            <w:bookmarkStart w:id="94" w:name="bold50"/>
            <w:bookmarkEnd w:id="91"/>
            <w:bookmarkEnd w:id="92"/>
            <w:r w:rsidRPr="008E24DB">
              <w:rPr>
                <w:rFonts w:asciiTheme="majorBidi" w:hAnsiTheme="majorBidi" w:cstheme="majorBidi"/>
                <w:sz w:val="16"/>
                <w:szCs w:val="16"/>
              </w:rPr>
              <w:t>Other information</w:t>
            </w:r>
            <w:bookmarkEnd w:id="93"/>
            <w:bookmarkEnd w:id="94"/>
          </w:p>
        </w:tc>
        <w:tc>
          <w:tcPr>
            <w:tcW w:w="2070" w:type="dxa"/>
          </w:tcPr>
          <w:p w14:paraId="3E6D2C7A" w14:textId="77777777" w:rsidR="00F82127" w:rsidRPr="008E24DB" w:rsidRDefault="00F82127" w:rsidP="00F82127">
            <w:pPr>
              <w:pStyle w:val="TableSubHead"/>
              <w:tabs>
                <w:tab w:val="left" w:pos="5400"/>
              </w:tabs>
              <w:spacing w:before="0"/>
              <w:rPr>
                <w:rFonts w:asciiTheme="majorBidi" w:hAnsiTheme="majorBidi" w:cstheme="majorBidi"/>
                <w:sz w:val="16"/>
                <w:szCs w:val="16"/>
              </w:rPr>
            </w:pPr>
          </w:p>
        </w:tc>
      </w:tr>
      <w:tr w:rsidR="00F82127" w:rsidRPr="008E24DB" w14:paraId="7212DF45" w14:textId="7D500D99" w:rsidTr="007B3B8E">
        <w:tc>
          <w:tcPr>
            <w:tcW w:w="0" w:type="auto"/>
          </w:tcPr>
          <w:p w14:paraId="6ED0E5D1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bCs/>
                <w:sz w:val="16"/>
                <w:szCs w:val="16"/>
              </w:rPr>
            </w:pPr>
            <w:bookmarkStart w:id="95" w:name="italic50" w:colFirst="0" w:colLast="0"/>
            <w:bookmarkStart w:id="96" w:name="bold51" w:colFirst="0" w:colLast="0"/>
            <w:r w:rsidRPr="008E24DB">
              <w:rPr>
                <w:rFonts w:asciiTheme="majorBidi" w:hAnsiTheme="majorBidi" w:cstheme="majorBidi"/>
                <w:bCs/>
                <w:sz w:val="16"/>
                <w:szCs w:val="16"/>
              </w:rPr>
              <w:t>Funding</w:t>
            </w:r>
          </w:p>
        </w:tc>
        <w:tc>
          <w:tcPr>
            <w:tcW w:w="536" w:type="dxa"/>
          </w:tcPr>
          <w:p w14:paraId="5F0D77BD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22</w:t>
            </w:r>
          </w:p>
        </w:tc>
        <w:tc>
          <w:tcPr>
            <w:tcW w:w="5130" w:type="dxa"/>
          </w:tcPr>
          <w:p w14:paraId="22B76E65" w14:textId="7777777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 w:rsidRPr="008E24DB">
              <w:rPr>
                <w:rFonts w:asciiTheme="majorBidi" w:hAnsiTheme="majorBidi" w:cstheme="majorBidi"/>
                <w:sz w:val="16"/>
                <w:szCs w:val="16"/>
              </w:rPr>
              <w:t>Give the source of funding and the role of the funders for the present study and, if applicable, for the original study on which the present article is based</w:t>
            </w:r>
          </w:p>
        </w:tc>
        <w:tc>
          <w:tcPr>
            <w:tcW w:w="2070" w:type="dxa"/>
          </w:tcPr>
          <w:p w14:paraId="03269927" w14:textId="16599497" w:rsidR="00F82127" w:rsidRPr="008E24DB" w:rsidRDefault="00F82127" w:rsidP="00F82127">
            <w:pPr>
              <w:tabs>
                <w:tab w:val="left" w:pos="5400"/>
              </w:tabs>
              <w:spacing w:after="0" w:line="240" w:lineRule="auto"/>
              <w:rPr>
                <w:rFonts w:asciiTheme="majorBidi" w:hAnsiTheme="majorBidi" w:cstheme="majorBidi"/>
                <w:sz w:val="16"/>
                <w:szCs w:val="16"/>
              </w:rPr>
            </w:pPr>
            <w:r>
              <w:rPr>
                <w:rFonts w:asciiTheme="majorBidi" w:hAnsiTheme="majorBidi" w:cstheme="majorBidi"/>
                <w:sz w:val="16"/>
                <w:szCs w:val="16"/>
              </w:rPr>
              <w:t xml:space="preserve">Funding </w:t>
            </w:r>
          </w:p>
        </w:tc>
      </w:tr>
      <w:bookmarkEnd w:id="95"/>
      <w:bookmarkEnd w:id="96"/>
    </w:tbl>
    <w:p w14:paraId="112A5703" w14:textId="7075EFA7" w:rsidR="009E2FAC" w:rsidRDefault="009E2FAC"/>
    <w:p w14:paraId="03CCC761" w14:textId="77777777" w:rsidR="00B9122E" w:rsidRDefault="00B9122E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</w:p>
    <w:p w14:paraId="7B1ADB79" w14:textId="77777777" w:rsidR="00380532" w:rsidRDefault="00380532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br w:type="page"/>
      </w:r>
    </w:p>
    <w:p w14:paraId="4152EDCB" w14:textId="4E9ADDB4" w:rsidR="00E9061B" w:rsidRPr="00811F57" w:rsidRDefault="00E9061B" w:rsidP="00811F57">
      <w:pPr>
        <w:pStyle w:val="Heading1"/>
        <w:rPr>
          <w:rFonts w:asciiTheme="majorBidi" w:hAnsiTheme="majorBidi"/>
          <w:bCs/>
          <w:color w:val="auto"/>
          <w:sz w:val="24"/>
          <w:szCs w:val="24"/>
        </w:rPr>
      </w:pPr>
      <w:bookmarkStart w:id="97" w:name="_Toc152926072"/>
      <w:r w:rsidRPr="00811F57">
        <w:rPr>
          <w:rFonts w:asciiTheme="majorBidi" w:hAnsiTheme="majorBidi"/>
          <w:b/>
          <w:bCs/>
          <w:color w:val="auto"/>
          <w:sz w:val="24"/>
          <w:szCs w:val="24"/>
        </w:rPr>
        <w:lastRenderedPageBreak/>
        <w:t>Fig</w:t>
      </w:r>
      <w:r w:rsidR="00B01A16">
        <w:rPr>
          <w:rFonts w:asciiTheme="majorBidi" w:hAnsiTheme="majorBidi"/>
          <w:b/>
          <w:bCs/>
          <w:color w:val="auto"/>
          <w:sz w:val="24"/>
          <w:szCs w:val="24"/>
        </w:rPr>
        <w:t>.</w:t>
      </w:r>
      <w:r w:rsidRPr="00811F57">
        <w:rPr>
          <w:rFonts w:asciiTheme="majorBidi" w:hAnsiTheme="majorBidi"/>
          <w:b/>
          <w:bCs/>
          <w:color w:val="auto"/>
          <w:sz w:val="24"/>
          <w:szCs w:val="24"/>
        </w:rPr>
        <w:t xml:space="preserve"> S1.</w:t>
      </w:r>
      <w:r w:rsidRPr="00811F57">
        <w:rPr>
          <w:rFonts w:asciiTheme="majorBidi" w:hAnsiTheme="majorBidi"/>
          <w:color w:val="auto"/>
          <w:sz w:val="24"/>
          <w:szCs w:val="24"/>
        </w:rPr>
        <w:t xml:space="preserve"> Distribution of HBsAg concentrations among HBsAg-reactive individuals as measured using Mindray CL-900i HBsAg </w:t>
      </w:r>
      <w:r w:rsidRPr="00811F57">
        <w:rPr>
          <w:rFonts w:ascii="Times New Roman" w:hAnsi="Times New Roman"/>
          <w:color w:val="auto"/>
          <w:sz w:val="24"/>
          <w:szCs w:val="24"/>
        </w:rPr>
        <w:t>Chemiluminescence Immunoassay Analyzer</w:t>
      </w:r>
      <w:r w:rsidRPr="00811F57">
        <w:rPr>
          <w:rFonts w:asciiTheme="majorBidi" w:hAnsiTheme="majorBidi"/>
          <w:color w:val="auto"/>
          <w:sz w:val="24"/>
          <w:szCs w:val="24"/>
        </w:rPr>
        <w:t>.</w:t>
      </w:r>
      <w:bookmarkEnd w:id="97"/>
    </w:p>
    <w:p w14:paraId="496583CC" w14:textId="506E9C2F" w:rsidR="00A44E58" w:rsidRDefault="00A44E58" w:rsidP="00E9061B">
      <w:pPr>
        <w:rPr>
          <w:rFonts w:ascii="Times New Roman" w:hAnsi="Times New Roman" w:cs="Times New Roman"/>
          <w:b/>
          <w:caps/>
          <w:sz w:val="24"/>
          <w:szCs w:val="24"/>
        </w:rPr>
        <w:sectPr w:rsidR="00A44E58" w:rsidSect="005B6114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caps/>
          <w:noProof/>
          <w:sz w:val="24"/>
          <w:szCs w:val="24"/>
        </w:rPr>
        <w:drawing>
          <wp:inline distT="0" distB="0" distL="0" distR="0" wp14:anchorId="19C5D84E" wp14:editId="1DCD02C1">
            <wp:extent cx="5807241" cy="3562350"/>
            <wp:effectExtent l="0" t="0" r="3175" b="0"/>
            <wp:docPr id="1447281870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89"/>
                    <a:stretch/>
                  </pic:blipFill>
                  <pic:spPr bwMode="auto">
                    <a:xfrm>
                      <a:off x="0" y="0"/>
                      <a:ext cx="5807241" cy="3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9061B">
        <w:rPr>
          <w:rFonts w:ascii="Times New Roman" w:hAnsi="Times New Roman" w:cs="Times New Roman"/>
          <w:b/>
          <w:caps/>
          <w:sz w:val="24"/>
          <w:szCs w:val="24"/>
        </w:rPr>
        <w:t xml:space="preserve"> </w:t>
      </w:r>
    </w:p>
    <w:p w14:paraId="567E0678" w14:textId="1CC91301" w:rsidR="00A44E58" w:rsidRPr="00811F57" w:rsidRDefault="00A44E58" w:rsidP="00811F57">
      <w:pPr>
        <w:pStyle w:val="Heading1"/>
        <w:rPr>
          <w:rFonts w:asciiTheme="majorBidi" w:hAnsiTheme="majorBidi"/>
          <w:color w:val="auto"/>
          <w:sz w:val="24"/>
          <w:szCs w:val="24"/>
        </w:rPr>
      </w:pPr>
      <w:bookmarkStart w:id="98" w:name="_Toc152926073"/>
      <w:r w:rsidRPr="00811F57">
        <w:rPr>
          <w:rFonts w:asciiTheme="majorBidi" w:hAnsiTheme="majorBidi"/>
          <w:b/>
          <w:bCs/>
          <w:color w:val="auto"/>
          <w:sz w:val="24"/>
          <w:szCs w:val="24"/>
        </w:rPr>
        <w:lastRenderedPageBreak/>
        <w:t>Fig</w:t>
      </w:r>
      <w:r w:rsidR="00B01A16">
        <w:rPr>
          <w:rFonts w:asciiTheme="majorBidi" w:hAnsiTheme="majorBidi"/>
          <w:b/>
          <w:bCs/>
          <w:color w:val="auto"/>
          <w:sz w:val="24"/>
          <w:szCs w:val="24"/>
        </w:rPr>
        <w:t>.</w:t>
      </w:r>
      <w:r w:rsidRPr="00811F57">
        <w:rPr>
          <w:rFonts w:asciiTheme="majorBidi" w:hAnsiTheme="majorBidi"/>
          <w:b/>
          <w:bCs/>
          <w:color w:val="auto"/>
          <w:sz w:val="24"/>
          <w:szCs w:val="24"/>
        </w:rPr>
        <w:t xml:space="preserve"> S2.</w:t>
      </w:r>
      <w:r w:rsidRPr="00811F57">
        <w:rPr>
          <w:rFonts w:asciiTheme="majorBidi" w:hAnsiTheme="majorBidi"/>
          <w:color w:val="auto"/>
          <w:sz w:val="24"/>
          <w:szCs w:val="24"/>
        </w:rPr>
        <w:t xml:space="preserve"> Distribution of HCV cut-off index values among antibody-reactive individuals as measured respectively, using A) Mindray CL-900i HCV </w:t>
      </w:r>
      <w:r w:rsidRPr="00811F57">
        <w:rPr>
          <w:rFonts w:ascii="Times New Roman" w:hAnsi="Times New Roman"/>
          <w:color w:val="auto"/>
          <w:sz w:val="24"/>
          <w:szCs w:val="24"/>
        </w:rPr>
        <w:t xml:space="preserve">Chemiluminescence Immunoassay Analyzer </w:t>
      </w:r>
      <w:r w:rsidRPr="00811F57">
        <w:rPr>
          <w:rFonts w:asciiTheme="majorBidi" w:hAnsiTheme="majorBidi"/>
          <w:color w:val="auto"/>
          <w:sz w:val="24"/>
          <w:szCs w:val="24"/>
        </w:rPr>
        <w:t xml:space="preserve">and B) </w:t>
      </w:r>
      <w:r w:rsidRPr="00811F57">
        <w:rPr>
          <w:rFonts w:ascii="Times New Roman" w:hAnsi="Times New Roman"/>
          <w:color w:val="auto"/>
          <w:sz w:val="24"/>
          <w:szCs w:val="24"/>
        </w:rPr>
        <w:t>Abia HCV Ab Enzyme-linked immunosorbent assay</w:t>
      </w:r>
      <w:r w:rsidRPr="00811F57">
        <w:rPr>
          <w:rFonts w:asciiTheme="majorBidi" w:hAnsiTheme="majorBidi"/>
          <w:color w:val="auto"/>
          <w:sz w:val="24"/>
          <w:szCs w:val="24"/>
        </w:rPr>
        <w:t>.</w:t>
      </w:r>
      <w:bookmarkEnd w:id="98"/>
    </w:p>
    <w:p w14:paraId="25794F4D" w14:textId="7E77F1A1" w:rsidR="00E9061B" w:rsidRPr="00A44E58" w:rsidRDefault="00CF460B" w:rsidP="00A44E58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="003941D1">
        <w:rPr>
          <w:noProof/>
        </w:rPr>
        <w:drawing>
          <wp:inline distT="0" distB="0" distL="0" distR="0" wp14:anchorId="734CBEC6" wp14:editId="5A7DA632">
            <wp:extent cx="5506720" cy="6987540"/>
            <wp:effectExtent l="0" t="0" r="0" b="3810"/>
            <wp:docPr id="7971172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6720" cy="698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Start w:id="99" w:name="_GoBack"/>
    <w:bookmarkEnd w:id="99"/>
    <w:p w14:paraId="7EE23B18" w14:textId="3C8F8FE0" w:rsidR="009E2FAC" w:rsidRPr="009E2FAC" w:rsidRDefault="00B9122E" w:rsidP="005352AE">
      <w:pP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fldChar w:fldCharType="begin"/>
      </w:r>
      <w: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instrText xml:space="preserve"> ADDIN EN.REFLIST </w:instrText>
      </w:r>
      <w:r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fldChar w:fldCharType="end"/>
      </w:r>
    </w:p>
    <w:sectPr w:rsidR="009E2FAC" w:rsidRPr="009E2F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GlobHealth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pte9v9zr02t9sne50rcpdzd9wx5axwfx5wv0&quot;&gt;Hepatitis&lt;record-ids&gt;&lt;item&gt;7&lt;/item&gt;&lt;item&gt;8&lt;/item&gt;&lt;item&gt;9&lt;/item&gt;&lt;/record-ids&gt;&lt;/item&gt;&lt;/Libraries&gt;"/>
  </w:docVars>
  <w:rsids>
    <w:rsidRoot w:val="00BC1BDE"/>
    <w:rsid w:val="000F7AD0"/>
    <w:rsid w:val="001860F6"/>
    <w:rsid w:val="002E7384"/>
    <w:rsid w:val="00320426"/>
    <w:rsid w:val="00374263"/>
    <w:rsid w:val="00380532"/>
    <w:rsid w:val="003941D1"/>
    <w:rsid w:val="0045514B"/>
    <w:rsid w:val="004B5B46"/>
    <w:rsid w:val="004C3323"/>
    <w:rsid w:val="005352AE"/>
    <w:rsid w:val="00541E2A"/>
    <w:rsid w:val="005B6114"/>
    <w:rsid w:val="006B783C"/>
    <w:rsid w:val="00731D41"/>
    <w:rsid w:val="00767906"/>
    <w:rsid w:val="00787A35"/>
    <w:rsid w:val="007B2A22"/>
    <w:rsid w:val="007B3B8E"/>
    <w:rsid w:val="00811F57"/>
    <w:rsid w:val="00857970"/>
    <w:rsid w:val="008642DE"/>
    <w:rsid w:val="008A50F9"/>
    <w:rsid w:val="008E24DB"/>
    <w:rsid w:val="009005EA"/>
    <w:rsid w:val="00936F52"/>
    <w:rsid w:val="00945888"/>
    <w:rsid w:val="00991A95"/>
    <w:rsid w:val="009A3299"/>
    <w:rsid w:val="009E2FAC"/>
    <w:rsid w:val="00A44E58"/>
    <w:rsid w:val="00A86E0D"/>
    <w:rsid w:val="00A93F9B"/>
    <w:rsid w:val="00AD128E"/>
    <w:rsid w:val="00AD6C36"/>
    <w:rsid w:val="00B01A16"/>
    <w:rsid w:val="00B60CA6"/>
    <w:rsid w:val="00B71096"/>
    <w:rsid w:val="00B9122E"/>
    <w:rsid w:val="00BA5C64"/>
    <w:rsid w:val="00BC1BDE"/>
    <w:rsid w:val="00BD6E84"/>
    <w:rsid w:val="00C224B8"/>
    <w:rsid w:val="00C42DBE"/>
    <w:rsid w:val="00CC72D8"/>
    <w:rsid w:val="00CE3136"/>
    <w:rsid w:val="00CF460B"/>
    <w:rsid w:val="00D0474A"/>
    <w:rsid w:val="00E44F0D"/>
    <w:rsid w:val="00E6377D"/>
    <w:rsid w:val="00E75208"/>
    <w:rsid w:val="00E75274"/>
    <w:rsid w:val="00E9061B"/>
    <w:rsid w:val="00E91316"/>
    <w:rsid w:val="00E92D40"/>
    <w:rsid w:val="00EF5586"/>
    <w:rsid w:val="00F82127"/>
    <w:rsid w:val="00F97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21F1A3"/>
  <w15:chartTrackingRefBased/>
  <w15:docId w15:val="{1A2A1D4F-4E39-47D0-A5E0-C3FBD8108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75274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1F3864" w:themeColor="accent1" w:themeShade="80"/>
      <w:kern w:val="0"/>
      <w:sz w:val="36"/>
      <w:szCs w:val="36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75274"/>
    <w:rPr>
      <w:rFonts w:asciiTheme="majorHAnsi" w:eastAsiaTheme="majorEastAsia" w:hAnsiTheme="majorHAnsi" w:cstheme="majorBidi"/>
      <w:color w:val="1F3864" w:themeColor="accent1" w:themeShade="80"/>
      <w:kern w:val="0"/>
      <w:sz w:val="36"/>
      <w:szCs w:val="36"/>
      <w14:ligatures w14:val="none"/>
    </w:rPr>
  </w:style>
  <w:style w:type="paragraph" w:customStyle="1" w:styleId="TableHeader">
    <w:name w:val="TableHeader"/>
    <w:basedOn w:val="Normal"/>
    <w:rsid w:val="008E24DB"/>
    <w:pPr>
      <w:spacing w:before="120" w:after="0" w:line="240" w:lineRule="auto"/>
    </w:pPr>
    <w:rPr>
      <w:rFonts w:ascii="Times New Roman" w:eastAsia="Times New Roman" w:hAnsi="Times New Roman" w:cs="Times New Roman"/>
      <w:b/>
      <w:kern w:val="0"/>
      <w:sz w:val="24"/>
      <w:szCs w:val="20"/>
      <w:lang w:val="en-GB"/>
      <w14:ligatures w14:val="none"/>
    </w:rPr>
  </w:style>
  <w:style w:type="paragraph" w:customStyle="1" w:styleId="TableSubHead">
    <w:name w:val="TableSubHead"/>
    <w:basedOn w:val="TableHeader"/>
    <w:rsid w:val="008E24DB"/>
  </w:style>
  <w:style w:type="paragraph" w:styleId="Revision">
    <w:name w:val="Revision"/>
    <w:hidden/>
    <w:uiPriority w:val="99"/>
    <w:semiHidden/>
    <w:rsid w:val="008A50F9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E75208"/>
    <w:rPr>
      <w:color w:val="0563C1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E752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75208"/>
    <w:pPr>
      <w:spacing w:after="0" w:line="240" w:lineRule="auto"/>
    </w:pPr>
    <w:rPr>
      <w:rFonts w:eastAsiaTheme="minorEastAsia"/>
      <w:kern w:val="0"/>
      <w:sz w:val="20"/>
      <w:szCs w:val="20"/>
      <w:lang w:eastAsia="zh-CN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75208"/>
    <w:rPr>
      <w:rFonts w:eastAsiaTheme="minorEastAsia"/>
      <w:kern w:val="0"/>
      <w:sz w:val="20"/>
      <w:szCs w:val="20"/>
      <w:lang w:eastAsia="zh-CN"/>
      <w14:ligatures w14:val="none"/>
    </w:rPr>
  </w:style>
  <w:style w:type="character" w:styleId="FollowedHyperlink">
    <w:name w:val="FollowedHyperlink"/>
    <w:basedOn w:val="DefaultParagraphFont"/>
    <w:uiPriority w:val="99"/>
    <w:semiHidden/>
    <w:unhideWhenUsed/>
    <w:rsid w:val="00E75208"/>
    <w:rPr>
      <w:color w:val="954F72" w:themeColor="followedHyperlink"/>
      <w:u w:val="single"/>
    </w:rPr>
  </w:style>
  <w:style w:type="paragraph" w:customStyle="1" w:styleId="EndNoteBibliographyTitle">
    <w:name w:val="EndNote Bibliography Title"/>
    <w:basedOn w:val="Normal"/>
    <w:link w:val="EndNoteBibliographyTitleChar"/>
    <w:rsid w:val="00B9122E"/>
    <w:pPr>
      <w:spacing w:after="0"/>
      <w:jc w:val="center"/>
    </w:pPr>
    <w:rPr>
      <w:rFonts w:ascii="Calibri" w:hAnsi="Calibri" w:cs="Calibri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B9122E"/>
    <w:rPr>
      <w:rFonts w:ascii="Calibri" w:hAnsi="Calibri" w:cs="Calibri"/>
      <w:noProof/>
    </w:rPr>
  </w:style>
  <w:style w:type="paragraph" w:customStyle="1" w:styleId="EndNoteBibliography">
    <w:name w:val="EndNote Bibliography"/>
    <w:basedOn w:val="Normal"/>
    <w:link w:val="EndNoteBibliographyChar"/>
    <w:rsid w:val="00B9122E"/>
    <w:pPr>
      <w:spacing w:line="240" w:lineRule="auto"/>
    </w:pPr>
    <w:rPr>
      <w:rFonts w:ascii="Calibri" w:hAnsi="Calibri" w:cs="Calibri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B9122E"/>
    <w:rPr>
      <w:rFonts w:ascii="Calibri" w:hAnsi="Calibri" w:cs="Calibri"/>
      <w:noProof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C3323"/>
    <w:rPr>
      <w:color w:val="605E5C"/>
      <w:shd w:val="clear" w:color="auto" w:fill="E1DFDD"/>
    </w:rPr>
  </w:style>
  <w:style w:type="paragraph" w:styleId="TOCHeading">
    <w:name w:val="TOC Heading"/>
    <w:basedOn w:val="Heading1"/>
    <w:next w:val="Normal"/>
    <w:uiPriority w:val="39"/>
    <w:unhideWhenUsed/>
    <w:qFormat/>
    <w:rsid w:val="00811F57"/>
    <w:pPr>
      <w:spacing w:before="240" w:after="0" w:line="259" w:lineRule="auto"/>
      <w:outlineLvl w:val="9"/>
    </w:pPr>
    <w:rPr>
      <w:color w:val="2F5496" w:themeColor="accent1" w:themeShade="BF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B01A16"/>
    <w:pPr>
      <w:tabs>
        <w:tab w:val="right" w:leader="dot" w:pos="9350"/>
      </w:tabs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tiff"/><Relationship Id="rId5" Type="http://schemas.openxmlformats.org/officeDocument/2006/relationships/image" Target="media/image1.tif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AFEE9D-4914-45B8-8EC9-2F63FE6B0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Hiam S. Chemaitelly</dc:creator>
  <cp:keywords/>
  <dc:description/>
  <cp:lastModifiedBy>Mary Jenifer.T</cp:lastModifiedBy>
  <cp:revision>4</cp:revision>
  <dcterms:created xsi:type="dcterms:W3CDTF">2024-01-21T05:43:00Z</dcterms:created>
  <dcterms:modified xsi:type="dcterms:W3CDTF">2024-05-10T08:46:00Z</dcterms:modified>
</cp:coreProperties>
</file>