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11770" w14:textId="440DF328" w:rsidR="00BD033C" w:rsidRDefault="00046BF3" w:rsidP="00046BF3">
      <w:pPr>
        <w:jc w:val="center"/>
      </w:pPr>
      <w:r>
        <w:t xml:space="preserve">Electronic </w:t>
      </w:r>
      <w:r w:rsidR="00F42B0B">
        <w:t>Supporting Information</w:t>
      </w:r>
    </w:p>
    <w:p w14:paraId="3648F537" w14:textId="77777777" w:rsidR="00C227C4" w:rsidRPr="00EF7DFB" w:rsidRDefault="00C227C4" w:rsidP="00C227C4">
      <w:pPr>
        <w:spacing w:before="24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136153403"/>
      <w:r w:rsidRPr="00EF7DFB">
        <w:rPr>
          <w:rFonts w:asciiTheme="majorBidi" w:hAnsiTheme="majorBidi" w:cstheme="majorBidi"/>
          <w:b/>
          <w:bCs/>
          <w:sz w:val="32"/>
          <w:szCs w:val="32"/>
        </w:rPr>
        <w:t>Valorization of mixed plastics waste for the synthesis of flexible superhydrophobic films</w:t>
      </w:r>
    </w:p>
    <w:bookmarkEnd w:id="0"/>
    <w:p w14:paraId="27F40989" w14:textId="47F6E705" w:rsidR="00C227C4" w:rsidRPr="00EF7DFB" w:rsidRDefault="00C227C4" w:rsidP="00C227C4">
      <w:pPr>
        <w:spacing w:before="24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F7DFB">
        <w:rPr>
          <w:rFonts w:asciiTheme="majorBidi" w:hAnsiTheme="majorBidi" w:cstheme="majorBidi"/>
          <w:b/>
          <w:bCs/>
          <w:sz w:val="24"/>
          <w:szCs w:val="24"/>
        </w:rPr>
        <w:t>Junaid Saleem</w:t>
      </w:r>
      <w:r w:rsidRPr="00EF7DFB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*±a</w:t>
      </w:r>
      <w:r w:rsidRPr="00EF7DFB">
        <w:rPr>
          <w:rFonts w:asciiTheme="majorBidi" w:hAnsiTheme="majorBidi" w:cstheme="majorBidi"/>
          <w:b/>
          <w:bCs/>
          <w:sz w:val="24"/>
          <w:szCs w:val="24"/>
        </w:rPr>
        <w:t>, Zubair Khalid Baig Moghal</w:t>
      </w:r>
      <w:r w:rsidRPr="00EF7DFB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±b</w:t>
      </w:r>
      <w:r w:rsidRPr="00EF7DFB">
        <w:rPr>
          <w:rFonts w:asciiTheme="majorBidi" w:hAnsiTheme="majorBidi" w:cstheme="majorBidi"/>
          <w:b/>
          <w:bCs/>
          <w:sz w:val="24"/>
          <w:szCs w:val="24"/>
        </w:rPr>
        <w:t>, Luyi Sun</w:t>
      </w:r>
      <w:r w:rsidRPr="00EF7DFB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c</w:t>
      </w:r>
      <w:r w:rsidRPr="00EF7DFB">
        <w:rPr>
          <w:rFonts w:asciiTheme="majorBidi" w:hAnsiTheme="majorBidi" w:cstheme="majorBidi"/>
          <w:b/>
          <w:bCs/>
          <w:sz w:val="24"/>
          <w:szCs w:val="24"/>
        </w:rPr>
        <w:t>, Gordon McKay</w:t>
      </w:r>
      <w:r w:rsidRPr="00EF7DFB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a</w:t>
      </w:r>
    </w:p>
    <w:p w14:paraId="581E9C58" w14:textId="77777777" w:rsidR="00C227C4" w:rsidRPr="00681897" w:rsidRDefault="00C227C4" w:rsidP="00C227C4">
      <w:pPr>
        <w:spacing w:after="0" w:line="360" w:lineRule="auto"/>
        <w:rPr>
          <w:rFonts w:asciiTheme="majorBidi" w:hAnsiTheme="majorBidi" w:cstheme="majorBidi"/>
          <w:szCs w:val="24"/>
        </w:rPr>
      </w:pPr>
      <w:r w:rsidRPr="00681897">
        <w:rPr>
          <w:rFonts w:asciiTheme="majorBidi" w:hAnsiTheme="majorBidi" w:cstheme="majorBidi"/>
          <w:szCs w:val="24"/>
        </w:rPr>
        <w:t>a: Division of Sustainable Development, College of Science and Engineering, Hamad Bin Khalifa University, Qatar Foundation, Doha, Qatar</w:t>
      </w:r>
    </w:p>
    <w:p w14:paraId="2960B210" w14:textId="77777777" w:rsidR="00C227C4" w:rsidRDefault="00C227C4" w:rsidP="00C227C4">
      <w:pPr>
        <w:spacing w:after="0" w:line="360" w:lineRule="auto"/>
        <w:rPr>
          <w:rFonts w:asciiTheme="majorBidi" w:hAnsiTheme="majorBidi" w:cstheme="majorBidi"/>
          <w:szCs w:val="24"/>
        </w:rPr>
      </w:pPr>
      <w:r w:rsidRPr="00681897">
        <w:rPr>
          <w:rFonts w:asciiTheme="majorBidi" w:hAnsiTheme="majorBidi" w:cstheme="majorBidi"/>
          <w:szCs w:val="24"/>
        </w:rPr>
        <w:t>b: Center for Advanced Materials, Qatar University, Doha, Qatar</w:t>
      </w:r>
    </w:p>
    <w:p w14:paraId="7D9BDE55" w14:textId="77777777" w:rsidR="00C227C4" w:rsidRPr="00331545" w:rsidRDefault="00C227C4" w:rsidP="00C227C4">
      <w:pPr>
        <w:spacing w:after="0" w:line="360" w:lineRule="auto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t xml:space="preserve">c: </w:t>
      </w:r>
      <w:r w:rsidRPr="00331545">
        <w:rPr>
          <w:rFonts w:asciiTheme="majorBidi" w:hAnsiTheme="majorBidi" w:cstheme="majorBidi"/>
          <w:szCs w:val="24"/>
        </w:rPr>
        <w:t>Polymer Program, Institute of Materials Science, University of Connecticut, Storrs, CT, 06269, United States</w:t>
      </w:r>
    </w:p>
    <w:p w14:paraId="5FAD70DE" w14:textId="77777777" w:rsidR="00C227C4" w:rsidRPr="00331545" w:rsidRDefault="00C227C4" w:rsidP="00C227C4">
      <w:pPr>
        <w:spacing w:after="0" w:line="360" w:lineRule="auto"/>
        <w:rPr>
          <w:rFonts w:asciiTheme="majorBidi" w:hAnsiTheme="majorBidi" w:cstheme="majorBidi"/>
          <w:szCs w:val="24"/>
        </w:rPr>
      </w:pPr>
      <w:r w:rsidRPr="00331545">
        <w:rPr>
          <w:rFonts w:asciiTheme="majorBidi" w:hAnsiTheme="majorBidi" w:cstheme="majorBidi"/>
          <w:szCs w:val="24"/>
        </w:rPr>
        <w:t>Department of Chemical and Biomolecular Engineering, University of Connecticut, Storrs, CT, 06269, United States</w:t>
      </w:r>
    </w:p>
    <w:p w14:paraId="1BCFD695" w14:textId="77777777" w:rsidR="00C227C4" w:rsidRPr="00331545" w:rsidRDefault="00C227C4" w:rsidP="00C227C4">
      <w:pPr>
        <w:spacing w:after="0" w:line="360" w:lineRule="auto"/>
        <w:rPr>
          <w:rFonts w:asciiTheme="majorBidi" w:hAnsiTheme="majorBidi" w:cstheme="majorBidi"/>
          <w:szCs w:val="24"/>
        </w:rPr>
      </w:pPr>
      <w:r w:rsidRPr="00331545">
        <w:rPr>
          <w:rFonts w:asciiTheme="majorBidi" w:hAnsiTheme="majorBidi" w:cstheme="majorBidi"/>
          <w:szCs w:val="24"/>
        </w:rPr>
        <w:t>Department of Biomedical Engineering, University of Connecticut, Storrs, CT, 06269, United States</w:t>
      </w:r>
    </w:p>
    <w:p w14:paraId="0F67D51E" w14:textId="202FF4F3" w:rsidR="00C227C4" w:rsidRPr="00331545" w:rsidRDefault="00C227C4" w:rsidP="00C227C4">
      <w:pPr>
        <w:spacing w:after="0" w:line="360" w:lineRule="auto"/>
        <w:rPr>
          <w:rFonts w:asciiTheme="majorBidi" w:hAnsiTheme="majorBidi" w:cstheme="majorBidi"/>
          <w:szCs w:val="24"/>
        </w:rPr>
      </w:pPr>
      <w:r w:rsidRPr="00681897">
        <w:rPr>
          <w:rFonts w:asciiTheme="majorBidi" w:hAnsiTheme="majorBidi" w:cstheme="majorBidi"/>
          <w:szCs w:val="24"/>
        </w:rPr>
        <w:t>*Corresponding author</w:t>
      </w:r>
      <w:r>
        <w:rPr>
          <w:rFonts w:asciiTheme="majorBidi" w:hAnsiTheme="majorBidi" w:cstheme="majorBidi"/>
          <w:szCs w:val="24"/>
        </w:rPr>
        <w:t>s</w:t>
      </w:r>
      <w:r w:rsidRPr="00681897">
        <w:rPr>
          <w:rFonts w:asciiTheme="majorBidi" w:hAnsiTheme="majorBidi" w:cstheme="majorBidi"/>
          <w:szCs w:val="24"/>
        </w:rPr>
        <w:t xml:space="preserve">: </w:t>
      </w:r>
      <w:hyperlink r:id="rId4" w:history="1">
        <w:r w:rsidRPr="00331545">
          <w:rPr>
            <w:rStyle w:val="Hyperlink"/>
            <w:rFonts w:asciiTheme="majorBidi" w:hAnsiTheme="majorBidi" w:cstheme="majorBidi"/>
            <w:szCs w:val="24"/>
          </w:rPr>
          <w:t>jsaleem@hbku.edu.qa</w:t>
        </w:r>
      </w:hyperlink>
    </w:p>
    <w:p w14:paraId="1D67A236" w14:textId="77777777" w:rsidR="00C227C4" w:rsidRPr="00024A62" w:rsidRDefault="00C227C4" w:rsidP="00C227C4">
      <w:pPr>
        <w:spacing w:after="0" w:line="360" w:lineRule="auto"/>
        <w:rPr>
          <w:rFonts w:asciiTheme="majorBidi" w:hAnsiTheme="majorBidi" w:cstheme="majorBidi"/>
          <w:szCs w:val="24"/>
        </w:rPr>
      </w:pPr>
      <w:r w:rsidRPr="002562EF">
        <w:rPr>
          <w:rFonts w:asciiTheme="majorBidi" w:hAnsiTheme="majorBidi" w:cstheme="majorBidi"/>
          <w:szCs w:val="24"/>
          <w:vertAlign w:val="superscript"/>
        </w:rPr>
        <w:t>±</w:t>
      </w:r>
      <w:r>
        <w:rPr>
          <w:rFonts w:asciiTheme="majorBidi" w:hAnsiTheme="majorBidi" w:cstheme="majorBidi"/>
          <w:szCs w:val="24"/>
        </w:rPr>
        <w:t>First and second authors have equal contribution.</w:t>
      </w:r>
    </w:p>
    <w:p w14:paraId="37CEE7F6" w14:textId="77777777" w:rsidR="00046BF3" w:rsidRDefault="00046BF3"/>
    <w:p w14:paraId="1B05372F" w14:textId="77777777" w:rsidR="00046BF3" w:rsidRDefault="00046BF3"/>
    <w:p w14:paraId="50745C1D" w14:textId="195B90C2" w:rsidR="00046BF3" w:rsidRDefault="00046BF3">
      <w:r>
        <w:br w:type="page"/>
      </w:r>
    </w:p>
    <w:p w14:paraId="37EB9992" w14:textId="77777777" w:rsidR="00046BF3" w:rsidRDefault="00046BF3"/>
    <w:p w14:paraId="60331288" w14:textId="77777777" w:rsidR="00F42B0B" w:rsidRPr="00681897" w:rsidRDefault="00F42B0B" w:rsidP="00F42B0B">
      <w:pPr>
        <w:keepNext/>
        <w:spacing w:before="240" w:line="360" w:lineRule="auto"/>
        <w:jc w:val="center"/>
        <w:rPr>
          <w:rFonts w:asciiTheme="majorBidi" w:hAnsiTheme="majorBidi" w:cstheme="majorBidi"/>
        </w:rPr>
      </w:pPr>
      <w:r w:rsidRPr="00681897">
        <w:rPr>
          <w:rFonts w:asciiTheme="majorBidi" w:hAnsiTheme="majorBidi" w:cstheme="majorBidi"/>
          <w:noProof/>
        </w:rPr>
        <w:drawing>
          <wp:inline distT="0" distB="0" distL="0" distR="0" wp14:anchorId="13C8BFF6" wp14:editId="2670FE43">
            <wp:extent cx="4865370" cy="3986770"/>
            <wp:effectExtent l="19050" t="19050" r="11430" b="139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0576" cy="3999230"/>
                    </a:xfrm>
                    <a:prstGeom prst="rect">
                      <a:avLst/>
                    </a:prstGeom>
                    <a:ln w="9525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225AE325" w14:textId="3B731C00" w:rsidR="00F42B0B" w:rsidRDefault="00F42B0B" w:rsidP="00F42B0B">
      <w:pPr>
        <w:pStyle w:val="Caption"/>
        <w:spacing w:before="240" w:after="160" w:line="360" w:lineRule="auto"/>
        <w:jc w:val="center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6D779F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Figure </w:t>
      </w:r>
      <w:r>
        <w:rPr>
          <w:rFonts w:asciiTheme="majorBidi" w:hAnsiTheme="majorBidi" w:cstheme="majorBidi"/>
          <w:color w:val="000000" w:themeColor="text1"/>
          <w:sz w:val="22"/>
          <w:szCs w:val="22"/>
        </w:rPr>
        <w:t>S</w:t>
      </w:r>
      <w:r w:rsidRPr="006D779F">
        <w:rPr>
          <w:rFonts w:asciiTheme="majorBidi" w:hAnsiTheme="majorBidi" w:cstheme="majorBidi"/>
          <w:color w:val="000000" w:themeColor="text1"/>
          <w:sz w:val="22"/>
          <w:szCs w:val="22"/>
        </w:rPr>
        <w:fldChar w:fldCharType="begin"/>
      </w:r>
      <w:r w:rsidRPr="006D779F">
        <w:rPr>
          <w:rFonts w:asciiTheme="majorBidi" w:hAnsiTheme="majorBidi" w:cstheme="majorBidi"/>
          <w:color w:val="000000" w:themeColor="text1"/>
          <w:sz w:val="22"/>
          <w:szCs w:val="22"/>
        </w:rPr>
        <w:instrText xml:space="preserve"> SEQ Figure \* ARABIC </w:instrText>
      </w:r>
      <w:r w:rsidRPr="006D779F">
        <w:rPr>
          <w:rFonts w:asciiTheme="majorBidi" w:hAnsiTheme="majorBidi" w:cstheme="majorBidi"/>
          <w:color w:val="000000" w:themeColor="text1"/>
          <w:sz w:val="22"/>
          <w:szCs w:val="22"/>
        </w:rPr>
        <w:fldChar w:fldCharType="separate"/>
      </w:r>
      <w:r w:rsidRPr="006D779F">
        <w:rPr>
          <w:rFonts w:asciiTheme="majorBidi" w:hAnsiTheme="majorBidi" w:cstheme="majorBidi"/>
          <w:noProof/>
          <w:color w:val="000000" w:themeColor="text1"/>
          <w:sz w:val="22"/>
          <w:szCs w:val="22"/>
        </w:rPr>
        <w:t>1</w:t>
      </w:r>
      <w:r w:rsidRPr="006D779F">
        <w:rPr>
          <w:rFonts w:asciiTheme="majorBidi" w:hAnsiTheme="majorBidi" w:cstheme="majorBidi"/>
          <w:color w:val="000000" w:themeColor="text1"/>
          <w:sz w:val="22"/>
          <w:szCs w:val="22"/>
        </w:rPr>
        <w:fldChar w:fldCharType="end"/>
      </w:r>
      <w:r w:rsidRPr="006D779F">
        <w:rPr>
          <w:rFonts w:asciiTheme="majorBidi" w:hAnsiTheme="majorBidi" w:cstheme="majorBidi"/>
          <w:color w:val="000000" w:themeColor="text1"/>
          <w:sz w:val="22"/>
          <w:szCs w:val="22"/>
        </w:rPr>
        <w:t>: Graphical representation of methodology used in this study for fabrication of thin film.</w:t>
      </w:r>
    </w:p>
    <w:p w14:paraId="040C900D" w14:textId="77777777" w:rsidR="003E2D16" w:rsidRDefault="003E2D16" w:rsidP="003E2D16">
      <w:pPr>
        <w:rPr>
          <w:lang w:eastAsia="en-US"/>
        </w:rPr>
      </w:pPr>
    </w:p>
    <w:p w14:paraId="66E00F93" w14:textId="77777777" w:rsidR="003E2D16" w:rsidRDefault="003E2D16" w:rsidP="003E2D16">
      <w:pPr>
        <w:rPr>
          <w:lang w:eastAsia="en-US"/>
        </w:rPr>
      </w:pPr>
    </w:p>
    <w:p w14:paraId="0990167F" w14:textId="77777777" w:rsidR="003E2D16" w:rsidRDefault="003E2D16" w:rsidP="003E2D16">
      <w:pPr>
        <w:rPr>
          <w:lang w:eastAsia="en-US"/>
        </w:rPr>
      </w:pPr>
    </w:p>
    <w:p w14:paraId="13E0BF18" w14:textId="77777777" w:rsidR="003E2D16" w:rsidRDefault="003E2D16" w:rsidP="003E2D16">
      <w:pPr>
        <w:keepNext/>
        <w:spacing w:before="240" w:line="360" w:lineRule="auto"/>
        <w:jc w:val="center"/>
      </w:pPr>
      <w:r w:rsidRPr="0081109F">
        <w:rPr>
          <w:rFonts w:asciiTheme="majorBidi" w:hAnsiTheme="majorBidi" w:cstheme="majorBidi"/>
          <w:noProof/>
          <w:color w:val="FF0000"/>
          <w:sz w:val="24"/>
          <w:szCs w:val="24"/>
        </w:rPr>
        <w:lastRenderedPageBreak/>
        <w:drawing>
          <wp:inline distT="0" distB="0" distL="0" distR="0" wp14:anchorId="66B50C55" wp14:editId="4AA6FE1B">
            <wp:extent cx="4633595" cy="7232650"/>
            <wp:effectExtent l="19050" t="19050" r="14605" b="25400"/>
            <wp:docPr id="723953120" name="Picture 4" descr="A picture containing text, screenshot, remote contr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953120" name="Picture 4" descr="A picture containing text, screenshot, remote control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326"/>
                    <a:stretch/>
                  </pic:blipFill>
                  <pic:spPr bwMode="auto">
                    <a:xfrm>
                      <a:off x="0" y="0"/>
                      <a:ext cx="4633595" cy="72326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0FBC3C" w14:textId="6F56EA55" w:rsidR="003E2D16" w:rsidRDefault="003E2D16" w:rsidP="003E2D16">
      <w:pPr>
        <w:pStyle w:val="Caption"/>
        <w:spacing w:before="240" w:after="160" w:line="360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56DB0">
        <w:rPr>
          <w:rFonts w:ascii="Times New Roman" w:hAnsi="Times New Roman" w:cs="Times New Roman"/>
          <w:color w:val="000000" w:themeColor="text1"/>
          <w:sz w:val="22"/>
          <w:szCs w:val="22"/>
        </w:rPr>
        <w:t>Figure</w:t>
      </w:r>
      <w:r w:rsidR="00A5690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</w:t>
      </w:r>
      <w:r w:rsidR="00BD1509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Pr="00056DB0">
        <w:rPr>
          <w:rFonts w:ascii="Times New Roman" w:hAnsi="Times New Roman" w:cs="Times New Roman"/>
          <w:color w:val="000000" w:themeColor="text1"/>
          <w:sz w:val="22"/>
          <w:szCs w:val="22"/>
        </w:rPr>
        <w:t>: Flow chart of production of superhydrophobic thin films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2427A4ED" w14:textId="52184DAC" w:rsidR="00084ADB" w:rsidRPr="00DE35C2" w:rsidRDefault="00084ADB" w:rsidP="00084ADB">
      <w:pPr>
        <w:pStyle w:val="Caption"/>
        <w:keepNext/>
        <w:spacing w:before="240" w:after="160" w:line="360" w:lineRule="auto"/>
        <w:jc w:val="center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DE35C2">
        <w:rPr>
          <w:rFonts w:asciiTheme="majorBidi" w:hAnsiTheme="majorBidi" w:cstheme="majorBidi"/>
          <w:color w:val="000000" w:themeColor="text1"/>
          <w:sz w:val="22"/>
          <w:szCs w:val="22"/>
        </w:rPr>
        <w:lastRenderedPageBreak/>
        <w:t xml:space="preserve">Table </w:t>
      </w:r>
      <w:r>
        <w:rPr>
          <w:rFonts w:asciiTheme="majorBidi" w:hAnsiTheme="majorBidi" w:cstheme="majorBidi"/>
          <w:color w:val="000000" w:themeColor="text1"/>
          <w:sz w:val="22"/>
          <w:szCs w:val="22"/>
        </w:rPr>
        <w:t>S</w:t>
      </w:r>
      <w:r w:rsidR="007740CC">
        <w:rPr>
          <w:rFonts w:asciiTheme="majorBidi" w:hAnsiTheme="majorBidi" w:cstheme="majorBidi"/>
          <w:color w:val="000000" w:themeColor="text1"/>
          <w:sz w:val="22"/>
          <w:szCs w:val="22"/>
        </w:rPr>
        <w:t>1</w:t>
      </w:r>
      <w:r w:rsidRPr="00DE35C2">
        <w:rPr>
          <w:rFonts w:asciiTheme="majorBidi" w:hAnsiTheme="majorBidi" w:cstheme="majorBidi"/>
          <w:color w:val="000000" w:themeColor="text1"/>
          <w:sz w:val="22"/>
          <w:szCs w:val="22"/>
        </w:rPr>
        <w:t>: Contact angle measurements in HD-Blend and PP-Blend</w:t>
      </w:r>
    </w:p>
    <w:tbl>
      <w:tblPr>
        <w:tblStyle w:val="PlainTable2"/>
        <w:tblW w:w="9360" w:type="dxa"/>
        <w:jc w:val="center"/>
        <w:tblLook w:val="04A0" w:firstRow="1" w:lastRow="0" w:firstColumn="1" w:lastColumn="0" w:noHBand="0" w:noVBand="1"/>
      </w:tblPr>
      <w:tblGrid>
        <w:gridCol w:w="1521"/>
        <w:gridCol w:w="2644"/>
        <w:gridCol w:w="2648"/>
        <w:gridCol w:w="2547"/>
      </w:tblGrid>
      <w:tr w:rsidR="00084ADB" w:rsidRPr="00681897" w14:paraId="67AB10E6" w14:textId="77777777" w:rsidTr="005349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1FEED790" w14:textId="77777777" w:rsidR="00084ADB" w:rsidRPr="00681897" w:rsidRDefault="00084ADB" w:rsidP="0053493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Thin Films</w:t>
            </w:r>
          </w:p>
        </w:tc>
        <w:tc>
          <w:tcPr>
            <w:tcW w:w="2644" w:type="dxa"/>
            <w:hideMark/>
          </w:tcPr>
          <w:p w14:paraId="28D08362" w14:textId="77777777" w:rsidR="00084ADB" w:rsidRPr="00681897" w:rsidRDefault="00084ADB" w:rsidP="005349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Contact Angle</w:t>
            </w:r>
          </w:p>
          <w:p w14:paraId="624D18CC" w14:textId="77777777" w:rsidR="00084ADB" w:rsidRPr="00681897" w:rsidRDefault="00084ADB" w:rsidP="005349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(Droplet in contact with needle)</w:t>
            </w:r>
          </w:p>
        </w:tc>
        <w:tc>
          <w:tcPr>
            <w:tcW w:w="2648" w:type="dxa"/>
            <w:hideMark/>
          </w:tcPr>
          <w:p w14:paraId="42BD2DEA" w14:textId="77777777" w:rsidR="00084ADB" w:rsidRPr="00681897" w:rsidRDefault="00084ADB" w:rsidP="005349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Contact Angle </w:t>
            </w:r>
          </w:p>
          <w:p w14:paraId="6E9741BF" w14:textId="77777777" w:rsidR="00084ADB" w:rsidRPr="00681897" w:rsidRDefault="00084ADB" w:rsidP="005349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(Droplet not in contact with needle)</w:t>
            </w:r>
          </w:p>
        </w:tc>
        <w:tc>
          <w:tcPr>
            <w:tcW w:w="2547" w:type="dxa"/>
          </w:tcPr>
          <w:p w14:paraId="3BC23120" w14:textId="77777777" w:rsidR="00084ADB" w:rsidRPr="00681897" w:rsidRDefault="00084ADB" w:rsidP="005349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Contact Angle </w:t>
            </w:r>
          </w:p>
          <w:p w14:paraId="23E37277" w14:textId="77777777" w:rsidR="00084ADB" w:rsidRPr="00681897" w:rsidRDefault="00084ADB" w:rsidP="005349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(Base layer)</w:t>
            </w:r>
          </w:p>
        </w:tc>
      </w:tr>
      <w:tr w:rsidR="00084ADB" w:rsidRPr="00681897" w14:paraId="45DCE5DE" w14:textId="77777777" w:rsidTr="005349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28B4474F" w14:textId="77777777" w:rsidR="00084ADB" w:rsidRPr="00681897" w:rsidRDefault="00084ADB" w:rsidP="0053493F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</w:rPr>
              <w:t>HD-Blend</w:t>
            </w:r>
          </w:p>
        </w:tc>
        <w:tc>
          <w:tcPr>
            <w:tcW w:w="2644" w:type="dxa"/>
            <w:hideMark/>
          </w:tcPr>
          <w:p w14:paraId="27206FED" w14:textId="77777777" w:rsidR="00084ADB" w:rsidRPr="00681897" w:rsidRDefault="00084ADB" w:rsidP="0053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155° ± 2°</w:t>
            </w:r>
          </w:p>
        </w:tc>
        <w:tc>
          <w:tcPr>
            <w:tcW w:w="2648" w:type="dxa"/>
            <w:hideMark/>
          </w:tcPr>
          <w:p w14:paraId="2272A2DA" w14:textId="77777777" w:rsidR="00084ADB" w:rsidRPr="00681897" w:rsidRDefault="00084ADB" w:rsidP="0053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148° ± 2°</w:t>
            </w:r>
          </w:p>
        </w:tc>
        <w:tc>
          <w:tcPr>
            <w:tcW w:w="2547" w:type="dxa"/>
          </w:tcPr>
          <w:p w14:paraId="22DE512D" w14:textId="77777777" w:rsidR="00084ADB" w:rsidRPr="00681897" w:rsidRDefault="00084ADB" w:rsidP="005349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108°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± 2°</w:t>
            </w:r>
          </w:p>
        </w:tc>
      </w:tr>
      <w:tr w:rsidR="00084ADB" w:rsidRPr="00681897" w14:paraId="5A6FC38C" w14:textId="77777777" w:rsidTr="0053493F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</w:tcPr>
          <w:p w14:paraId="466B4A2B" w14:textId="77777777" w:rsidR="00084ADB" w:rsidRPr="00681897" w:rsidRDefault="00084ADB" w:rsidP="0053493F">
            <w:pPr>
              <w:jc w:val="center"/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4"/>
                <w:szCs w:val="24"/>
              </w:rPr>
              <w:t>PP-Blend</w:t>
            </w:r>
          </w:p>
        </w:tc>
        <w:tc>
          <w:tcPr>
            <w:tcW w:w="2644" w:type="dxa"/>
          </w:tcPr>
          <w:p w14:paraId="1D092944" w14:textId="77777777" w:rsidR="00084ADB" w:rsidRPr="00681897" w:rsidRDefault="00084ADB" w:rsidP="0053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167° ± 2°</w:t>
            </w:r>
          </w:p>
        </w:tc>
        <w:tc>
          <w:tcPr>
            <w:tcW w:w="2648" w:type="dxa"/>
          </w:tcPr>
          <w:p w14:paraId="0380E0C9" w14:textId="77777777" w:rsidR="00084ADB" w:rsidRPr="00681897" w:rsidRDefault="00084ADB" w:rsidP="0053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159° ± 2°</w:t>
            </w:r>
          </w:p>
        </w:tc>
        <w:tc>
          <w:tcPr>
            <w:tcW w:w="2547" w:type="dxa"/>
          </w:tcPr>
          <w:p w14:paraId="023C32A6" w14:textId="77777777" w:rsidR="00084ADB" w:rsidRPr="00681897" w:rsidRDefault="00084ADB" w:rsidP="005349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108°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681897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± 2°</w:t>
            </w:r>
          </w:p>
        </w:tc>
      </w:tr>
    </w:tbl>
    <w:p w14:paraId="0CADC960" w14:textId="77777777" w:rsidR="00084ADB" w:rsidRDefault="00084ADB" w:rsidP="00084ADB">
      <w:pPr>
        <w:rPr>
          <w:lang w:eastAsia="en-US"/>
        </w:rPr>
      </w:pPr>
    </w:p>
    <w:p w14:paraId="2C4FFE6F" w14:textId="77777777" w:rsidR="003E2D16" w:rsidRDefault="003E2D16" w:rsidP="003E2D16">
      <w:pPr>
        <w:rPr>
          <w:lang w:eastAsia="en-US"/>
        </w:rPr>
      </w:pPr>
    </w:p>
    <w:p w14:paraId="7B85B9B6" w14:textId="4662A9C9" w:rsidR="00046BF3" w:rsidRPr="00DE35C2" w:rsidRDefault="00046BF3" w:rsidP="00046BF3">
      <w:pPr>
        <w:pStyle w:val="Caption"/>
        <w:keepNext/>
        <w:spacing w:before="240" w:after="160" w:line="360" w:lineRule="auto"/>
        <w:jc w:val="center"/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DE35C2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Table </w:t>
      </w:r>
      <w:r>
        <w:rPr>
          <w:rFonts w:asciiTheme="majorBidi" w:hAnsiTheme="majorBidi" w:cstheme="majorBidi"/>
          <w:color w:val="000000" w:themeColor="text1"/>
          <w:sz w:val="22"/>
          <w:szCs w:val="22"/>
        </w:rPr>
        <w:t>S</w:t>
      </w:r>
      <w:r w:rsidR="007740CC">
        <w:rPr>
          <w:rFonts w:asciiTheme="majorBidi" w:hAnsiTheme="majorBidi" w:cstheme="majorBidi"/>
          <w:color w:val="000000" w:themeColor="text1"/>
          <w:sz w:val="22"/>
          <w:szCs w:val="22"/>
        </w:rPr>
        <w:t>2</w:t>
      </w:r>
      <w:r w:rsidRPr="00DE35C2">
        <w:rPr>
          <w:rFonts w:asciiTheme="majorBidi" w:hAnsiTheme="majorBidi" w:cstheme="majorBidi"/>
          <w:color w:val="000000" w:themeColor="text1"/>
          <w:sz w:val="22"/>
          <w:szCs w:val="22"/>
        </w:rPr>
        <w:t>: RMS values obtained from AFM analysis of HD-Blend and PP-Blend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046BF3" w:rsidRPr="00B34EDB" w14:paraId="7D2C0374" w14:textId="77777777" w:rsidTr="00042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54327E17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Parameters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301C25AD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HD-Blend Base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42DE3836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HD-Blend Top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621F4BB4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PP-Blend Base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65A81B4B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PP-Blend Top</w:t>
            </w:r>
          </w:p>
        </w:tc>
      </w:tr>
      <w:tr w:rsidR="00046BF3" w:rsidRPr="00B34EDB" w14:paraId="03111F77" w14:textId="77777777" w:rsidTr="00042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top w:val="single" w:sz="4" w:space="0" w:color="auto"/>
              <w:bottom w:val="nil"/>
            </w:tcBorders>
          </w:tcPr>
          <w:p w14:paraId="1C8D78F9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RMS</w:t>
            </w:r>
          </w:p>
        </w:tc>
        <w:tc>
          <w:tcPr>
            <w:tcW w:w="1870" w:type="dxa"/>
            <w:tcBorders>
              <w:top w:val="single" w:sz="4" w:space="0" w:color="auto"/>
              <w:bottom w:val="nil"/>
            </w:tcBorders>
          </w:tcPr>
          <w:p w14:paraId="7A66976F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8 nm</w:t>
            </w:r>
          </w:p>
        </w:tc>
        <w:tc>
          <w:tcPr>
            <w:tcW w:w="1870" w:type="dxa"/>
            <w:tcBorders>
              <w:top w:val="single" w:sz="4" w:space="0" w:color="auto"/>
              <w:bottom w:val="nil"/>
            </w:tcBorders>
          </w:tcPr>
          <w:p w14:paraId="4CCC7941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91nm</w:t>
            </w:r>
          </w:p>
        </w:tc>
        <w:tc>
          <w:tcPr>
            <w:tcW w:w="1870" w:type="dxa"/>
            <w:tcBorders>
              <w:top w:val="single" w:sz="4" w:space="0" w:color="auto"/>
              <w:bottom w:val="nil"/>
            </w:tcBorders>
          </w:tcPr>
          <w:p w14:paraId="5B549D3C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27 nm</w:t>
            </w:r>
          </w:p>
        </w:tc>
        <w:tc>
          <w:tcPr>
            <w:tcW w:w="1870" w:type="dxa"/>
            <w:tcBorders>
              <w:top w:val="single" w:sz="4" w:space="0" w:color="auto"/>
              <w:bottom w:val="nil"/>
            </w:tcBorders>
          </w:tcPr>
          <w:p w14:paraId="5820F2D8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228 nm</w:t>
            </w:r>
          </w:p>
        </w:tc>
      </w:tr>
      <w:tr w:rsidR="00046BF3" w:rsidRPr="00B34EDB" w14:paraId="5ADA3A57" w14:textId="77777777" w:rsidTr="00042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top w:val="nil"/>
              <w:bottom w:val="nil"/>
            </w:tcBorders>
          </w:tcPr>
          <w:p w14:paraId="42F0C749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Max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2A1A180F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23 nm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4619CE71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823 nm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7119A78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114 nm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295FCA22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860 nm</w:t>
            </w:r>
          </w:p>
        </w:tc>
      </w:tr>
      <w:tr w:rsidR="00046BF3" w:rsidRPr="00B34EDB" w14:paraId="72601960" w14:textId="77777777" w:rsidTr="00042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top w:val="nil"/>
              <w:bottom w:val="nil"/>
            </w:tcBorders>
          </w:tcPr>
          <w:p w14:paraId="00FCFA18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Min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04132012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-28 nm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CC2129A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-518 nm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C508EE5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-138 nm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986C5D3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-1011 nm</w:t>
            </w:r>
          </w:p>
        </w:tc>
      </w:tr>
      <w:tr w:rsidR="00046BF3" w:rsidRPr="00B34EDB" w14:paraId="331D753D" w14:textId="77777777" w:rsidTr="000429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top w:val="nil"/>
              <w:bottom w:val="single" w:sz="4" w:space="0" w:color="auto"/>
            </w:tcBorders>
          </w:tcPr>
          <w:p w14:paraId="6BBA5D07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Avg Deviation</w:t>
            </w:r>
          </w:p>
        </w:tc>
        <w:tc>
          <w:tcPr>
            <w:tcW w:w="1870" w:type="dxa"/>
            <w:tcBorders>
              <w:top w:val="nil"/>
              <w:bottom w:val="single" w:sz="4" w:space="0" w:color="auto"/>
            </w:tcBorders>
          </w:tcPr>
          <w:p w14:paraId="678FB7C6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6 nm</w:t>
            </w:r>
          </w:p>
        </w:tc>
        <w:tc>
          <w:tcPr>
            <w:tcW w:w="1870" w:type="dxa"/>
            <w:tcBorders>
              <w:top w:val="nil"/>
              <w:bottom w:val="single" w:sz="4" w:space="0" w:color="auto"/>
            </w:tcBorders>
          </w:tcPr>
          <w:p w14:paraId="0F8A05DE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67 nm</w:t>
            </w:r>
          </w:p>
        </w:tc>
        <w:tc>
          <w:tcPr>
            <w:tcW w:w="1870" w:type="dxa"/>
            <w:tcBorders>
              <w:top w:val="nil"/>
              <w:bottom w:val="single" w:sz="4" w:space="0" w:color="auto"/>
            </w:tcBorders>
          </w:tcPr>
          <w:p w14:paraId="3D0FCE72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21 nm</w:t>
            </w:r>
          </w:p>
        </w:tc>
        <w:tc>
          <w:tcPr>
            <w:tcW w:w="1870" w:type="dxa"/>
            <w:tcBorders>
              <w:top w:val="nil"/>
              <w:bottom w:val="single" w:sz="4" w:space="0" w:color="auto"/>
            </w:tcBorders>
          </w:tcPr>
          <w:p w14:paraId="226FB91E" w14:textId="77777777" w:rsidR="00046BF3" w:rsidRPr="00B34EDB" w:rsidRDefault="00046BF3" w:rsidP="000429AC">
            <w:pPr>
              <w:tabs>
                <w:tab w:val="left" w:pos="327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B34EDB">
              <w:rPr>
                <w:rFonts w:asciiTheme="majorBidi" w:hAnsiTheme="majorBidi" w:cstheme="majorBidi"/>
                <w:sz w:val="20"/>
                <w:szCs w:val="20"/>
              </w:rPr>
              <w:t>182 nm</w:t>
            </w:r>
          </w:p>
        </w:tc>
      </w:tr>
    </w:tbl>
    <w:p w14:paraId="0C2767A0" w14:textId="77777777" w:rsidR="00046BF3" w:rsidRPr="00681897" w:rsidRDefault="00046BF3" w:rsidP="00046BF3">
      <w:pPr>
        <w:tabs>
          <w:tab w:val="left" w:pos="3274"/>
        </w:tabs>
        <w:spacing w:before="240" w:line="360" w:lineRule="auto"/>
        <w:jc w:val="both"/>
        <w:rPr>
          <w:rFonts w:asciiTheme="majorBidi" w:hAnsiTheme="majorBidi" w:cstheme="majorBidi"/>
        </w:rPr>
      </w:pPr>
    </w:p>
    <w:p w14:paraId="09BF4692" w14:textId="77777777" w:rsidR="00DB58D2" w:rsidRPr="00D34E9F" w:rsidRDefault="00DB58D2" w:rsidP="00DB58D2">
      <w:pPr>
        <w:rPr>
          <w:rFonts w:asciiTheme="majorBidi" w:hAnsiTheme="majorBidi" w:cstheme="majorBidi"/>
        </w:rPr>
      </w:pPr>
      <w:r w:rsidRPr="00D34E9F">
        <w:rPr>
          <w:rFonts w:asciiTheme="majorBidi" w:hAnsiTheme="majorBidi" w:cstheme="majorBidi"/>
        </w:rPr>
        <w:t>Video 1 : Dispensing of water droplet from the needle showing the surface is superhydrophobic and the anti-wetting property of the surface by repelling the water droplet even after forcing the droplet to the surface.</w:t>
      </w:r>
    </w:p>
    <w:p w14:paraId="0A02FC00" w14:textId="77777777" w:rsidR="00DB58D2" w:rsidRPr="00D34E9F" w:rsidRDefault="00DB58D2" w:rsidP="00DB58D2">
      <w:pPr>
        <w:rPr>
          <w:rFonts w:asciiTheme="majorBidi" w:hAnsiTheme="majorBidi" w:cstheme="majorBidi"/>
        </w:rPr>
      </w:pPr>
      <w:r w:rsidRPr="00D34E9F">
        <w:rPr>
          <w:rFonts w:asciiTheme="majorBidi" w:hAnsiTheme="majorBidi" w:cstheme="majorBidi"/>
        </w:rPr>
        <w:t>Video 2: The surface of the PP-Blend evidences the superhydrophobic and water repelling nature even after dispensing, dragging the water droplet to and from the surface.</w:t>
      </w:r>
    </w:p>
    <w:p w14:paraId="2F8A3EE1" w14:textId="77777777" w:rsidR="00DB58D2" w:rsidRPr="00D34E9F" w:rsidRDefault="00DB58D2" w:rsidP="00DB58D2">
      <w:pPr>
        <w:rPr>
          <w:rFonts w:asciiTheme="majorBidi" w:hAnsiTheme="majorBidi" w:cstheme="majorBidi"/>
        </w:rPr>
      </w:pPr>
      <w:r w:rsidRPr="00D34E9F">
        <w:rPr>
          <w:rFonts w:asciiTheme="majorBidi" w:hAnsiTheme="majorBidi" w:cstheme="majorBidi"/>
        </w:rPr>
        <w:t>Video 3: Video showing the superhydrophobic and water repelling property of the PP surface by tilting the surface to a 4</w:t>
      </w:r>
      <w:r w:rsidRPr="00D34E9F">
        <w:rPr>
          <w:rFonts w:asciiTheme="majorBidi" w:hAnsiTheme="majorBidi" w:cstheme="majorBidi"/>
          <w:vertAlign w:val="superscript"/>
        </w:rPr>
        <w:t>o</w:t>
      </w:r>
      <w:r w:rsidRPr="00D34E9F">
        <w:rPr>
          <w:rFonts w:asciiTheme="majorBidi" w:hAnsiTheme="majorBidi" w:cstheme="majorBidi"/>
        </w:rPr>
        <w:t xml:space="preserve"> sliding angle.</w:t>
      </w:r>
    </w:p>
    <w:p w14:paraId="1EBE09AB" w14:textId="77777777" w:rsidR="00046BF3" w:rsidRPr="003E2D16" w:rsidRDefault="00046BF3" w:rsidP="003E2D16">
      <w:pPr>
        <w:rPr>
          <w:lang w:eastAsia="en-US"/>
        </w:rPr>
      </w:pPr>
    </w:p>
    <w:p w14:paraId="43DC3D48" w14:textId="77777777" w:rsidR="00F42B0B" w:rsidRDefault="00F42B0B"/>
    <w:sectPr w:rsidR="00F42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U1MbAAkmamBsbGZko6SsGpxcWZ+XkgBYa1ALg/EtQsAAAA"/>
  </w:docVars>
  <w:rsids>
    <w:rsidRoot w:val="00F42B0B"/>
    <w:rsid w:val="00046BF3"/>
    <w:rsid w:val="0007059A"/>
    <w:rsid w:val="00084ADB"/>
    <w:rsid w:val="00234FC8"/>
    <w:rsid w:val="003E2D16"/>
    <w:rsid w:val="007740CC"/>
    <w:rsid w:val="00890456"/>
    <w:rsid w:val="00A5690C"/>
    <w:rsid w:val="00AC6A45"/>
    <w:rsid w:val="00BD033C"/>
    <w:rsid w:val="00BD1509"/>
    <w:rsid w:val="00C227C4"/>
    <w:rsid w:val="00D2314A"/>
    <w:rsid w:val="00DB58D2"/>
    <w:rsid w:val="00E0747F"/>
    <w:rsid w:val="00F4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10C5D"/>
  <w15:chartTrackingRefBased/>
  <w15:docId w15:val="{051D0357-DDD9-4043-809E-6974745A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42B0B"/>
    <w:pPr>
      <w:spacing w:after="200" w:line="240" w:lineRule="auto"/>
    </w:pPr>
    <w:rPr>
      <w:rFonts w:eastAsiaTheme="minorHAnsi"/>
      <w:i/>
      <w:iCs/>
      <w:color w:val="44546A" w:themeColor="text2"/>
      <w:kern w:val="0"/>
      <w:sz w:val="18"/>
      <w:szCs w:val="18"/>
      <w:lang w:eastAsia="en-US"/>
      <w14:ligatures w14:val="none"/>
    </w:rPr>
  </w:style>
  <w:style w:type="paragraph" w:styleId="NoSpacing">
    <w:name w:val="No Spacing"/>
    <w:uiPriority w:val="1"/>
    <w:qFormat/>
    <w:rsid w:val="003E2D16"/>
    <w:pPr>
      <w:spacing w:after="0" w:line="240" w:lineRule="auto"/>
    </w:pPr>
    <w:rPr>
      <w:rFonts w:eastAsiaTheme="minorHAnsi"/>
      <w:kern w:val="0"/>
      <w:lang w:eastAsia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E2D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2D16"/>
    <w:pPr>
      <w:spacing w:line="240" w:lineRule="auto"/>
    </w:pPr>
    <w:rPr>
      <w:rFonts w:eastAsiaTheme="minorHAnsi"/>
      <w:kern w:val="0"/>
      <w:sz w:val="20"/>
      <w:szCs w:val="20"/>
      <w:lang w:eastAsia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2D16"/>
    <w:rPr>
      <w:rFonts w:eastAsiaTheme="minorHAnsi"/>
      <w:kern w:val="0"/>
      <w:sz w:val="20"/>
      <w:szCs w:val="20"/>
      <w:lang w:eastAsia="en-US"/>
      <w14:ligatures w14:val="none"/>
    </w:rPr>
  </w:style>
  <w:style w:type="table" w:styleId="PlainTable2">
    <w:name w:val="Plain Table 2"/>
    <w:basedOn w:val="TableNormal"/>
    <w:uiPriority w:val="42"/>
    <w:rsid w:val="00046BF3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46B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jsaleem@hbku.edu.q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moghal zubair khalid</dc:creator>
  <cp:keywords/>
  <dc:description/>
  <cp:lastModifiedBy>Dr. Junaid Saleem</cp:lastModifiedBy>
  <cp:revision>6</cp:revision>
  <dcterms:created xsi:type="dcterms:W3CDTF">2023-07-05T09:56:00Z</dcterms:created>
  <dcterms:modified xsi:type="dcterms:W3CDTF">2023-12-28T18:11:00Z</dcterms:modified>
</cp:coreProperties>
</file>