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C0A71" w14:textId="4FB681D7" w:rsidR="006F3B63" w:rsidRPr="009254DC" w:rsidRDefault="00406B96" w:rsidP="00A76D62">
      <w:pPr>
        <w:pStyle w:val="Title"/>
        <w:spacing w:before="0" w:after="0" w:line="360" w:lineRule="auto"/>
        <w:rPr>
          <w:sz w:val="28"/>
          <w:szCs w:val="28"/>
          <w:lang w:val="en-AU"/>
        </w:rPr>
      </w:pPr>
      <w:r>
        <w:rPr>
          <w:sz w:val="28"/>
          <w:szCs w:val="28"/>
          <w:lang w:val="en-AU"/>
        </w:rPr>
        <w:t>U</w:t>
      </w:r>
      <w:r w:rsidRPr="00406B96">
        <w:rPr>
          <w:sz w:val="28"/>
          <w:szCs w:val="28"/>
          <w:lang w:val="en-AU"/>
        </w:rPr>
        <w:t xml:space="preserve">nveiling the effect of magnetite on the synergistic </w:t>
      </w:r>
      <w:r w:rsidR="003D6FAE">
        <w:rPr>
          <w:sz w:val="28"/>
          <w:szCs w:val="28"/>
          <w:lang w:val="en-AU"/>
        </w:rPr>
        <w:t>action</w:t>
      </w:r>
      <w:r w:rsidRPr="00406B96">
        <w:rPr>
          <w:sz w:val="28"/>
          <w:szCs w:val="28"/>
          <w:lang w:val="en-AU"/>
        </w:rPr>
        <w:t xml:space="preserve"> of deposits and microorganisms on carbon </w:t>
      </w:r>
      <w:r>
        <w:rPr>
          <w:sz w:val="28"/>
          <w:szCs w:val="28"/>
          <w:lang w:val="en-AU"/>
        </w:rPr>
        <w:t>steel</w:t>
      </w:r>
      <w:r w:rsidR="003D6FAE">
        <w:rPr>
          <w:sz w:val="28"/>
          <w:szCs w:val="28"/>
          <w:lang w:val="en-AU"/>
        </w:rPr>
        <w:t xml:space="preserve"> corrosion</w:t>
      </w:r>
    </w:p>
    <w:p w14:paraId="4B193B63" w14:textId="77777777" w:rsidR="006F3B63" w:rsidRDefault="006F3B63" w:rsidP="00DC793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2208107F" w14:textId="77777777" w:rsidR="006F3B63" w:rsidRPr="00DC7931" w:rsidRDefault="00406B96" w:rsidP="00DC7931">
      <w:pPr>
        <w:pStyle w:val="Heading1"/>
        <w:tabs>
          <w:tab w:val="clear" w:pos="567"/>
        </w:tabs>
        <w:spacing w:before="0" w:after="0" w:line="360" w:lineRule="auto"/>
        <w:jc w:val="center"/>
        <w:rPr>
          <w:rFonts w:eastAsiaTheme="minorHAnsi"/>
          <w:bCs/>
          <w:sz w:val="28"/>
          <w:szCs w:val="28"/>
          <w:u w:val="single"/>
          <w:lang w:val="en-AU"/>
        </w:rPr>
      </w:pPr>
      <w:r w:rsidRPr="00DC7931">
        <w:rPr>
          <w:rFonts w:eastAsiaTheme="minorHAnsi"/>
          <w:bCs/>
          <w:sz w:val="28"/>
          <w:szCs w:val="28"/>
          <w:u w:val="single"/>
          <w:lang w:val="en-AU"/>
        </w:rPr>
        <w:t>Supplementary material</w:t>
      </w:r>
    </w:p>
    <w:p w14:paraId="2A6D8F36" w14:textId="77777777" w:rsidR="00A76D62" w:rsidRDefault="00A76D62" w:rsidP="00A76D62">
      <w:pPr>
        <w:pStyle w:val="EndNoteBibliography"/>
        <w:spacing w:before="0" w:after="0" w:line="360" w:lineRule="auto"/>
        <w:ind w:left="720" w:hanging="720"/>
        <w:rPr>
          <w:sz w:val="22"/>
          <w:lang w:val="en-AU"/>
        </w:rPr>
      </w:pPr>
    </w:p>
    <w:p w14:paraId="481BD180" w14:textId="3DB1352F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b/>
          <w:bCs/>
          <w:sz w:val="22"/>
          <w:lang w:val="en-AU" w:eastAsia="en-GB"/>
        </w:rPr>
        <w:t>Table S1.</w:t>
      </w:r>
      <w:r w:rsidR="003D6FAE">
        <w:rPr>
          <w:sz w:val="22"/>
          <w:lang w:val="en-AU" w:eastAsia="en-GB"/>
        </w:rPr>
        <w:t xml:space="preserve"> </w:t>
      </w:r>
      <w:r w:rsidR="003D6FAE" w:rsidRPr="003D6FAE">
        <w:rPr>
          <w:i/>
          <w:iCs/>
          <w:sz w:val="22"/>
          <w:lang w:val="en-AU" w:eastAsia="en-GB"/>
        </w:rPr>
        <w:t>p</w:t>
      </w:r>
      <w:r w:rsidRPr="007605D6">
        <w:rPr>
          <w:sz w:val="22"/>
          <w:lang w:val="en-AU" w:eastAsia="en-GB"/>
        </w:rPr>
        <w:t>-value</w:t>
      </w:r>
      <w:r w:rsidR="003D6FAE">
        <w:rPr>
          <w:sz w:val="22"/>
          <w:lang w:val="en-AU" w:eastAsia="en-GB"/>
        </w:rPr>
        <w:t xml:space="preserve"> </w:t>
      </w:r>
      <w:r w:rsidRPr="007605D6">
        <w:rPr>
          <w:sz w:val="22"/>
          <w:lang w:val="en-AU" w:eastAsia="en-GB"/>
        </w:rPr>
        <w:t xml:space="preserve">calculated from the one-way ANOVA test and Tukey's </w:t>
      </w:r>
      <w:proofErr w:type="spellStart"/>
      <w:r w:rsidRPr="007605D6">
        <w:rPr>
          <w:sz w:val="22"/>
          <w:lang w:val="en-AU" w:eastAsia="en-GB"/>
        </w:rPr>
        <w:t>posthoc</w:t>
      </w:r>
      <w:proofErr w:type="spellEnd"/>
      <w:r w:rsidRPr="007605D6">
        <w:rPr>
          <w:sz w:val="22"/>
          <w:lang w:val="en-AU" w:eastAsia="en-GB"/>
        </w:rPr>
        <w:t xml:space="preserve"> test for multiple comparisons of average corrosion rates among the corrosion scenarios. </w:t>
      </w:r>
    </w:p>
    <w:tbl>
      <w:tblPr>
        <w:tblStyle w:val="TableGrid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1413"/>
        <w:gridCol w:w="1163"/>
        <w:gridCol w:w="1288"/>
        <w:gridCol w:w="1288"/>
        <w:gridCol w:w="1364"/>
        <w:gridCol w:w="1276"/>
        <w:gridCol w:w="1224"/>
      </w:tblGrid>
      <w:tr w:rsidR="007605D6" w:rsidRPr="007605D6" w14:paraId="427C790C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6E40EEE5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sz w:val="22"/>
                <w:lang w:eastAsia="en-AU"/>
              </w:rPr>
            </w:pPr>
          </w:p>
        </w:tc>
        <w:tc>
          <w:tcPr>
            <w:tcW w:w="1163" w:type="dxa"/>
            <w:noWrap/>
            <w:hideMark/>
          </w:tcPr>
          <w:p w14:paraId="4C19A766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Blank</w:t>
            </w:r>
          </w:p>
        </w:tc>
        <w:tc>
          <w:tcPr>
            <w:tcW w:w="1288" w:type="dxa"/>
            <w:noWrap/>
            <w:hideMark/>
          </w:tcPr>
          <w:p w14:paraId="0F37D697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Magnetite</w:t>
            </w:r>
          </w:p>
        </w:tc>
        <w:tc>
          <w:tcPr>
            <w:tcW w:w="1288" w:type="dxa"/>
            <w:noWrap/>
            <w:hideMark/>
          </w:tcPr>
          <w:p w14:paraId="6C300CDC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Sand</w:t>
            </w:r>
          </w:p>
        </w:tc>
        <w:tc>
          <w:tcPr>
            <w:tcW w:w="1364" w:type="dxa"/>
            <w:noWrap/>
            <w:hideMark/>
          </w:tcPr>
          <w:p w14:paraId="0A6A41FF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Consortium</w:t>
            </w:r>
          </w:p>
        </w:tc>
        <w:tc>
          <w:tcPr>
            <w:tcW w:w="1276" w:type="dxa"/>
            <w:noWrap/>
            <w:hideMark/>
          </w:tcPr>
          <w:p w14:paraId="297280AC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M</w:t>
            </w:r>
          </w:p>
        </w:tc>
        <w:tc>
          <w:tcPr>
            <w:tcW w:w="1224" w:type="dxa"/>
            <w:noWrap/>
            <w:hideMark/>
          </w:tcPr>
          <w:p w14:paraId="28BF0055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S</w:t>
            </w:r>
          </w:p>
        </w:tc>
      </w:tr>
      <w:tr w:rsidR="007605D6" w:rsidRPr="007605D6" w14:paraId="5BD55634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3C3C95BB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Blank</w:t>
            </w:r>
          </w:p>
        </w:tc>
        <w:tc>
          <w:tcPr>
            <w:tcW w:w="1163" w:type="dxa"/>
            <w:noWrap/>
            <w:vAlign w:val="bottom"/>
            <w:hideMark/>
          </w:tcPr>
          <w:p w14:paraId="7B48EEA3" w14:textId="77777777" w:rsidR="007605D6" w:rsidRPr="007605D6" w:rsidRDefault="007605D6" w:rsidP="003E5EBD">
            <w:pPr>
              <w:rPr>
                <w:rFonts w:cs="Times New Roman"/>
                <w:sz w:val="22"/>
              </w:rPr>
            </w:pPr>
          </w:p>
        </w:tc>
        <w:tc>
          <w:tcPr>
            <w:tcW w:w="1288" w:type="dxa"/>
            <w:noWrap/>
            <w:vAlign w:val="bottom"/>
            <w:hideMark/>
          </w:tcPr>
          <w:p w14:paraId="37F7DCE6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0.0031 *</w:t>
            </w:r>
          </w:p>
        </w:tc>
        <w:tc>
          <w:tcPr>
            <w:tcW w:w="1288" w:type="dxa"/>
            <w:noWrap/>
            <w:vAlign w:val="bottom"/>
            <w:hideMark/>
          </w:tcPr>
          <w:p w14:paraId="3AE23CCB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0.9486</w:t>
            </w:r>
          </w:p>
        </w:tc>
        <w:tc>
          <w:tcPr>
            <w:tcW w:w="1364" w:type="dxa"/>
            <w:noWrap/>
            <w:vAlign w:val="bottom"/>
            <w:hideMark/>
          </w:tcPr>
          <w:p w14:paraId="14431E67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0.5308</w:t>
            </w:r>
          </w:p>
        </w:tc>
        <w:tc>
          <w:tcPr>
            <w:tcW w:w="1276" w:type="dxa"/>
            <w:noWrap/>
            <w:vAlign w:val="bottom"/>
            <w:hideMark/>
          </w:tcPr>
          <w:p w14:paraId="6DF2030C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3.21E-12 *</w:t>
            </w:r>
          </w:p>
        </w:tc>
        <w:tc>
          <w:tcPr>
            <w:tcW w:w="1224" w:type="dxa"/>
            <w:noWrap/>
            <w:vAlign w:val="bottom"/>
            <w:hideMark/>
          </w:tcPr>
          <w:p w14:paraId="786BD4F3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0.0069 *</w:t>
            </w:r>
          </w:p>
        </w:tc>
      </w:tr>
      <w:tr w:rsidR="007605D6" w:rsidRPr="007605D6" w14:paraId="07BCDE49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2258E056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Magnetite</w:t>
            </w:r>
          </w:p>
        </w:tc>
        <w:tc>
          <w:tcPr>
            <w:tcW w:w="1163" w:type="dxa"/>
            <w:noWrap/>
            <w:vAlign w:val="bottom"/>
            <w:hideMark/>
          </w:tcPr>
          <w:p w14:paraId="46A2F5BE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7.087</w:t>
            </w:r>
          </w:p>
        </w:tc>
        <w:tc>
          <w:tcPr>
            <w:tcW w:w="1288" w:type="dxa"/>
            <w:noWrap/>
            <w:vAlign w:val="bottom"/>
            <w:hideMark/>
          </w:tcPr>
          <w:p w14:paraId="74BA6432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88" w:type="dxa"/>
            <w:noWrap/>
            <w:vAlign w:val="bottom"/>
            <w:hideMark/>
          </w:tcPr>
          <w:p w14:paraId="2DA2BAC4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0.0008 *</w:t>
            </w:r>
          </w:p>
        </w:tc>
        <w:tc>
          <w:tcPr>
            <w:tcW w:w="1364" w:type="dxa"/>
            <w:noWrap/>
            <w:vAlign w:val="bottom"/>
            <w:hideMark/>
          </w:tcPr>
          <w:p w14:paraId="56E3BA8F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0.05838</w:t>
            </w:r>
          </w:p>
        </w:tc>
        <w:tc>
          <w:tcPr>
            <w:tcW w:w="1276" w:type="dxa"/>
            <w:noWrap/>
            <w:vAlign w:val="bottom"/>
            <w:hideMark/>
          </w:tcPr>
          <w:p w14:paraId="7978D31E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1.22E-11 *</w:t>
            </w:r>
          </w:p>
        </w:tc>
        <w:tc>
          <w:tcPr>
            <w:tcW w:w="1224" w:type="dxa"/>
            <w:noWrap/>
            <w:vAlign w:val="bottom"/>
            <w:hideMark/>
          </w:tcPr>
          <w:p w14:paraId="2B481791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0.9959</w:t>
            </w:r>
          </w:p>
        </w:tc>
      </w:tr>
      <w:tr w:rsidR="007605D6" w:rsidRPr="007605D6" w14:paraId="5BC893EB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73A84A5E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Sand</w:t>
            </w:r>
          </w:p>
        </w:tc>
        <w:tc>
          <w:tcPr>
            <w:tcW w:w="1163" w:type="dxa"/>
            <w:noWrap/>
            <w:vAlign w:val="bottom"/>
            <w:hideMark/>
          </w:tcPr>
          <w:p w14:paraId="1A39ECAA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1.22</w:t>
            </w:r>
          </w:p>
        </w:tc>
        <w:tc>
          <w:tcPr>
            <w:tcW w:w="1288" w:type="dxa"/>
            <w:noWrap/>
            <w:vAlign w:val="bottom"/>
            <w:hideMark/>
          </w:tcPr>
          <w:p w14:paraId="3B38FA9E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8.306</w:t>
            </w:r>
          </w:p>
        </w:tc>
        <w:tc>
          <w:tcPr>
            <w:tcW w:w="1288" w:type="dxa"/>
            <w:noWrap/>
            <w:vAlign w:val="bottom"/>
            <w:hideMark/>
          </w:tcPr>
          <w:p w14:paraId="13F35678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364" w:type="dxa"/>
            <w:noWrap/>
            <w:vAlign w:val="bottom"/>
            <w:hideMark/>
          </w:tcPr>
          <w:p w14:paraId="7948EF9D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0.1687</w:t>
            </w:r>
          </w:p>
        </w:tc>
        <w:tc>
          <w:tcPr>
            <w:tcW w:w="1276" w:type="dxa"/>
            <w:noWrap/>
            <w:vAlign w:val="bottom"/>
            <w:hideMark/>
          </w:tcPr>
          <w:p w14:paraId="7E1D58CF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2.75E-12 *</w:t>
            </w:r>
          </w:p>
        </w:tc>
        <w:tc>
          <w:tcPr>
            <w:tcW w:w="1224" w:type="dxa"/>
            <w:noWrap/>
            <w:vAlign w:val="bottom"/>
            <w:hideMark/>
          </w:tcPr>
          <w:p w14:paraId="46E50A4A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0.0017 *</w:t>
            </w:r>
          </w:p>
        </w:tc>
      </w:tr>
      <w:tr w:rsidR="007605D6" w:rsidRPr="007605D6" w14:paraId="521A7F89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38DF92CF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Consortium</w:t>
            </w:r>
          </w:p>
        </w:tc>
        <w:tc>
          <w:tcPr>
            <w:tcW w:w="1163" w:type="dxa"/>
            <w:noWrap/>
            <w:vAlign w:val="bottom"/>
            <w:hideMark/>
          </w:tcPr>
          <w:p w14:paraId="740FF360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2.468</w:t>
            </w:r>
          </w:p>
        </w:tc>
        <w:tc>
          <w:tcPr>
            <w:tcW w:w="1288" w:type="dxa"/>
            <w:noWrap/>
            <w:vAlign w:val="bottom"/>
            <w:hideMark/>
          </w:tcPr>
          <w:p w14:paraId="22F8A476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4.619</w:t>
            </w:r>
          </w:p>
        </w:tc>
        <w:tc>
          <w:tcPr>
            <w:tcW w:w="1288" w:type="dxa"/>
            <w:noWrap/>
            <w:vAlign w:val="bottom"/>
            <w:hideMark/>
          </w:tcPr>
          <w:p w14:paraId="37C9FCA3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3.687</w:t>
            </w:r>
          </w:p>
        </w:tc>
        <w:tc>
          <w:tcPr>
            <w:tcW w:w="1364" w:type="dxa"/>
            <w:noWrap/>
            <w:vAlign w:val="bottom"/>
            <w:hideMark/>
          </w:tcPr>
          <w:p w14:paraId="5AEDD4C7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7108AEC8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4.48E-12 *</w:t>
            </w:r>
          </w:p>
        </w:tc>
        <w:tc>
          <w:tcPr>
            <w:tcW w:w="1224" w:type="dxa"/>
            <w:noWrap/>
            <w:vAlign w:val="bottom"/>
            <w:hideMark/>
          </w:tcPr>
          <w:p w14:paraId="75261C59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0.1282</w:t>
            </w:r>
          </w:p>
        </w:tc>
      </w:tr>
      <w:tr w:rsidR="007605D6" w:rsidRPr="007605D6" w14:paraId="64073998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5D9B98B0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M</w:t>
            </w:r>
          </w:p>
        </w:tc>
        <w:tc>
          <w:tcPr>
            <w:tcW w:w="1163" w:type="dxa"/>
            <w:noWrap/>
            <w:vAlign w:val="bottom"/>
            <w:hideMark/>
          </w:tcPr>
          <w:p w14:paraId="353D83AF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47.23</w:t>
            </w:r>
          </w:p>
        </w:tc>
        <w:tc>
          <w:tcPr>
            <w:tcW w:w="1288" w:type="dxa"/>
            <w:noWrap/>
            <w:vAlign w:val="bottom"/>
            <w:hideMark/>
          </w:tcPr>
          <w:p w14:paraId="13F1B20F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40.14</w:t>
            </w:r>
          </w:p>
        </w:tc>
        <w:tc>
          <w:tcPr>
            <w:tcW w:w="1288" w:type="dxa"/>
            <w:noWrap/>
            <w:vAlign w:val="bottom"/>
            <w:hideMark/>
          </w:tcPr>
          <w:p w14:paraId="3A48A8FD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48.45</w:t>
            </w:r>
          </w:p>
        </w:tc>
        <w:tc>
          <w:tcPr>
            <w:tcW w:w="1364" w:type="dxa"/>
            <w:noWrap/>
            <w:vAlign w:val="bottom"/>
            <w:hideMark/>
          </w:tcPr>
          <w:p w14:paraId="1087CCF4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44.76</w:t>
            </w:r>
          </w:p>
        </w:tc>
        <w:tc>
          <w:tcPr>
            <w:tcW w:w="1276" w:type="dxa"/>
            <w:noWrap/>
            <w:vAlign w:val="bottom"/>
            <w:hideMark/>
          </w:tcPr>
          <w:p w14:paraId="44CE545A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24" w:type="dxa"/>
            <w:noWrap/>
            <w:vAlign w:val="bottom"/>
            <w:hideMark/>
          </w:tcPr>
          <w:p w14:paraId="3A86E4E0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9.96E-12 *</w:t>
            </w:r>
          </w:p>
        </w:tc>
      </w:tr>
      <w:tr w:rsidR="007605D6" w:rsidRPr="007605D6" w14:paraId="621E1C25" w14:textId="77777777" w:rsidTr="007605D6">
        <w:trPr>
          <w:trHeight w:val="288"/>
          <w:jc w:val="right"/>
        </w:trPr>
        <w:tc>
          <w:tcPr>
            <w:tcW w:w="1413" w:type="dxa"/>
            <w:noWrap/>
            <w:hideMark/>
          </w:tcPr>
          <w:p w14:paraId="04395C5B" w14:textId="77777777" w:rsidR="007605D6" w:rsidRPr="007605D6" w:rsidRDefault="007605D6" w:rsidP="003E5EBD">
            <w:pPr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S</w:t>
            </w:r>
          </w:p>
        </w:tc>
        <w:tc>
          <w:tcPr>
            <w:tcW w:w="1163" w:type="dxa"/>
            <w:noWrap/>
            <w:vAlign w:val="bottom"/>
            <w:hideMark/>
          </w:tcPr>
          <w:p w14:paraId="2798C442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6.404</w:t>
            </w:r>
          </w:p>
        </w:tc>
        <w:tc>
          <w:tcPr>
            <w:tcW w:w="1288" w:type="dxa"/>
            <w:noWrap/>
            <w:vAlign w:val="bottom"/>
            <w:hideMark/>
          </w:tcPr>
          <w:p w14:paraId="2AADF078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0.6824</w:t>
            </w:r>
          </w:p>
        </w:tc>
        <w:tc>
          <w:tcPr>
            <w:tcW w:w="1288" w:type="dxa"/>
            <w:noWrap/>
            <w:vAlign w:val="bottom"/>
            <w:hideMark/>
          </w:tcPr>
          <w:p w14:paraId="6DEEF2EC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7.624</w:t>
            </w:r>
          </w:p>
        </w:tc>
        <w:tc>
          <w:tcPr>
            <w:tcW w:w="1364" w:type="dxa"/>
            <w:noWrap/>
            <w:vAlign w:val="bottom"/>
            <w:hideMark/>
          </w:tcPr>
          <w:p w14:paraId="02EA44F2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3.937</w:t>
            </w:r>
          </w:p>
        </w:tc>
        <w:tc>
          <w:tcPr>
            <w:tcW w:w="1276" w:type="dxa"/>
            <w:noWrap/>
            <w:vAlign w:val="bottom"/>
            <w:hideMark/>
          </w:tcPr>
          <w:p w14:paraId="7063991B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40.82</w:t>
            </w:r>
          </w:p>
        </w:tc>
        <w:tc>
          <w:tcPr>
            <w:tcW w:w="1224" w:type="dxa"/>
            <w:noWrap/>
            <w:vAlign w:val="bottom"/>
            <w:hideMark/>
          </w:tcPr>
          <w:p w14:paraId="37F58C8F" w14:textId="77777777" w:rsidR="007605D6" w:rsidRPr="007605D6" w:rsidRDefault="007605D6" w:rsidP="003E5EBD">
            <w:pPr>
              <w:jc w:val="right"/>
              <w:rPr>
                <w:rFonts w:cs="Times New Roman"/>
                <w:color w:val="000000"/>
                <w:sz w:val="22"/>
              </w:rPr>
            </w:pPr>
          </w:p>
        </w:tc>
      </w:tr>
    </w:tbl>
    <w:p w14:paraId="382A9B3F" w14:textId="77777777" w:rsidR="007605D6" w:rsidRDefault="007605D6" w:rsidP="007605D6">
      <w:pPr>
        <w:spacing w:line="360" w:lineRule="auto"/>
        <w:jc w:val="both"/>
        <w:rPr>
          <w:sz w:val="20"/>
          <w:lang w:val="en-AU" w:eastAsia="en-GB"/>
        </w:rPr>
      </w:pPr>
      <w:r w:rsidRPr="007605D6">
        <w:rPr>
          <w:sz w:val="20"/>
          <w:lang w:val="en-AU" w:eastAsia="en-GB"/>
        </w:rPr>
        <w:t>Tukey's Q is below the diagonal, and p values are above the diagonal. Significant comparisons: p ≤ 0.05 = *</w:t>
      </w:r>
    </w:p>
    <w:p w14:paraId="26E9FDD2" w14:textId="77777777" w:rsidR="00CF6E6E" w:rsidRPr="007605D6" w:rsidRDefault="00CF6E6E" w:rsidP="007605D6">
      <w:pPr>
        <w:spacing w:line="360" w:lineRule="auto"/>
        <w:jc w:val="both"/>
        <w:rPr>
          <w:sz w:val="20"/>
          <w:lang w:val="en-AU" w:eastAsia="en-GB"/>
        </w:rPr>
      </w:pPr>
    </w:p>
    <w:p w14:paraId="559297A0" w14:textId="5FDB0A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b/>
          <w:bCs/>
          <w:sz w:val="22"/>
          <w:lang w:val="en-AU" w:eastAsia="en-GB"/>
        </w:rPr>
        <w:t>Table S2.</w:t>
      </w:r>
      <w:r w:rsidR="003D6FAE">
        <w:rPr>
          <w:sz w:val="22"/>
          <w:lang w:val="en-AU" w:eastAsia="en-GB"/>
        </w:rPr>
        <w:t xml:space="preserve"> </w:t>
      </w:r>
      <w:r w:rsidR="003D6FAE" w:rsidRPr="003D6FAE">
        <w:rPr>
          <w:i/>
          <w:iCs/>
          <w:sz w:val="22"/>
          <w:lang w:val="en-AU" w:eastAsia="en-GB"/>
        </w:rPr>
        <w:t>p</w:t>
      </w:r>
      <w:r w:rsidRPr="007605D6">
        <w:rPr>
          <w:sz w:val="22"/>
          <w:lang w:val="en-AU" w:eastAsia="en-GB"/>
        </w:rPr>
        <w:t>-value</w:t>
      </w:r>
      <w:r w:rsidR="003D6FAE">
        <w:rPr>
          <w:sz w:val="22"/>
          <w:lang w:val="en-AU" w:eastAsia="en-GB"/>
        </w:rPr>
        <w:t xml:space="preserve"> </w:t>
      </w:r>
      <w:r w:rsidRPr="007605D6">
        <w:rPr>
          <w:sz w:val="22"/>
          <w:lang w:val="en-AU" w:eastAsia="en-GB"/>
        </w:rPr>
        <w:t xml:space="preserve">was calculated from the one-way ANOVA test and Tukey's post-hoc test for multiple comparisons of pitting rates among the corrosion scenarios.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163"/>
        <w:gridCol w:w="1288"/>
        <w:gridCol w:w="1288"/>
        <w:gridCol w:w="1364"/>
        <w:gridCol w:w="1276"/>
        <w:gridCol w:w="1224"/>
      </w:tblGrid>
      <w:tr w:rsidR="007605D6" w:rsidRPr="007605D6" w14:paraId="06DF42B7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73CFC9DC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sz w:val="22"/>
                <w:lang w:eastAsia="en-AU"/>
              </w:rPr>
            </w:pPr>
          </w:p>
        </w:tc>
        <w:tc>
          <w:tcPr>
            <w:tcW w:w="1163" w:type="dxa"/>
            <w:noWrap/>
            <w:hideMark/>
          </w:tcPr>
          <w:p w14:paraId="057FFCFA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Blank</w:t>
            </w:r>
          </w:p>
        </w:tc>
        <w:tc>
          <w:tcPr>
            <w:tcW w:w="1288" w:type="dxa"/>
            <w:noWrap/>
            <w:hideMark/>
          </w:tcPr>
          <w:p w14:paraId="1A18C6A2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Magnetite</w:t>
            </w:r>
          </w:p>
        </w:tc>
        <w:tc>
          <w:tcPr>
            <w:tcW w:w="1288" w:type="dxa"/>
            <w:noWrap/>
            <w:hideMark/>
          </w:tcPr>
          <w:p w14:paraId="4388F717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Sand</w:t>
            </w:r>
          </w:p>
        </w:tc>
        <w:tc>
          <w:tcPr>
            <w:tcW w:w="1364" w:type="dxa"/>
            <w:noWrap/>
            <w:hideMark/>
          </w:tcPr>
          <w:p w14:paraId="787BF6B5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Consortium</w:t>
            </w:r>
          </w:p>
        </w:tc>
        <w:tc>
          <w:tcPr>
            <w:tcW w:w="1276" w:type="dxa"/>
            <w:noWrap/>
            <w:hideMark/>
          </w:tcPr>
          <w:p w14:paraId="46B4774A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M</w:t>
            </w:r>
          </w:p>
        </w:tc>
        <w:tc>
          <w:tcPr>
            <w:tcW w:w="1224" w:type="dxa"/>
            <w:noWrap/>
            <w:hideMark/>
          </w:tcPr>
          <w:p w14:paraId="14511D57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S</w:t>
            </w:r>
          </w:p>
        </w:tc>
      </w:tr>
      <w:tr w:rsidR="007605D6" w:rsidRPr="007605D6" w14:paraId="43902ABB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3E0F0B1F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Blank</w:t>
            </w:r>
          </w:p>
        </w:tc>
        <w:tc>
          <w:tcPr>
            <w:tcW w:w="1163" w:type="dxa"/>
            <w:noWrap/>
            <w:vAlign w:val="bottom"/>
            <w:hideMark/>
          </w:tcPr>
          <w:p w14:paraId="622A7748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88" w:type="dxa"/>
            <w:noWrap/>
            <w:vAlign w:val="bottom"/>
            <w:hideMark/>
          </w:tcPr>
          <w:p w14:paraId="122EE8E4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0.9606</w:t>
            </w:r>
          </w:p>
        </w:tc>
        <w:tc>
          <w:tcPr>
            <w:tcW w:w="1288" w:type="dxa"/>
            <w:noWrap/>
            <w:vAlign w:val="bottom"/>
            <w:hideMark/>
          </w:tcPr>
          <w:p w14:paraId="2CA91D3D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0.9752</w:t>
            </w:r>
          </w:p>
        </w:tc>
        <w:tc>
          <w:tcPr>
            <w:tcW w:w="1364" w:type="dxa"/>
            <w:noWrap/>
            <w:vAlign w:val="bottom"/>
            <w:hideMark/>
          </w:tcPr>
          <w:p w14:paraId="6ED37FA7" w14:textId="39A26CD6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0.0475*</w:t>
            </w:r>
          </w:p>
        </w:tc>
        <w:tc>
          <w:tcPr>
            <w:tcW w:w="1276" w:type="dxa"/>
            <w:noWrap/>
            <w:vAlign w:val="bottom"/>
            <w:hideMark/>
          </w:tcPr>
          <w:p w14:paraId="42D52959" w14:textId="1AF7FA6D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1.53E-07*</w:t>
            </w:r>
          </w:p>
        </w:tc>
        <w:tc>
          <w:tcPr>
            <w:tcW w:w="1224" w:type="dxa"/>
            <w:noWrap/>
            <w:vAlign w:val="bottom"/>
            <w:hideMark/>
          </w:tcPr>
          <w:p w14:paraId="06A00298" w14:textId="4C4555C3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0.0004*</w:t>
            </w:r>
          </w:p>
        </w:tc>
      </w:tr>
      <w:tr w:rsidR="007605D6" w:rsidRPr="007605D6" w14:paraId="3E171F26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0CC4138A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Magnetite</w:t>
            </w:r>
          </w:p>
        </w:tc>
        <w:tc>
          <w:tcPr>
            <w:tcW w:w="1163" w:type="dxa"/>
            <w:noWrap/>
            <w:vAlign w:val="bottom"/>
            <w:hideMark/>
          </w:tcPr>
          <w:p w14:paraId="592E532C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1.142</w:t>
            </w:r>
          </w:p>
        </w:tc>
        <w:tc>
          <w:tcPr>
            <w:tcW w:w="1288" w:type="dxa"/>
            <w:noWrap/>
            <w:vAlign w:val="bottom"/>
            <w:hideMark/>
          </w:tcPr>
          <w:p w14:paraId="6139A81B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88" w:type="dxa"/>
            <w:noWrap/>
            <w:vAlign w:val="bottom"/>
            <w:hideMark/>
          </w:tcPr>
          <w:p w14:paraId="7BF30DF0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0.6533</w:t>
            </w:r>
          </w:p>
        </w:tc>
        <w:tc>
          <w:tcPr>
            <w:tcW w:w="1364" w:type="dxa"/>
            <w:noWrap/>
            <w:vAlign w:val="bottom"/>
            <w:hideMark/>
          </w:tcPr>
          <w:p w14:paraId="366AB33D" w14:textId="3A7F1DAE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0.1756</w:t>
            </w:r>
          </w:p>
        </w:tc>
        <w:tc>
          <w:tcPr>
            <w:tcW w:w="1276" w:type="dxa"/>
            <w:noWrap/>
            <w:vAlign w:val="bottom"/>
            <w:hideMark/>
          </w:tcPr>
          <w:p w14:paraId="366AF929" w14:textId="364EE03F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3.09E-07*</w:t>
            </w:r>
          </w:p>
        </w:tc>
        <w:tc>
          <w:tcPr>
            <w:tcW w:w="1224" w:type="dxa"/>
            <w:noWrap/>
            <w:vAlign w:val="bottom"/>
            <w:hideMark/>
          </w:tcPr>
          <w:p w14:paraId="40E5771B" w14:textId="220F9EA1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0.0016*</w:t>
            </w:r>
          </w:p>
        </w:tc>
      </w:tr>
      <w:tr w:rsidR="007605D6" w:rsidRPr="007605D6" w14:paraId="0A9668DF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1812D491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Sand</w:t>
            </w:r>
          </w:p>
        </w:tc>
        <w:tc>
          <w:tcPr>
            <w:tcW w:w="1163" w:type="dxa"/>
            <w:noWrap/>
            <w:vAlign w:val="bottom"/>
            <w:hideMark/>
          </w:tcPr>
          <w:p w14:paraId="25717766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1.022</w:t>
            </w:r>
          </w:p>
        </w:tc>
        <w:tc>
          <w:tcPr>
            <w:tcW w:w="1288" w:type="dxa"/>
            <w:noWrap/>
            <w:vAlign w:val="bottom"/>
            <w:hideMark/>
          </w:tcPr>
          <w:p w14:paraId="0CFE4ACA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2.165</w:t>
            </w:r>
          </w:p>
        </w:tc>
        <w:tc>
          <w:tcPr>
            <w:tcW w:w="1288" w:type="dxa"/>
            <w:noWrap/>
            <w:vAlign w:val="bottom"/>
            <w:hideMark/>
          </w:tcPr>
          <w:p w14:paraId="1287ECD8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364" w:type="dxa"/>
            <w:noWrap/>
            <w:vAlign w:val="bottom"/>
            <w:hideMark/>
          </w:tcPr>
          <w:p w14:paraId="0395DC8F" w14:textId="2736124E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0.0140*</w:t>
            </w:r>
          </w:p>
        </w:tc>
        <w:tc>
          <w:tcPr>
            <w:tcW w:w="1276" w:type="dxa"/>
            <w:noWrap/>
            <w:vAlign w:val="bottom"/>
            <w:hideMark/>
          </w:tcPr>
          <w:p w14:paraId="273B155F" w14:textId="0AFD90A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8.43E-08*</w:t>
            </w:r>
          </w:p>
        </w:tc>
        <w:tc>
          <w:tcPr>
            <w:tcW w:w="1224" w:type="dxa"/>
            <w:noWrap/>
            <w:vAlign w:val="bottom"/>
            <w:hideMark/>
          </w:tcPr>
          <w:p w14:paraId="20AF9290" w14:textId="27D49973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0.0001*</w:t>
            </w:r>
          </w:p>
        </w:tc>
      </w:tr>
      <w:tr w:rsidR="007605D6" w:rsidRPr="007605D6" w14:paraId="20951E32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4741DC39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Consortium</w:t>
            </w:r>
          </w:p>
        </w:tc>
        <w:tc>
          <w:tcPr>
            <w:tcW w:w="1163" w:type="dxa"/>
            <w:noWrap/>
            <w:vAlign w:val="bottom"/>
            <w:hideMark/>
          </w:tcPr>
          <w:p w14:paraId="44AA4CCD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4.793</w:t>
            </w:r>
          </w:p>
        </w:tc>
        <w:tc>
          <w:tcPr>
            <w:tcW w:w="1288" w:type="dxa"/>
            <w:noWrap/>
            <w:vAlign w:val="bottom"/>
            <w:hideMark/>
          </w:tcPr>
          <w:p w14:paraId="545122FF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3.65</w:t>
            </w:r>
          </w:p>
        </w:tc>
        <w:tc>
          <w:tcPr>
            <w:tcW w:w="1288" w:type="dxa"/>
            <w:noWrap/>
            <w:vAlign w:val="bottom"/>
            <w:hideMark/>
          </w:tcPr>
          <w:p w14:paraId="47B87843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5.815</w:t>
            </w:r>
          </w:p>
        </w:tc>
        <w:tc>
          <w:tcPr>
            <w:tcW w:w="1364" w:type="dxa"/>
            <w:noWrap/>
            <w:vAlign w:val="bottom"/>
            <w:hideMark/>
          </w:tcPr>
          <w:p w14:paraId="0AEA8433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14:paraId="61DE548B" w14:textId="3CA32040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3.77E-06*</w:t>
            </w:r>
          </w:p>
        </w:tc>
        <w:tc>
          <w:tcPr>
            <w:tcW w:w="1224" w:type="dxa"/>
            <w:noWrap/>
            <w:vAlign w:val="bottom"/>
            <w:hideMark/>
          </w:tcPr>
          <w:p w14:paraId="295E454B" w14:textId="35A028EA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0.1159</w:t>
            </w:r>
          </w:p>
        </w:tc>
      </w:tr>
      <w:tr w:rsidR="007605D6" w:rsidRPr="007605D6" w14:paraId="2BF7E0E1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13B436BD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M</w:t>
            </w:r>
          </w:p>
        </w:tc>
        <w:tc>
          <w:tcPr>
            <w:tcW w:w="1163" w:type="dxa"/>
            <w:noWrap/>
            <w:vAlign w:val="bottom"/>
            <w:hideMark/>
          </w:tcPr>
          <w:p w14:paraId="03A4AA95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19.08</w:t>
            </w:r>
          </w:p>
        </w:tc>
        <w:tc>
          <w:tcPr>
            <w:tcW w:w="1288" w:type="dxa"/>
            <w:noWrap/>
            <w:vAlign w:val="bottom"/>
            <w:hideMark/>
          </w:tcPr>
          <w:p w14:paraId="5F30D943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17.94</w:t>
            </w:r>
          </w:p>
        </w:tc>
        <w:tc>
          <w:tcPr>
            <w:tcW w:w="1288" w:type="dxa"/>
            <w:noWrap/>
            <w:vAlign w:val="bottom"/>
            <w:hideMark/>
          </w:tcPr>
          <w:p w14:paraId="700BD5F3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20.1</w:t>
            </w:r>
          </w:p>
        </w:tc>
        <w:tc>
          <w:tcPr>
            <w:tcW w:w="1364" w:type="dxa"/>
            <w:noWrap/>
            <w:vAlign w:val="bottom"/>
            <w:hideMark/>
          </w:tcPr>
          <w:p w14:paraId="111BB9BA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14.29</w:t>
            </w:r>
          </w:p>
        </w:tc>
        <w:tc>
          <w:tcPr>
            <w:tcW w:w="1276" w:type="dxa"/>
            <w:noWrap/>
            <w:vAlign w:val="bottom"/>
            <w:hideMark/>
          </w:tcPr>
          <w:p w14:paraId="6FB0BE27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1224" w:type="dxa"/>
            <w:noWrap/>
            <w:vAlign w:val="bottom"/>
            <w:hideMark/>
          </w:tcPr>
          <w:p w14:paraId="6A7BD71A" w14:textId="26550CB1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0.0001*</w:t>
            </w:r>
          </w:p>
        </w:tc>
      </w:tr>
      <w:tr w:rsidR="007605D6" w:rsidRPr="007605D6" w14:paraId="4F68A28B" w14:textId="77777777" w:rsidTr="007605D6">
        <w:trPr>
          <w:trHeight w:val="288"/>
        </w:trPr>
        <w:tc>
          <w:tcPr>
            <w:tcW w:w="1413" w:type="dxa"/>
            <w:noWrap/>
            <w:hideMark/>
          </w:tcPr>
          <w:p w14:paraId="5F7AE8CF" w14:textId="77777777" w:rsidR="007605D6" w:rsidRPr="007605D6" w:rsidRDefault="007605D6" w:rsidP="003D6FAE">
            <w:pPr>
              <w:spacing w:after="120"/>
              <w:jc w:val="center"/>
              <w:textAlignment w:val="baseline"/>
              <w:rPr>
                <w:rFonts w:eastAsia="Times New Roman" w:cs="Times New Roman"/>
                <w:b/>
                <w:sz w:val="22"/>
                <w:lang w:eastAsia="en-AU"/>
              </w:rPr>
            </w:pPr>
            <w:r w:rsidRPr="007605D6">
              <w:rPr>
                <w:rFonts w:eastAsia="Times New Roman" w:cs="Times New Roman"/>
                <w:b/>
                <w:sz w:val="22"/>
                <w:lang w:eastAsia="en-AU"/>
              </w:rPr>
              <w:t>C + S</w:t>
            </w:r>
          </w:p>
        </w:tc>
        <w:tc>
          <w:tcPr>
            <w:tcW w:w="1163" w:type="dxa"/>
            <w:noWrap/>
            <w:vAlign w:val="bottom"/>
            <w:hideMark/>
          </w:tcPr>
          <w:p w14:paraId="09423B92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8.819</w:t>
            </w:r>
          </w:p>
        </w:tc>
        <w:tc>
          <w:tcPr>
            <w:tcW w:w="1288" w:type="dxa"/>
            <w:noWrap/>
            <w:vAlign w:val="bottom"/>
            <w:hideMark/>
          </w:tcPr>
          <w:p w14:paraId="4CF418DE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7.677</w:t>
            </w:r>
          </w:p>
        </w:tc>
        <w:tc>
          <w:tcPr>
            <w:tcW w:w="1288" w:type="dxa"/>
            <w:noWrap/>
            <w:vAlign w:val="bottom"/>
            <w:hideMark/>
          </w:tcPr>
          <w:p w14:paraId="4B6AEBC4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9.841</w:t>
            </w:r>
          </w:p>
        </w:tc>
        <w:tc>
          <w:tcPr>
            <w:tcW w:w="1364" w:type="dxa"/>
            <w:noWrap/>
            <w:vAlign w:val="bottom"/>
            <w:hideMark/>
          </w:tcPr>
          <w:p w14:paraId="5FE3A65A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4.026</w:t>
            </w:r>
          </w:p>
        </w:tc>
        <w:tc>
          <w:tcPr>
            <w:tcW w:w="1276" w:type="dxa"/>
            <w:noWrap/>
            <w:vAlign w:val="bottom"/>
            <w:hideMark/>
          </w:tcPr>
          <w:p w14:paraId="3B71B6F8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  <w:r w:rsidRPr="007605D6">
              <w:rPr>
                <w:rFonts w:cs="Times New Roman"/>
                <w:color w:val="000000"/>
                <w:sz w:val="22"/>
              </w:rPr>
              <w:t>10.26</w:t>
            </w:r>
          </w:p>
        </w:tc>
        <w:tc>
          <w:tcPr>
            <w:tcW w:w="1224" w:type="dxa"/>
            <w:noWrap/>
            <w:vAlign w:val="bottom"/>
            <w:hideMark/>
          </w:tcPr>
          <w:p w14:paraId="14850DA1" w14:textId="77777777" w:rsidR="007605D6" w:rsidRPr="007605D6" w:rsidRDefault="007605D6" w:rsidP="003D6FAE">
            <w:pPr>
              <w:spacing w:after="120"/>
              <w:jc w:val="center"/>
              <w:rPr>
                <w:rFonts w:cs="Times New Roman"/>
                <w:color w:val="000000"/>
                <w:sz w:val="22"/>
              </w:rPr>
            </w:pPr>
          </w:p>
        </w:tc>
      </w:tr>
    </w:tbl>
    <w:p w14:paraId="7C308C27" w14:textId="77777777" w:rsidR="007605D6" w:rsidRPr="007605D6" w:rsidRDefault="007605D6" w:rsidP="007605D6">
      <w:pPr>
        <w:spacing w:line="360" w:lineRule="auto"/>
        <w:jc w:val="both"/>
        <w:rPr>
          <w:sz w:val="20"/>
          <w:lang w:val="en-AU" w:eastAsia="en-GB"/>
        </w:rPr>
      </w:pPr>
      <w:r w:rsidRPr="007605D6">
        <w:rPr>
          <w:sz w:val="20"/>
          <w:lang w:val="en-AU" w:eastAsia="en-GB"/>
        </w:rPr>
        <w:t>Tukey's Q is below the diagonal, and p values are above the diagonal. Significant comparisons: p ≤ 0.05 = *</w:t>
      </w:r>
    </w:p>
    <w:p w14:paraId="0AC82EE6" w14:textId="77777777" w:rsidR="007605D6" w:rsidRPr="007605D6" w:rsidRDefault="007605D6" w:rsidP="007605D6">
      <w:pPr>
        <w:spacing w:line="360" w:lineRule="auto"/>
        <w:jc w:val="center"/>
        <w:rPr>
          <w:sz w:val="22"/>
          <w:lang w:val="en-AU" w:eastAsia="en-GB"/>
        </w:rPr>
      </w:pPr>
      <w:r w:rsidRPr="007605D6">
        <w:rPr>
          <w:noProof/>
          <w:sz w:val="22"/>
          <w:lang w:val="en-AU" w:eastAsia="en-GB"/>
        </w:rPr>
        <w:lastRenderedPageBreak/>
        <w:drawing>
          <wp:inline distT="0" distB="0" distL="0" distR="0" wp14:anchorId="7DAC2624" wp14:editId="50402F3C">
            <wp:extent cx="2153920" cy="1725213"/>
            <wp:effectExtent l="171450" t="171450" r="170180" b="1803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397" cy="17424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3CBBEF91" w14:textId="777777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b/>
          <w:bCs/>
          <w:sz w:val="22"/>
          <w:lang w:val="en-AU" w:eastAsia="en-GB"/>
        </w:rPr>
        <w:t>Figure S1.</w:t>
      </w:r>
      <w:r w:rsidRPr="007605D6">
        <w:rPr>
          <w:sz w:val="22"/>
          <w:lang w:val="en-AU" w:eastAsia="en-GB"/>
        </w:rPr>
        <w:t xml:space="preserve"> 3D printed sample holders used to assess under-deposit corrosion and under-deposit microbial corrosion.</w:t>
      </w:r>
    </w:p>
    <w:p w14:paraId="10E2687E" w14:textId="77777777" w:rsid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</w:p>
    <w:p w14:paraId="770805A1" w14:textId="77777777" w:rsidR="00CF6E6E" w:rsidRDefault="00CF6E6E" w:rsidP="007605D6">
      <w:pPr>
        <w:spacing w:line="360" w:lineRule="auto"/>
        <w:jc w:val="both"/>
        <w:rPr>
          <w:sz w:val="22"/>
          <w:lang w:val="en-AU" w:eastAsia="en-GB"/>
        </w:rPr>
      </w:pPr>
    </w:p>
    <w:p w14:paraId="010DC1CC" w14:textId="77777777" w:rsidR="00CF6E6E" w:rsidRPr="007605D6" w:rsidRDefault="00CF6E6E" w:rsidP="007605D6">
      <w:pPr>
        <w:spacing w:line="360" w:lineRule="auto"/>
        <w:jc w:val="both"/>
        <w:rPr>
          <w:sz w:val="22"/>
          <w:lang w:val="en-AU" w:eastAsia="en-GB"/>
        </w:rPr>
      </w:pPr>
    </w:p>
    <w:p w14:paraId="58CF62F1" w14:textId="77777777" w:rsidR="007605D6" w:rsidRPr="007605D6" w:rsidRDefault="007605D6" w:rsidP="007605D6">
      <w:pPr>
        <w:spacing w:line="360" w:lineRule="auto"/>
        <w:jc w:val="center"/>
        <w:rPr>
          <w:sz w:val="22"/>
          <w:lang w:val="en-AU" w:eastAsia="en-GB"/>
        </w:rPr>
      </w:pPr>
      <w:r w:rsidRPr="007605D6">
        <w:rPr>
          <w:noProof/>
          <w:sz w:val="22"/>
          <w:lang w:val="en-AU" w:eastAsia="en-GB"/>
        </w:rPr>
        <w:drawing>
          <wp:inline distT="0" distB="0" distL="0" distR="0" wp14:anchorId="4960E9E3" wp14:editId="25F9822F">
            <wp:extent cx="4323080" cy="1565055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629" cy="156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3A818" w14:textId="777777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b/>
          <w:bCs/>
          <w:sz w:val="22"/>
          <w:lang w:val="en-AU" w:eastAsia="en-GB"/>
        </w:rPr>
        <w:t>Figure S2</w:t>
      </w:r>
      <w:r w:rsidRPr="007605D6">
        <w:rPr>
          <w:sz w:val="22"/>
          <w:lang w:val="en-AU" w:eastAsia="en-GB"/>
        </w:rPr>
        <w:t>. Schematic separation between deposited metal and bulk deposit for microbial analyses.</w:t>
      </w:r>
    </w:p>
    <w:p w14:paraId="382473D1" w14:textId="777777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</w:p>
    <w:p w14:paraId="697BDD42" w14:textId="777777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noProof/>
          <w:sz w:val="22"/>
          <w:lang w:val="en-AU" w:eastAsia="en-GB"/>
        </w:rPr>
        <w:lastRenderedPageBreak/>
        <w:drawing>
          <wp:inline distT="0" distB="0" distL="0" distR="0" wp14:anchorId="7003FAF2" wp14:editId="63BF06C1">
            <wp:extent cx="5731510" cy="4813935"/>
            <wp:effectExtent l="0" t="0" r="254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1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41FFE" w14:textId="77777777" w:rsidR="007605D6" w:rsidRPr="007605D6" w:rsidRDefault="007605D6" w:rsidP="007605D6">
      <w:pPr>
        <w:spacing w:line="360" w:lineRule="auto"/>
        <w:jc w:val="both"/>
        <w:rPr>
          <w:sz w:val="22"/>
          <w:lang w:val="en-AU" w:eastAsia="en-GB"/>
        </w:rPr>
      </w:pPr>
      <w:r w:rsidRPr="007605D6">
        <w:rPr>
          <w:b/>
          <w:bCs/>
          <w:sz w:val="22"/>
          <w:lang w:val="en-AU" w:eastAsia="en-GB"/>
        </w:rPr>
        <w:t>Figure S3.</w:t>
      </w:r>
      <w:r w:rsidRPr="007605D6">
        <w:rPr>
          <w:sz w:val="22"/>
          <w:lang w:val="en-AU" w:eastAsia="en-GB"/>
        </w:rPr>
        <w:t xml:space="preserve"> SEM-EDS images from cross-sectioned coupons exposed to abiotic conditions. A. Metal sample exposed to the test solution (Blank). B. Metal sample exposed to magnetite, M. C. Metal sample exposed to sand, S.</w:t>
      </w:r>
    </w:p>
    <w:sectPr w:rsidR="007605D6" w:rsidRPr="007605D6" w:rsidSect="009C54C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55DAD" w14:textId="77777777" w:rsidR="00B978BC" w:rsidRDefault="00B978BC" w:rsidP="009A058A">
      <w:pPr>
        <w:spacing w:before="0" w:after="0"/>
      </w:pPr>
      <w:r>
        <w:separator/>
      </w:r>
    </w:p>
  </w:endnote>
  <w:endnote w:type="continuationSeparator" w:id="0">
    <w:p w14:paraId="1F91957F" w14:textId="77777777" w:rsidR="00B978BC" w:rsidRDefault="00B978BC" w:rsidP="009A058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9B19" w14:textId="77777777" w:rsidR="00F73ADC" w:rsidRPr="00577C4C" w:rsidRDefault="005B45DA">
    <w:pPr>
      <w:pStyle w:val="Footer"/>
      <w:rPr>
        <w:color w:val="C00000"/>
        <w:szCs w:val="24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6FCEEC" wp14:editId="6D620DF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5BC85B" w14:textId="77777777" w:rsidR="00F73ADC" w:rsidRPr="00577C4C" w:rsidRDefault="005B45DA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Pr="000B69E0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4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FCE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385BC85B" w14:textId="77777777" w:rsidR="00F73ADC" w:rsidRPr="00577C4C" w:rsidRDefault="005B45DA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Pr="000B69E0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4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38B59" w14:textId="77777777" w:rsidR="00F73ADC" w:rsidRPr="00577C4C" w:rsidRDefault="005B45DA">
    <w:pPr>
      <w:pStyle w:val="Footer"/>
      <w:rPr>
        <w:b/>
        <w:sz w:val="20"/>
        <w:szCs w:val="24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BDF16D" wp14:editId="42E3CDD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D5018D5" w14:textId="77777777" w:rsidR="00F73ADC" w:rsidRPr="00577C4C" w:rsidRDefault="005B45DA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605D6" w:rsidRPr="007605D6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1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BDF16D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1D5018D5" w14:textId="77777777" w:rsidR="00F73ADC" w:rsidRPr="00577C4C" w:rsidRDefault="005B45DA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605D6" w:rsidRPr="007605D6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1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D37C0" w14:textId="77777777" w:rsidR="00B978BC" w:rsidRDefault="00B978BC" w:rsidP="009A058A">
      <w:pPr>
        <w:spacing w:before="0" w:after="0"/>
      </w:pPr>
      <w:r>
        <w:separator/>
      </w:r>
    </w:p>
  </w:footnote>
  <w:footnote w:type="continuationSeparator" w:id="0">
    <w:p w14:paraId="1EF972E7" w14:textId="77777777" w:rsidR="00B978BC" w:rsidRDefault="00B978BC" w:rsidP="009A058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1D1E" w14:textId="77777777" w:rsidR="00F73ADC" w:rsidRPr="00473F0D" w:rsidRDefault="00F73ADC" w:rsidP="00473F0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E33D" w14:textId="77777777" w:rsidR="00F73ADC" w:rsidRPr="00FC777E" w:rsidRDefault="00F73ADC" w:rsidP="00FC777E">
    <w:pPr>
      <w:pStyle w:val="Header"/>
      <w:jc w:val="right"/>
      <w:rPr>
        <w:lang w:val="en-A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8305EA"/>
    <w:multiLevelType w:val="hybridMultilevel"/>
    <w:tmpl w:val="C27A466C"/>
    <w:lvl w:ilvl="0" w:tplc="3306C2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E4A47"/>
    <w:multiLevelType w:val="hybridMultilevel"/>
    <w:tmpl w:val="C51071C4"/>
    <w:lvl w:ilvl="0" w:tplc="B44C3662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741108">
    <w:abstractNumId w:val="1"/>
  </w:num>
  <w:num w:numId="2" w16cid:durableId="208807662">
    <w:abstractNumId w:val="0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3" w16cid:durableId="87121443">
    <w:abstractNumId w:val="0"/>
  </w:num>
  <w:num w:numId="4" w16cid:durableId="806246030">
    <w:abstractNumId w:val="0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5" w16cid:durableId="256333500">
    <w:abstractNumId w:val="3"/>
  </w:num>
  <w:num w:numId="6" w16cid:durableId="1040593362">
    <w:abstractNumId w:val="0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7" w16cid:durableId="432478856">
    <w:abstractNumId w:val="0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8" w16cid:durableId="351732822">
    <w:abstractNumId w:val="0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9" w16cid:durableId="594093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wMrQwNDUxMjQxNTVQ0lEKTi0uzszPAykwqgUAfKZHcy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F3B63"/>
    <w:rsid w:val="000276C5"/>
    <w:rsid w:val="000B04CC"/>
    <w:rsid w:val="000C7A7B"/>
    <w:rsid w:val="0018390C"/>
    <w:rsid w:val="00195D6D"/>
    <w:rsid w:val="002B412D"/>
    <w:rsid w:val="00315832"/>
    <w:rsid w:val="003370FE"/>
    <w:rsid w:val="003604E2"/>
    <w:rsid w:val="003D231F"/>
    <w:rsid w:val="003D6FAE"/>
    <w:rsid w:val="003E3E84"/>
    <w:rsid w:val="003F22A8"/>
    <w:rsid w:val="00406B96"/>
    <w:rsid w:val="00421138"/>
    <w:rsid w:val="004E1214"/>
    <w:rsid w:val="005B45DA"/>
    <w:rsid w:val="00681C38"/>
    <w:rsid w:val="006F3B63"/>
    <w:rsid w:val="00713EE8"/>
    <w:rsid w:val="007605D6"/>
    <w:rsid w:val="007A5F28"/>
    <w:rsid w:val="007D6CD7"/>
    <w:rsid w:val="00811FC5"/>
    <w:rsid w:val="00850E48"/>
    <w:rsid w:val="008F2824"/>
    <w:rsid w:val="0095759D"/>
    <w:rsid w:val="009A058A"/>
    <w:rsid w:val="009C54CF"/>
    <w:rsid w:val="009F3F57"/>
    <w:rsid w:val="00A76D62"/>
    <w:rsid w:val="00AD1F1C"/>
    <w:rsid w:val="00B4288D"/>
    <w:rsid w:val="00B978BC"/>
    <w:rsid w:val="00BF05F6"/>
    <w:rsid w:val="00CC0DCE"/>
    <w:rsid w:val="00CF6E6E"/>
    <w:rsid w:val="00DB5108"/>
    <w:rsid w:val="00DC7931"/>
    <w:rsid w:val="00DF4CF3"/>
    <w:rsid w:val="00E75FEC"/>
    <w:rsid w:val="00E917E3"/>
    <w:rsid w:val="00ED76F5"/>
    <w:rsid w:val="00F7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9E8C1"/>
  <w15:chartTrackingRefBased/>
  <w15:docId w15:val="{EDAA898F-8711-4427-B459-18F3367E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B63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6F3B63"/>
    <w:pPr>
      <w:numPr>
        <w:numId w:val="0"/>
      </w:numPr>
      <w:tabs>
        <w:tab w:val="num" w:pos="567"/>
      </w:tabs>
      <w:spacing w:before="240"/>
      <w:ind w:left="567" w:hanging="567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6F3B63"/>
    <w:p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6F3B63"/>
    <w:pPr>
      <w:keepNext/>
      <w:keepLines/>
      <w:tabs>
        <w:tab w:val="num" w:pos="567"/>
      </w:tabs>
      <w:spacing w:before="40" w:after="120"/>
      <w:ind w:left="567" w:hanging="567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6F3B63"/>
    <w:p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6F3B63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F3B63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2"/>
    <w:rsid w:val="006F3B63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2"/>
    <w:rsid w:val="006F3B63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2"/>
    <w:rsid w:val="006F3B63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2"/>
    <w:rsid w:val="006F3B63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F3B63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4"/>
    <w:qFormat/>
    <w:rsid w:val="006F3B63"/>
    <w:pPr>
      <w:numPr>
        <w:numId w:val="1"/>
      </w:numPr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6F3B63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6F3B63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B63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6F3B63"/>
    <w:rPr>
      <w:rFonts w:ascii="Times New Roman" w:hAnsi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B63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F3B63"/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6F3B63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F3B6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B63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B63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6F3B63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B6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B63"/>
    <w:rPr>
      <w:rFonts w:ascii="Tahoma" w:hAnsi="Tahoma" w:cs="Tahoma"/>
      <w:sz w:val="16"/>
      <w:szCs w:val="16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6F3B63"/>
  </w:style>
  <w:style w:type="paragraph" w:styleId="EndnoteText">
    <w:name w:val="endnote text"/>
    <w:basedOn w:val="Normal"/>
    <w:link w:val="EndnoteTextChar"/>
    <w:uiPriority w:val="99"/>
    <w:semiHidden/>
    <w:unhideWhenUsed/>
    <w:rsid w:val="006F3B63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B63"/>
    <w:rPr>
      <w:rFonts w:ascii="Times New Roman" w:hAnsi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B6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F3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B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B63"/>
    <w:rPr>
      <w:rFonts w:ascii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B63"/>
    <w:rPr>
      <w:rFonts w:ascii="Times New Roman" w:hAnsi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F3B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3B63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6F3B63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F3B63"/>
    <w:rPr>
      <w:rFonts w:ascii="Times New Roman" w:hAnsi="Times New Roman" w:cs="Times New Roman"/>
      <w:b/>
      <w:sz w:val="32"/>
      <w:szCs w:val="32"/>
      <w:lang w:val="en-US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6F3B63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F3B63"/>
    <w:rPr>
      <w:rFonts w:ascii="Times New Roman" w:hAnsi="Times New Roman" w:cs="Times New Roman"/>
      <w:b/>
      <w:sz w:val="24"/>
      <w:szCs w:val="24"/>
      <w:lang w:val="en-US"/>
    </w:rPr>
  </w:style>
  <w:style w:type="paragraph" w:styleId="NoSpacing">
    <w:name w:val="No Spacing"/>
    <w:uiPriority w:val="99"/>
    <w:unhideWhenUsed/>
    <w:qFormat/>
    <w:rsid w:val="006F3B63"/>
    <w:pPr>
      <w:spacing w:after="0" w:line="240" w:lineRule="auto"/>
    </w:pPr>
    <w:rPr>
      <w:rFonts w:ascii="Times New Roman" w:hAnsi="Times New Roman"/>
      <w:sz w:val="24"/>
      <w:lang w:val="en-US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F3B63"/>
  </w:style>
  <w:style w:type="character" w:styleId="SubtleEmphasis">
    <w:name w:val="Subtle Emphasis"/>
    <w:basedOn w:val="DefaultParagraphFont"/>
    <w:uiPriority w:val="19"/>
    <w:qFormat/>
    <w:rsid w:val="006F3B63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6F3B63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6F3B6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B63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6F3B63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6F3B63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6F3B63"/>
    <w:pPr>
      <w:numPr>
        <w:numId w:val="3"/>
      </w:numPr>
    </w:pPr>
  </w:style>
  <w:style w:type="paragraph" w:styleId="Revision">
    <w:name w:val="Revision"/>
    <w:hidden/>
    <w:uiPriority w:val="99"/>
    <w:semiHidden/>
    <w:rsid w:val="006F3B63"/>
    <w:pPr>
      <w:spacing w:after="0" w:line="240" w:lineRule="auto"/>
    </w:pPr>
    <w:rPr>
      <w:rFonts w:ascii="Times New Roman" w:hAnsi="Times New Roman"/>
      <w:sz w:val="24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6F3B63"/>
    <w:pPr>
      <w:spacing w:after="0"/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3B63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F3B63"/>
    <w:rPr>
      <w:rFonts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F3B63"/>
    <w:rPr>
      <w:rFonts w:ascii="Times New Roman" w:hAnsi="Times New Roman" w:cs="Times New Roman"/>
      <w:noProof/>
      <w:sz w:val="24"/>
      <w:lang w:val="en-US"/>
    </w:rPr>
  </w:style>
  <w:style w:type="character" w:customStyle="1" w:styleId="st1">
    <w:name w:val="st1"/>
    <w:basedOn w:val="DefaultParagraphFont"/>
    <w:rsid w:val="006F3B63"/>
  </w:style>
  <w:style w:type="character" w:customStyle="1" w:styleId="tlid-translation">
    <w:name w:val="tlid-translation"/>
    <w:basedOn w:val="DefaultParagraphFont"/>
    <w:rsid w:val="006F3B63"/>
  </w:style>
  <w:style w:type="character" w:customStyle="1" w:styleId="element-citation">
    <w:name w:val="element-citation"/>
    <w:basedOn w:val="DefaultParagraphFont"/>
    <w:rsid w:val="006F3B63"/>
  </w:style>
  <w:style w:type="character" w:customStyle="1" w:styleId="ref-journal">
    <w:name w:val="ref-journal"/>
    <w:basedOn w:val="DefaultParagraphFont"/>
    <w:rsid w:val="006F3B63"/>
  </w:style>
  <w:style w:type="character" w:customStyle="1" w:styleId="ref-vol">
    <w:name w:val="ref-vol"/>
    <w:basedOn w:val="DefaultParagraphFont"/>
    <w:rsid w:val="006F3B63"/>
  </w:style>
  <w:style w:type="character" w:customStyle="1" w:styleId="nowrap">
    <w:name w:val="nowrap"/>
    <w:basedOn w:val="DefaultParagraphFont"/>
    <w:rsid w:val="006F3B63"/>
  </w:style>
  <w:style w:type="character" w:customStyle="1" w:styleId="citation">
    <w:name w:val="citation"/>
    <w:basedOn w:val="DefaultParagraphFont"/>
    <w:rsid w:val="006F3B63"/>
  </w:style>
  <w:style w:type="paragraph" w:customStyle="1" w:styleId="Default">
    <w:name w:val="Default"/>
    <w:rsid w:val="006F3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har">
    <w:name w:val="Char"/>
    <w:basedOn w:val="Normal"/>
    <w:autoRedefine/>
    <w:rsid w:val="006F3B63"/>
    <w:pPr>
      <w:spacing w:before="0" w:after="160" w:line="240" w:lineRule="exact"/>
    </w:pPr>
    <w:rPr>
      <w:rFonts w:ascii="Verdana" w:eastAsia="FangSong_GB2312" w:hAnsi="Verdana" w:cs="Times New Roman"/>
      <w:szCs w:val="20"/>
    </w:rPr>
  </w:style>
  <w:style w:type="character" w:customStyle="1" w:styleId="highlight">
    <w:name w:val="highlight"/>
    <w:basedOn w:val="DefaultParagraphFont"/>
    <w:rsid w:val="00315832"/>
  </w:style>
  <w:style w:type="character" w:customStyle="1" w:styleId="selectable">
    <w:name w:val="selectable"/>
    <w:basedOn w:val="DefaultParagraphFont"/>
    <w:rsid w:val="009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EA2F7-9756-48AD-A535-F34B279D5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Curtin University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Juliana Salgar Chaparro</dc:creator>
  <cp:keywords/>
  <dc:description/>
  <cp:lastModifiedBy>Silvia Juliana Salgar Chaparro</cp:lastModifiedBy>
  <cp:revision>41</cp:revision>
  <dcterms:created xsi:type="dcterms:W3CDTF">2019-10-08T15:23:00Z</dcterms:created>
  <dcterms:modified xsi:type="dcterms:W3CDTF">2023-10-03T08:26:00Z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ef51e96001597e716fd46fc191bd3ad6497cd6395c30a9884696f735022cb183</vt:lpwstr>
  </property>
</Properties>
</file>