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A3" w:rsidRPr="006B02B2" w:rsidRDefault="006B02B2" w:rsidP="006B02B2">
      <w:pPr>
        <w:pStyle w:val="Title"/>
        <w:ind w:firstLine="270"/>
        <w:rPr>
          <w:sz w:val="48"/>
          <w:szCs w:val="48"/>
        </w:rPr>
      </w:pPr>
      <w:r w:rsidRPr="006B02B2">
        <w:rPr>
          <w:sz w:val="48"/>
          <w:szCs w:val="48"/>
        </w:rPr>
        <w:t>Appendix 10: Values of skewness and kurtosis</w:t>
      </w:r>
    </w:p>
    <w:tbl>
      <w:tblPr>
        <w:tblStyle w:val="GridTable1Light-Accent52"/>
        <w:tblW w:w="4908" w:type="dxa"/>
        <w:jc w:val="center"/>
        <w:tblLook w:val="04A0" w:firstRow="1" w:lastRow="0" w:firstColumn="1" w:lastColumn="0" w:noHBand="0" w:noVBand="1"/>
      </w:tblPr>
      <w:tblGrid>
        <w:gridCol w:w="1727"/>
        <w:gridCol w:w="791"/>
        <w:gridCol w:w="1281"/>
        <w:gridCol w:w="1109"/>
      </w:tblGrid>
      <w:tr w:rsidR="003042A3" w:rsidRPr="003042A3" w:rsidTr="008B41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shd w:val="clear" w:color="auto" w:fill="E2EFD9" w:themeFill="accent6" w:themeFillTint="33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Variables</w:t>
            </w: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Items</w:t>
            </w:r>
          </w:p>
        </w:tc>
        <w:tc>
          <w:tcPr>
            <w:tcW w:w="1281" w:type="dxa"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Skewness</w:t>
            </w:r>
          </w:p>
        </w:tc>
        <w:tc>
          <w:tcPr>
            <w:tcW w:w="1109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Kurtosis</w:t>
            </w:r>
          </w:p>
        </w:tc>
      </w:tr>
      <w:tr w:rsidR="003042A3" w:rsidRPr="003042A3" w:rsidTr="008B415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Performance expectancy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PE1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-0.10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-0.79</w:t>
            </w:r>
          </w:p>
        </w:tc>
      </w:tr>
      <w:tr w:rsidR="003042A3" w:rsidRPr="003042A3" w:rsidTr="008B415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PE2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-0.04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-0.92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PE3</w:t>
            </w:r>
          </w:p>
        </w:tc>
        <w:tc>
          <w:tcPr>
            <w:tcW w:w="1281" w:type="dxa"/>
            <w:tcBorders>
              <w:bottom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0.05</w:t>
            </w:r>
          </w:p>
        </w:tc>
        <w:tc>
          <w:tcPr>
            <w:tcW w:w="1109" w:type="dxa"/>
            <w:tcBorders>
              <w:bottom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-0.82</w:t>
            </w:r>
          </w:p>
        </w:tc>
      </w:tr>
      <w:tr w:rsidR="003042A3" w:rsidRPr="003042A3" w:rsidTr="008B415C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Effort expectancy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EE1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-0.60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-0.68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EE2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-0.52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EE3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-0.57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EE4</w:t>
            </w:r>
          </w:p>
        </w:tc>
        <w:tc>
          <w:tcPr>
            <w:tcW w:w="1281" w:type="dxa"/>
            <w:tcBorders>
              <w:bottom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-0.55</w:t>
            </w:r>
          </w:p>
        </w:tc>
        <w:tc>
          <w:tcPr>
            <w:tcW w:w="1109" w:type="dxa"/>
            <w:tcBorders>
              <w:bottom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-0.63</w:t>
            </w:r>
          </w:p>
        </w:tc>
        <w:bookmarkStart w:id="0" w:name="_GoBack"/>
        <w:bookmarkEnd w:id="0"/>
      </w:tr>
      <w:tr w:rsidR="003042A3" w:rsidRPr="003042A3" w:rsidTr="008B415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Social influence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SI1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-0.13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-0.15</w:t>
            </w:r>
          </w:p>
        </w:tc>
      </w:tr>
      <w:tr w:rsidR="003042A3" w:rsidRPr="003042A3" w:rsidTr="008B415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SI2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-0.09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-0.19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SI3</w:t>
            </w:r>
          </w:p>
        </w:tc>
        <w:tc>
          <w:tcPr>
            <w:tcW w:w="1281" w:type="dxa"/>
            <w:tcBorders>
              <w:bottom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0.05</w:t>
            </w:r>
          </w:p>
        </w:tc>
        <w:tc>
          <w:tcPr>
            <w:tcW w:w="1109" w:type="dxa"/>
            <w:tcBorders>
              <w:bottom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-0.56</w:t>
            </w:r>
          </w:p>
        </w:tc>
      </w:tr>
      <w:tr w:rsidR="003042A3" w:rsidRPr="003042A3" w:rsidTr="008B415C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Facilitating condition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FC1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-0.65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-0.75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FC2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-0.64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-0.71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FC3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-0.50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Perceived privacy and security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PPS1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-0.14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-0.91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PPS2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-0.15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-0.96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PPS4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-0.01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-0.98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Behavioural intention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BI1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0.11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-0.81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BI2</w:t>
            </w:r>
          </w:p>
        </w:tc>
        <w:tc>
          <w:tcPr>
            <w:tcW w:w="1281" w:type="dxa"/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0.10</w:t>
            </w:r>
          </w:p>
        </w:tc>
        <w:tc>
          <w:tcPr>
            <w:tcW w:w="1109" w:type="dxa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-0.68</w:t>
            </w:r>
          </w:p>
        </w:tc>
      </w:tr>
      <w:tr w:rsidR="003042A3" w:rsidRPr="003042A3" w:rsidTr="008B415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</w:p>
        </w:tc>
        <w:tc>
          <w:tcPr>
            <w:tcW w:w="791" w:type="dxa"/>
            <w:tcBorders>
              <w:bottom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BI3</w:t>
            </w:r>
          </w:p>
        </w:tc>
        <w:tc>
          <w:tcPr>
            <w:tcW w:w="1281" w:type="dxa"/>
            <w:tcBorders>
              <w:bottom w:val="single" w:sz="12" w:space="0" w:color="92CDDC"/>
            </w:tcBorders>
            <w:noWrap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0.20</w:t>
            </w:r>
          </w:p>
        </w:tc>
        <w:tc>
          <w:tcPr>
            <w:tcW w:w="1109" w:type="dxa"/>
            <w:tcBorders>
              <w:bottom w:val="single" w:sz="12" w:space="0" w:color="92CDDC"/>
            </w:tcBorders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-0.54</w:t>
            </w:r>
          </w:p>
        </w:tc>
      </w:tr>
      <w:tr w:rsidR="003042A3" w:rsidRPr="003042A3" w:rsidTr="008B415C">
        <w:trPr>
          <w:trHeight w:val="2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  <w:hideMark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0"/>
                <w:szCs w:val="18"/>
                <w:lang w:eastAsia="zh-CN"/>
              </w:rPr>
              <w:t>Use Behaviour</w:t>
            </w:r>
          </w:p>
        </w:tc>
        <w:tc>
          <w:tcPr>
            <w:tcW w:w="791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3042A3" w:rsidRPr="003042A3" w:rsidRDefault="003042A3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 w:rsidRPr="003042A3">
              <w:rPr>
                <w:color w:val="000000"/>
                <w:sz w:val="22"/>
                <w:lang w:eastAsia="zh-CN"/>
              </w:rPr>
              <w:t>UB</w:t>
            </w:r>
          </w:p>
        </w:tc>
        <w:tc>
          <w:tcPr>
            <w:tcW w:w="1281" w:type="dxa"/>
            <w:tcBorders>
              <w:top w:val="single" w:sz="12" w:space="0" w:color="92CDDC"/>
            </w:tcBorders>
            <w:noWrap/>
            <w:vAlign w:val="center"/>
            <w:hideMark/>
          </w:tcPr>
          <w:p w:rsidR="003042A3" w:rsidRPr="003042A3" w:rsidRDefault="00CF4EF9" w:rsidP="003042A3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2.59</w:t>
            </w:r>
          </w:p>
        </w:tc>
        <w:tc>
          <w:tcPr>
            <w:tcW w:w="1109" w:type="dxa"/>
            <w:tcBorders>
              <w:top w:val="single" w:sz="12" w:space="0" w:color="92CDDC"/>
            </w:tcBorders>
            <w:vAlign w:val="center"/>
          </w:tcPr>
          <w:p w:rsidR="003042A3" w:rsidRPr="003042A3" w:rsidRDefault="00CF4EF9" w:rsidP="00CF4EF9">
            <w:pPr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6</w:t>
            </w:r>
            <w:r w:rsidR="003042A3" w:rsidRPr="003042A3">
              <w:rPr>
                <w:color w:val="000000"/>
                <w:sz w:val="22"/>
                <w:lang w:eastAsia="zh-CN"/>
              </w:rPr>
              <w:t>.</w:t>
            </w:r>
            <w:r>
              <w:rPr>
                <w:color w:val="000000"/>
                <w:sz w:val="22"/>
                <w:lang w:eastAsia="zh-CN"/>
              </w:rPr>
              <w:t>53</w:t>
            </w:r>
          </w:p>
        </w:tc>
      </w:tr>
    </w:tbl>
    <w:p w:rsidR="003042A3" w:rsidRDefault="003042A3" w:rsidP="00DB709E"/>
    <w:sectPr w:rsidR="003042A3" w:rsidSect="008B415C">
      <w:pgSz w:w="11906" w:h="16838"/>
      <w:pgMar w:top="1440" w:right="1440" w:bottom="144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S1NDMwMzYzMjI0NrJU0lEKTi0uzszPAykwrAUAUWD4EiwAAAA="/>
  </w:docVars>
  <w:rsids>
    <w:rsidRoot w:val="003B6B7D"/>
    <w:rsid w:val="003042A3"/>
    <w:rsid w:val="003B6B7D"/>
    <w:rsid w:val="004675E1"/>
    <w:rsid w:val="006B02B2"/>
    <w:rsid w:val="008B3024"/>
    <w:rsid w:val="008B415C"/>
    <w:rsid w:val="00CF4EF9"/>
    <w:rsid w:val="00DB709E"/>
    <w:rsid w:val="00EB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BB563"/>
  <w15:chartTrackingRefBased/>
  <w15:docId w15:val="{7D809065-464A-45FD-9401-86810D9D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424"/>
    <w:pPr>
      <w:spacing w:after="120" w:line="360" w:lineRule="atLeast"/>
      <w:ind w:firstLine="720"/>
      <w:jc w:val="both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112">
    <w:name w:val="Grid Table 1 Light - Accent 112"/>
    <w:basedOn w:val="TableNormal"/>
    <w:uiPriority w:val="46"/>
    <w:rsid w:val="00EB6424"/>
    <w:pPr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DB709E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B709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3042A3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8B41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15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491</Characters>
  <Application>Microsoft Office Word</Application>
  <DocSecurity>0</DocSecurity>
  <Lines>4</Lines>
  <Paragraphs>1</Paragraphs>
  <ScaleCrop>false</ScaleCrop>
  <Company>University of Leeds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8</cp:revision>
  <dcterms:created xsi:type="dcterms:W3CDTF">2017-12-30T11:46:00Z</dcterms:created>
  <dcterms:modified xsi:type="dcterms:W3CDTF">2020-02-17T09:48:00Z</dcterms:modified>
</cp:coreProperties>
</file>