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C70982" w14:textId="77777777" w:rsidR="00BF60F3" w:rsidRPr="00585295" w:rsidRDefault="00BF60F3" w:rsidP="00BF60F3">
      <w:pPr>
        <w:jc w:val="center"/>
        <w:rPr>
          <w:b/>
          <w:sz w:val="26"/>
          <w:szCs w:val="26"/>
        </w:rPr>
      </w:pPr>
      <w:r w:rsidRPr="00585295">
        <w:rPr>
          <w:b/>
          <w:sz w:val="26"/>
          <w:szCs w:val="26"/>
        </w:rPr>
        <w:t>Isocitrate dehydrogenase (IDH) status prediction in histopathology images of gliomas using deep learning</w:t>
      </w:r>
    </w:p>
    <w:p w14:paraId="3EC46970" w14:textId="77777777" w:rsidR="00BF60F3" w:rsidRPr="00585295" w:rsidRDefault="00BF60F3" w:rsidP="00BF60F3">
      <w:pPr>
        <w:jc w:val="center"/>
        <w:rPr>
          <w:b/>
          <w:sz w:val="26"/>
          <w:szCs w:val="26"/>
        </w:rPr>
      </w:pPr>
    </w:p>
    <w:p w14:paraId="769B2C91" w14:textId="77777777" w:rsidR="00BF60F3" w:rsidRDefault="00BF60F3" w:rsidP="00BF60F3">
      <w:pPr>
        <w:jc w:val="both"/>
        <w:rPr>
          <w:b/>
        </w:rPr>
      </w:pPr>
    </w:p>
    <w:p w14:paraId="100DC3C9" w14:textId="639F7011" w:rsidR="00BF60F3" w:rsidRPr="00585295" w:rsidRDefault="00BF60F3" w:rsidP="00BF60F3">
      <w:pPr>
        <w:jc w:val="both"/>
        <w:rPr>
          <w:b/>
          <w:vertAlign w:val="superscript"/>
        </w:rPr>
      </w:pPr>
      <w:bookmarkStart w:id="0" w:name="_GoBack"/>
      <w:bookmarkEnd w:id="0"/>
      <w:proofErr w:type="spellStart"/>
      <w:r w:rsidRPr="00585295">
        <w:rPr>
          <w:b/>
        </w:rPr>
        <w:t>Sidong</w:t>
      </w:r>
      <w:proofErr w:type="spellEnd"/>
      <w:r w:rsidRPr="00585295">
        <w:rPr>
          <w:b/>
        </w:rPr>
        <w:t xml:space="preserve"> Liu, Zubair Shah, Aydin Sav, Carlo Russo, </w:t>
      </w:r>
      <w:proofErr w:type="spellStart"/>
      <w:r w:rsidRPr="00585295">
        <w:rPr>
          <w:b/>
          <w:lang w:eastAsia="zh-CN"/>
        </w:rPr>
        <w:t>Shlomo</w:t>
      </w:r>
      <w:proofErr w:type="spellEnd"/>
      <w:r w:rsidRPr="00585295">
        <w:rPr>
          <w:b/>
          <w:lang w:eastAsia="zh-CN"/>
        </w:rPr>
        <w:t xml:space="preserve"> Berkovsky, Yi Qian, Enrico </w:t>
      </w:r>
      <w:proofErr w:type="spellStart"/>
      <w:r w:rsidRPr="00585295">
        <w:rPr>
          <w:b/>
          <w:lang w:eastAsia="zh-CN"/>
        </w:rPr>
        <w:t>Coiera</w:t>
      </w:r>
      <w:proofErr w:type="spellEnd"/>
      <w:r w:rsidRPr="00585295">
        <w:rPr>
          <w:b/>
          <w:lang w:eastAsia="zh-CN"/>
        </w:rPr>
        <w:t xml:space="preserve">, </w:t>
      </w:r>
      <w:r w:rsidRPr="00585295">
        <w:rPr>
          <w:b/>
        </w:rPr>
        <w:t>Antonio Di Ieva</w:t>
      </w:r>
    </w:p>
    <w:p w14:paraId="79AFA7A0" w14:textId="77777777" w:rsidR="00BF60F3" w:rsidRDefault="00BF60F3" w:rsidP="00977814">
      <w:pPr>
        <w:jc w:val="both"/>
        <w:rPr>
          <w:b/>
        </w:rPr>
      </w:pPr>
    </w:p>
    <w:p w14:paraId="4501EE79" w14:textId="77777777" w:rsidR="00BF60F3" w:rsidRDefault="00BF60F3" w:rsidP="00977814">
      <w:pPr>
        <w:jc w:val="both"/>
        <w:rPr>
          <w:b/>
        </w:rPr>
      </w:pPr>
    </w:p>
    <w:p w14:paraId="3AAF1EE1" w14:textId="77777777" w:rsidR="00BF60F3" w:rsidRDefault="00BF60F3" w:rsidP="00977814">
      <w:pPr>
        <w:jc w:val="both"/>
        <w:rPr>
          <w:b/>
        </w:rPr>
      </w:pPr>
    </w:p>
    <w:p w14:paraId="00BFF229" w14:textId="762669A0" w:rsidR="00977814" w:rsidRPr="00585295" w:rsidRDefault="00131006" w:rsidP="00977814">
      <w:pPr>
        <w:jc w:val="both"/>
        <w:rPr>
          <w:b/>
        </w:rPr>
      </w:pPr>
      <w:r>
        <w:rPr>
          <w:rFonts w:hint="eastAsia"/>
          <w:b/>
        </w:rPr>
        <w:t xml:space="preserve">Appendix A </w:t>
      </w:r>
      <w:r w:rsidRPr="00131006">
        <w:rPr>
          <w:rFonts w:hint="eastAsia"/>
        </w:rPr>
        <w:t>DNN</w:t>
      </w:r>
      <w:r>
        <w:rPr>
          <w:rFonts w:hint="eastAsia"/>
          <w:b/>
        </w:rPr>
        <w:t xml:space="preserve"> </w:t>
      </w:r>
      <w:r>
        <w:rPr>
          <w:rFonts w:hint="eastAsia"/>
        </w:rPr>
        <w:t>classification performances on entire TCGA dataset</w:t>
      </w:r>
    </w:p>
    <w:p w14:paraId="5EB9AD2A" w14:textId="77777777" w:rsidR="00977814" w:rsidRDefault="00977814" w:rsidP="00977814">
      <w:pPr>
        <w:jc w:val="both"/>
        <w:rPr>
          <w:b/>
          <w:lang w:eastAsia="zh-CN"/>
        </w:rPr>
      </w:pPr>
    </w:p>
    <w:p w14:paraId="71F0F4D0" w14:textId="77777777" w:rsidR="002A090F" w:rsidRDefault="002A090F" w:rsidP="00977814">
      <w:pPr>
        <w:jc w:val="both"/>
        <w:rPr>
          <w:b/>
          <w:lang w:eastAsia="zh-CN"/>
        </w:rPr>
      </w:pPr>
    </w:p>
    <w:p w14:paraId="14350CC9" w14:textId="1A2A671C" w:rsidR="00977814" w:rsidRPr="00131006" w:rsidRDefault="00977814" w:rsidP="00977814">
      <w:pPr>
        <w:jc w:val="both"/>
      </w:pPr>
      <w:r w:rsidRPr="00131006">
        <w:rPr>
          <w:b/>
        </w:rPr>
        <w:t xml:space="preserve">Table </w:t>
      </w:r>
      <w:r w:rsidR="00131006">
        <w:rPr>
          <w:rFonts w:hint="eastAsia"/>
          <w:b/>
        </w:rPr>
        <w:t>A</w:t>
      </w:r>
      <w:r w:rsidRPr="00131006">
        <w:rPr>
          <w:b/>
        </w:rPr>
        <w:t>1</w:t>
      </w:r>
      <w:r w:rsidRPr="00131006">
        <w:t xml:space="preserve"> Classification performance of different DNN models on </w:t>
      </w:r>
      <w:r w:rsidR="009B5A57" w:rsidRPr="00131006">
        <w:rPr>
          <w:rFonts w:hint="eastAsia"/>
        </w:rPr>
        <w:t xml:space="preserve">entire </w:t>
      </w:r>
      <w:r w:rsidRPr="00131006">
        <w:rPr>
          <w:rFonts w:hint="eastAsia"/>
          <w:lang w:eastAsia="zh-CN"/>
        </w:rPr>
        <w:t xml:space="preserve">TCGA </w:t>
      </w:r>
      <w:r w:rsidR="009B5A57" w:rsidRPr="00131006">
        <w:rPr>
          <w:rFonts w:hint="eastAsia"/>
        </w:rPr>
        <w:t>data</w:t>
      </w:r>
      <w:r w:rsidRPr="00131006">
        <w:t xml:space="preserve">sets.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38"/>
        <w:gridCol w:w="1898"/>
        <w:gridCol w:w="1283"/>
        <w:gridCol w:w="1297"/>
        <w:gridCol w:w="1267"/>
        <w:gridCol w:w="1127"/>
      </w:tblGrid>
      <w:tr w:rsidR="00977814" w:rsidRPr="00585295" w14:paraId="7199F92A" w14:textId="77777777" w:rsidTr="006A4038">
        <w:trPr>
          <w:trHeight w:val="345"/>
        </w:trPr>
        <w:tc>
          <w:tcPr>
            <w:tcW w:w="2138" w:type="dxa"/>
            <w:tcBorders>
              <w:top w:val="single" w:sz="4" w:space="0" w:color="auto"/>
              <w:bottom w:val="single" w:sz="4" w:space="0" w:color="auto"/>
            </w:tcBorders>
          </w:tcPr>
          <w:p w14:paraId="523848DF" w14:textId="77777777" w:rsidR="00977814" w:rsidRPr="00585295" w:rsidRDefault="00977814" w:rsidP="006A40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98" w:type="dxa"/>
            <w:tcBorders>
              <w:top w:val="single" w:sz="4" w:space="0" w:color="auto"/>
              <w:bottom w:val="single" w:sz="4" w:space="0" w:color="auto"/>
            </w:tcBorders>
          </w:tcPr>
          <w:p w14:paraId="54506249" w14:textId="77777777" w:rsidR="00977814" w:rsidRPr="00585295" w:rsidRDefault="00977814" w:rsidP="006A4038">
            <w:pPr>
              <w:jc w:val="right"/>
              <w:rPr>
                <w:b/>
                <w:sz w:val="22"/>
                <w:szCs w:val="22"/>
              </w:rPr>
            </w:pPr>
            <w:r w:rsidRPr="00585295">
              <w:rPr>
                <w:b/>
                <w:sz w:val="22"/>
                <w:szCs w:val="22"/>
              </w:rPr>
              <w:t>DNN models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</w:tcPr>
          <w:p w14:paraId="2AD76B1B" w14:textId="77777777" w:rsidR="00977814" w:rsidRPr="00585295" w:rsidRDefault="00977814" w:rsidP="006A4038">
            <w:pPr>
              <w:jc w:val="right"/>
              <w:rPr>
                <w:sz w:val="22"/>
                <w:szCs w:val="22"/>
              </w:rPr>
            </w:pPr>
            <w:r w:rsidRPr="00585295">
              <w:rPr>
                <w:sz w:val="22"/>
                <w:szCs w:val="22"/>
              </w:rPr>
              <w:t>Sensitivity</w:t>
            </w: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auto"/>
            </w:tcBorders>
          </w:tcPr>
          <w:p w14:paraId="2534A375" w14:textId="77777777" w:rsidR="00977814" w:rsidRPr="00585295" w:rsidRDefault="00977814" w:rsidP="006A4038">
            <w:pPr>
              <w:jc w:val="right"/>
              <w:rPr>
                <w:sz w:val="22"/>
                <w:szCs w:val="22"/>
              </w:rPr>
            </w:pPr>
            <w:r w:rsidRPr="00585295">
              <w:rPr>
                <w:sz w:val="22"/>
                <w:szCs w:val="22"/>
              </w:rPr>
              <w:t>Specificity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14:paraId="6F6F7F44" w14:textId="77777777" w:rsidR="00977814" w:rsidRPr="00585295" w:rsidRDefault="00977814" w:rsidP="006A4038">
            <w:pPr>
              <w:jc w:val="right"/>
              <w:rPr>
                <w:sz w:val="22"/>
                <w:szCs w:val="22"/>
              </w:rPr>
            </w:pPr>
            <w:r w:rsidRPr="00585295">
              <w:rPr>
                <w:sz w:val="22"/>
                <w:szCs w:val="22"/>
              </w:rPr>
              <w:t>Accuracy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</w:tcPr>
          <w:p w14:paraId="237243A6" w14:textId="77777777" w:rsidR="00977814" w:rsidRPr="00585295" w:rsidRDefault="00977814" w:rsidP="006A4038">
            <w:pPr>
              <w:jc w:val="right"/>
              <w:rPr>
                <w:sz w:val="22"/>
                <w:szCs w:val="22"/>
              </w:rPr>
            </w:pPr>
            <w:r w:rsidRPr="00585295">
              <w:rPr>
                <w:sz w:val="22"/>
                <w:szCs w:val="22"/>
              </w:rPr>
              <w:t>AUC</w:t>
            </w:r>
          </w:p>
        </w:tc>
      </w:tr>
      <w:tr w:rsidR="00977814" w:rsidRPr="00585295" w14:paraId="7A2AFF43" w14:textId="77777777" w:rsidTr="006A4038">
        <w:trPr>
          <w:trHeight w:val="345"/>
        </w:trPr>
        <w:tc>
          <w:tcPr>
            <w:tcW w:w="2138" w:type="dxa"/>
            <w:vMerge w:val="restart"/>
            <w:tcBorders>
              <w:top w:val="single" w:sz="4" w:space="0" w:color="auto"/>
            </w:tcBorders>
            <w:vAlign w:val="center"/>
          </w:tcPr>
          <w:p w14:paraId="3AF8B380" w14:textId="77777777" w:rsidR="00977814" w:rsidRPr="00585295" w:rsidRDefault="00977814" w:rsidP="006A4038">
            <w:pPr>
              <w:rPr>
                <w:sz w:val="22"/>
                <w:szCs w:val="22"/>
              </w:rPr>
            </w:pPr>
            <w:r w:rsidRPr="00585295">
              <w:rPr>
                <w:sz w:val="22"/>
                <w:szCs w:val="22"/>
              </w:rPr>
              <w:t>On validation set</w:t>
            </w:r>
          </w:p>
        </w:tc>
        <w:tc>
          <w:tcPr>
            <w:tcW w:w="1898" w:type="dxa"/>
            <w:tcBorders>
              <w:top w:val="single" w:sz="4" w:space="0" w:color="auto"/>
            </w:tcBorders>
          </w:tcPr>
          <w:p w14:paraId="720AF70F" w14:textId="77777777" w:rsidR="00977814" w:rsidRPr="00585295" w:rsidRDefault="00977814" w:rsidP="006A4038">
            <w:pPr>
              <w:jc w:val="right"/>
              <w:rPr>
                <w:sz w:val="22"/>
                <w:szCs w:val="22"/>
              </w:rPr>
            </w:pPr>
            <w:r w:rsidRPr="00585295">
              <w:rPr>
                <w:sz w:val="22"/>
                <w:szCs w:val="22"/>
              </w:rPr>
              <w:t>R</w:t>
            </w:r>
            <w:r w:rsidRPr="00585295">
              <w:rPr>
                <w:sz w:val="22"/>
                <w:szCs w:val="22"/>
                <w:lang w:eastAsia="zh-CN"/>
              </w:rPr>
              <w:t>es</w:t>
            </w:r>
            <w:r w:rsidRPr="00585295">
              <w:rPr>
                <w:sz w:val="22"/>
                <w:szCs w:val="22"/>
              </w:rPr>
              <w:t>N</w:t>
            </w:r>
            <w:r w:rsidRPr="00585295">
              <w:rPr>
                <w:sz w:val="22"/>
                <w:szCs w:val="22"/>
                <w:lang w:eastAsia="zh-CN"/>
              </w:rPr>
              <w:t>et</w:t>
            </w:r>
            <w:r w:rsidRPr="00585295">
              <w:rPr>
                <w:sz w:val="22"/>
                <w:szCs w:val="22"/>
              </w:rPr>
              <w:t>50</w:t>
            </w:r>
          </w:p>
        </w:tc>
        <w:tc>
          <w:tcPr>
            <w:tcW w:w="1283" w:type="dxa"/>
            <w:tcBorders>
              <w:top w:val="single" w:sz="4" w:space="0" w:color="auto"/>
            </w:tcBorders>
          </w:tcPr>
          <w:p w14:paraId="29B4F82E" w14:textId="77777777" w:rsidR="00977814" w:rsidRPr="008C4C3F" w:rsidRDefault="00977814" w:rsidP="006A4038">
            <w:pPr>
              <w:jc w:val="right"/>
              <w:rPr>
                <w:sz w:val="22"/>
                <w:szCs w:val="22"/>
                <w:lang w:eastAsia="zh-CN"/>
              </w:rPr>
            </w:pPr>
            <w:r w:rsidRPr="008C4C3F">
              <w:rPr>
                <w:sz w:val="22"/>
                <w:szCs w:val="22"/>
              </w:rPr>
              <w:t>0.</w:t>
            </w:r>
            <w:r w:rsidRPr="008C4C3F">
              <w:rPr>
                <w:rFonts w:hint="eastAsia"/>
                <w:sz w:val="22"/>
                <w:szCs w:val="22"/>
                <w:lang w:eastAsia="zh-CN"/>
              </w:rPr>
              <w:t>825</w:t>
            </w:r>
          </w:p>
        </w:tc>
        <w:tc>
          <w:tcPr>
            <w:tcW w:w="1297" w:type="dxa"/>
            <w:tcBorders>
              <w:top w:val="single" w:sz="4" w:space="0" w:color="auto"/>
            </w:tcBorders>
          </w:tcPr>
          <w:p w14:paraId="1EA1CEC3" w14:textId="77777777" w:rsidR="00977814" w:rsidRPr="00292C13" w:rsidRDefault="00977814" w:rsidP="006A4038">
            <w:pPr>
              <w:jc w:val="right"/>
              <w:rPr>
                <w:b/>
                <w:sz w:val="22"/>
                <w:szCs w:val="22"/>
              </w:rPr>
            </w:pPr>
            <w:r w:rsidRPr="00292C13">
              <w:rPr>
                <w:b/>
                <w:sz w:val="22"/>
                <w:szCs w:val="22"/>
              </w:rPr>
              <w:t>0.863</w:t>
            </w: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4085BE58" w14:textId="77777777" w:rsidR="00977814" w:rsidRPr="00292C13" w:rsidRDefault="00977814" w:rsidP="006A4038">
            <w:pPr>
              <w:jc w:val="right"/>
              <w:rPr>
                <w:b/>
                <w:sz w:val="22"/>
                <w:szCs w:val="22"/>
                <w:lang w:eastAsia="zh-CN"/>
              </w:rPr>
            </w:pPr>
            <w:r w:rsidRPr="00292C13">
              <w:rPr>
                <w:b/>
                <w:sz w:val="22"/>
                <w:szCs w:val="22"/>
              </w:rPr>
              <w:t>0.846</w:t>
            </w:r>
          </w:p>
        </w:tc>
        <w:tc>
          <w:tcPr>
            <w:tcW w:w="1127" w:type="dxa"/>
            <w:tcBorders>
              <w:top w:val="single" w:sz="4" w:space="0" w:color="auto"/>
            </w:tcBorders>
          </w:tcPr>
          <w:p w14:paraId="65E415F3" w14:textId="77777777" w:rsidR="00977814" w:rsidRPr="008C4C3F" w:rsidRDefault="00977814" w:rsidP="006A4038">
            <w:pPr>
              <w:jc w:val="right"/>
              <w:rPr>
                <w:sz w:val="22"/>
                <w:szCs w:val="22"/>
                <w:lang w:eastAsia="zh-CN"/>
              </w:rPr>
            </w:pPr>
            <w:r w:rsidRPr="008C4C3F">
              <w:rPr>
                <w:sz w:val="22"/>
                <w:szCs w:val="22"/>
              </w:rPr>
              <w:t>0.929</w:t>
            </w:r>
          </w:p>
        </w:tc>
      </w:tr>
      <w:tr w:rsidR="00977814" w:rsidRPr="00585295" w14:paraId="0434A5D5" w14:textId="77777777" w:rsidTr="006A4038">
        <w:trPr>
          <w:trHeight w:val="345"/>
        </w:trPr>
        <w:tc>
          <w:tcPr>
            <w:tcW w:w="2138" w:type="dxa"/>
            <w:vMerge/>
            <w:vAlign w:val="center"/>
          </w:tcPr>
          <w:p w14:paraId="5E8FB46F" w14:textId="77777777" w:rsidR="00977814" w:rsidRPr="00585295" w:rsidRDefault="00977814" w:rsidP="006A4038">
            <w:pPr>
              <w:rPr>
                <w:sz w:val="22"/>
                <w:szCs w:val="22"/>
              </w:rPr>
            </w:pPr>
          </w:p>
        </w:tc>
        <w:tc>
          <w:tcPr>
            <w:tcW w:w="1898" w:type="dxa"/>
          </w:tcPr>
          <w:p w14:paraId="4A09F358" w14:textId="77777777" w:rsidR="00977814" w:rsidRPr="00585295" w:rsidRDefault="00977814" w:rsidP="006A4038">
            <w:pPr>
              <w:jc w:val="right"/>
              <w:rPr>
                <w:sz w:val="22"/>
                <w:szCs w:val="22"/>
              </w:rPr>
            </w:pPr>
            <w:r w:rsidRPr="00585295">
              <w:rPr>
                <w:sz w:val="22"/>
                <w:szCs w:val="22"/>
              </w:rPr>
              <w:t>Inception_V3</w:t>
            </w:r>
          </w:p>
        </w:tc>
        <w:tc>
          <w:tcPr>
            <w:tcW w:w="1283" w:type="dxa"/>
          </w:tcPr>
          <w:p w14:paraId="7AC95BD2" w14:textId="77777777" w:rsidR="00977814" w:rsidRPr="008C4C3F" w:rsidRDefault="00977814" w:rsidP="006A4038">
            <w:pPr>
              <w:jc w:val="right"/>
              <w:rPr>
                <w:sz w:val="22"/>
                <w:szCs w:val="22"/>
                <w:lang w:eastAsia="zh-CN"/>
              </w:rPr>
            </w:pPr>
            <w:r w:rsidRPr="008C4C3F">
              <w:rPr>
                <w:sz w:val="22"/>
                <w:szCs w:val="22"/>
              </w:rPr>
              <w:t>0.800</w:t>
            </w:r>
          </w:p>
        </w:tc>
        <w:tc>
          <w:tcPr>
            <w:tcW w:w="1297" w:type="dxa"/>
          </w:tcPr>
          <w:p w14:paraId="19D473DD" w14:textId="77777777" w:rsidR="00977814" w:rsidRPr="00292C13" w:rsidRDefault="00977814" w:rsidP="006A4038">
            <w:pPr>
              <w:jc w:val="right"/>
              <w:rPr>
                <w:b/>
                <w:sz w:val="22"/>
                <w:szCs w:val="22"/>
                <w:lang w:eastAsia="zh-CN"/>
              </w:rPr>
            </w:pPr>
            <w:r w:rsidRPr="00292C13">
              <w:rPr>
                <w:b/>
                <w:sz w:val="22"/>
                <w:szCs w:val="22"/>
              </w:rPr>
              <w:t>0.863</w:t>
            </w:r>
          </w:p>
        </w:tc>
        <w:tc>
          <w:tcPr>
            <w:tcW w:w="1267" w:type="dxa"/>
          </w:tcPr>
          <w:p w14:paraId="066DA068" w14:textId="77777777" w:rsidR="00977814" w:rsidRPr="006A4038" w:rsidRDefault="00977814" w:rsidP="006A4038">
            <w:pPr>
              <w:jc w:val="right"/>
              <w:rPr>
                <w:sz w:val="22"/>
                <w:szCs w:val="22"/>
              </w:rPr>
            </w:pPr>
            <w:r w:rsidRPr="006A4038">
              <w:rPr>
                <w:sz w:val="22"/>
                <w:szCs w:val="22"/>
              </w:rPr>
              <w:t>0.8</w:t>
            </w:r>
            <w:r w:rsidRPr="006A4038">
              <w:rPr>
                <w:sz w:val="22"/>
                <w:szCs w:val="22"/>
                <w:lang w:eastAsia="zh-CN"/>
              </w:rPr>
              <w:t>3</w:t>
            </w:r>
            <w:r w:rsidRPr="006A4038">
              <w:rPr>
                <w:sz w:val="22"/>
                <w:szCs w:val="22"/>
              </w:rPr>
              <w:t>5</w:t>
            </w:r>
          </w:p>
        </w:tc>
        <w:tc>
          <w:tcPr>
            <w:tcW w:w="1127" w:type="dxa"/>
          </w:tcPr>
          <w:p w14:paraId="36AF7552" w14:textId="7284AA76" w:rsidR="00977814" w:rsidRPr="00292C13" w:rsidRDefault="00FF2995" w:rsidP="006A4038">
            <w:pPr>
              <w:jc w:val="right"/>
              <w:rPr>
                <w:b/>
                <w:sz w:val="22"/>
                <w:szCs w:val="22"/>
                <w:lang w:eastAsia="zh-CN"/>
              </w:rPr>
            </w:pPr>
            <w:r>
              <w:rPr>
                <w:rFonts w:hint="eastAsia"/>
                <w:b/>
                <w:sz w:val="22"/>
                <w:szCs w:val="22"/>
              </w:rPr>
              <w:t>0.</w:t>
            </w:r>
            <w:r w:rsidR="00292C13">
              <w:rPr>
                <w:rFonts w:hint="eastAsia"/>
                <w:b/>
                <w:sz w:val="22"/>
                <w:szCs w:val="22"/>
              </w:rPr>
              <w:t>9</w:t>
            </w:r>
            <w:r>
              <w:rPr>
                <w:rFonts w:hint="eastAsia"/>
                <w:b/>
                <w:sz w:val="22"/>
                <w:szCs w:val="22"/>
              </w:rPr>
              <w:t>36</w:t>
            </w:r>
          </w:p>
        </w:tc>
      </w:tr>
      <w:tr w:rsidR="00977814" w:rsidRPr="00585295" w14:paraId="422B03C0" w14:textId="77777777" w:rsidTr="006A4038">
        <w:trPr>
          <w:trHeight w:val="345"/>
        </w:trPr>
        <w:tc>
          <w:tcPr>
            <w:tcW w:w="2138" w:type="dxa"/>
            <w:vMerge/>
            <w:vAlign w:val="center"/>
          </w:tcPr>
          <w:p w14:paraId="72CA8417" w14:textId="77777777" w:rsidR="00977814" w:rsidRPr="00585295" w:rsidRDefault="00977814" w:rsidP="006A4038">
            <w:pPr>
              <w:rPr>
                <w:sz w:val="22"/>
                <w:szCs w:val="22"/>
              </w:rPr>
            </w:pPr>
          </w:p>
        </w:tc>
        <w:tc>
          <w:tcPr>
            <w:tcW w:w="1898" w:type="dxa"/>
          </w:tcPr>
          <w:p w14:paraId="5E3A4A88" w14:textId="77777777" w:rsidR="00977814" w:rsidRPr="00585295" w:rsidRDefault="00977814" w:rsidP="006A4038">
            <w:pPr>
              <w:jc w:val="right"/>
              <w:rPr>
                <w:sz w:val="22"/>
                <w:szCs w:val="22"/>
              </w:rPr>
            </w:pPr>
            <w:r w:rsidRPr="00585295">
              <w:rPr>
                <w:sz w:val="22"/>
                <w:szCs w:val="22"/>
              </w:rPr>
              <w:t>IncepRes</w:t>
            </w:r>
            <w:r w:rsidRPr="00585295">
              <w:rPr>
                <w:sz w:val="22"/>
                <w:szCs w:val="22"/>
                <w:lang w:eastAsia="zh-CN"/>
              </w:rPr>
              <w:t>Net</w:t>
            </w:r>
            <w:r w:rsidRPr="00585295">
              <w:rPr>
                <w:sz w:val="22"/>
                <w:szCs w:val="22"/>
              </w:rPr>
              <w:t>_V2</w:t>
            </w:r>
          </w:p>
        </w:tc>
        <w:tc>
          <w:tcPr>
            <w:tcW w:w="1283" w:type="dxa"/>
          </w:tcPr>
          <w:p w14:paraId="7D4A3E0F" w14:textId="77777777" w:rsidR="00977814" w:rsidRPr="00292C13" w:rsidRDefault="00977814" w:rsidP="006A4038">
            <w:pPr>
              <w:jc w:val="right"/>
              <w:rPr>
                <w:b/>
                <w:sz w:val="22"/>
                <w:szCs w:val="22"/>
                <w:lang w:eastAsia="zh-CN"/>
              </w:rPr>
            </w:pPr>
            <w:r w:rsidRPr="00292C13">
              <w:rPr>
                <w:b/>
                <w:sz w:val="22"/>
                <w:szCs w:val="22"/>
              </w:rPr>
              <w:t>0.850</w:t>
            </w:r>
          </w:p>
        </w:tc>
        <w:tc>
          <w:tcPr>
            <w:tcW w:w="1297" w:type="dxa"/>
          </w:tcPr>
          <w:p w14:paraId="243BD2EA" w14:textId="77777777" w:rsidR="00977814" w:rsidRPr="008C4C3F" w:rsidRDefault="00977814" w:rsidP="006A4038">
            <w:pPr>
              <w:jc w:val="right"/>
              <w:rPr>
                <w:sz w:val="22"/>
                <w:szCs w:val="22"/>
                <w:lang w:eastAsia="zh-CN"/>
              </w:rPr>
            </w:pPr>
            <w:r w:rsidRPr="008C4C3F">
              <w:rPr>
                <w:sz w:val="22"/>
                <w:szCs w:val="22"/>
              </w:rPr>
              <w:t>0.</w:t>
            </w:r>
            <w:r>
              <w:rPr>
                <w:rFonts w:hint="eastAsia"/>
                <w:sz w:val="22"/>
                <w:szCs w:val="22"/>
                <w:lang w:eastAsia="zh-CN"/>
              </w:rPr>
              <w:t>843</w:t>
            </w:r>
          </w:p>
        </w:tc>
        <w:tc>
          <w:tcPr>
            <w:tcW w:w="1267" w:type="dxa"/>
          </w:tcPr>
          <w:p w14:paraId="26173273" w14:textId="77777777" w:rsidR="00977814" w:rsidRPr="00292C13" w:rsidRDefault="00977814" w:rsidP="006A4038">
            <w:pPr>
              <w:jc w:val="right"/>
              <w:rPr>
                <w:b/>
                <w:sz w:val="22"/>
                <w:szCs w:val="22"/>
                <w:lang w:eastAsia="zh-CN"/>
              </w:rPr>
            </w:pPr>
            <w:r w:rsidRPr="00292C13">
              <w:rPr>
                <w:b/>
                <w:sz w:val="22"/>
                <w:szCs w:val="22"/>
              </w:rPr>
              <w:t>0.</w:t>
            </w:r>
            <w:r w:rsidRPr="00292C13">
              <w:rPr>
                <w:rFonts w:hint="eastAsia"/>
                <w:b/>
                <w:sz w:val="22"/>
                <w:szCs w:val="22"/>
                <w:lang w:eastAsia="zh-CN"/>
              </w:rPr>
              <w:t>846</w:t>
            </w:r>
          </w:p>
        </w:tc>
        <w:tc>
          <w:tcPr>
            <w:tcW w:w="1127" w:type="dxa"/>
          </w:tcPr>
          <w:p w14:paraId="62F73EA4" w14:textId="77777777" w:rsidR="00977814" w:rsidRPr="006A4038" w:rsidRDefault="00977814" w:rsidP="006A4038">
            <w:pPr>
              <w:jc w:val="right"/>
              <w:rPr>
                <w:sz w:val="22"/>
                <w:szCs w:val="22"/>
                <w:lang w:eastAsia="zh-CN"/>
              </w:rPr>
            </w:pPr>
            <w:r w:rsidRPr="006A4038">
              <w:rPr>
                <w:sz w:val="22"/>
                <w:szCs w:val="22"/>
              </w:rPr>
              <w:t>0.</w:t>
            </w:r>
            <w:r>
              <w:rPr>
                <w:rFonts w:hint="eastAsia"/>
                <w:sz w:val="22"/>
                <w:szCs w:val="22"/>
                <w:lang w:eastAsia="zh-CN"/>
              </w:rPr>
              <w:t>912</w:t>
            </w:r>
          </w:p>
        </w:tc>
      </w:tr>
      <w:tr w:rsidR="00977814" w:rsidRPr="00585295" w14:paraId="4C6D6B7F" w14:textId="77777777" w:rsidTr="006A4038">
        <w:trPr>
          <w:trHeight w:val="345"/>
        </w:trPr>
        <w:tc>
          <w:tcPr>
            <w:tcW w:w="2138" w:type="dxa"/>
            <w:vMerge/>
            <w:tcBorders>
              <w:bottom w:val="single" w:sz="4" w:space="0" w:color="auto"/>
            </w:tcBorders>
            <w:vAlign w:val="center"/>
          </w:tcPr>
          <w:p w14:paraId="073BC55B" w14:textId="77777777" w:rsidR="00977814" w:rsidRPr="00585295" w:rsidRDefault="00977814" w:rsidP="006A4038">
            <w:pPr>
              <w:rPr>
                <w:sz w:val="22"/>
                <w:szCs w:val="22"/>
              </w:rPr>
            </w:pPr>
          </w:p>
        </w:tc>
        <w:tc>
          <w:tcPr>
            <w:tcW w:w="1898" w:type="dxa"/>
            <w:tcBorders>
              <w:bottom w:val="single" w:sz="4" w:space="0" w:color="auto"/>
            </w:tcBorders>
          </w:tcPr>
          <w:p w14:paraId="1B0ED70D" w14:textId="77777777" w:rsidR="00977814" w:rsidRPr="00585295" w:rsidRDefault="00977814" w:rsidP="006A4038">
            <w:pPr>
              <w:jc w:val="right"/>
              <w:rPr>
                <w:sz w:val="22"/>
                <w:szCs w:val="22"/>
              </w:rPr>
            </w:pPr>
            <w:r w:rsidRPr="00585295">
              <w:rPr>
                <w:sz w:val="22"/>
                <w:szCs w:val="22"/>
              </w:rPr>
              <w:t>VGG19</w:t>
            </w:r>
          </w:p>
        </w:tc>
        <w:tc>
          <w:tcPr>
            <w:tcW w:w="1283" w:type="dxa"/>
            <w:tcBorders>
              <w:bottom w:val="single" w:sz="4" w:space="0" w:color="auto"/>
            </w:tcBorders>
          </w:tcPr>
          <w:p w14:paraId="235CE0E5" w14:textId="77777777" w:rsidR="00977814" w:rsidRPr="006A4038" w:rsidRDefault="00977814" w:rsidP="006A4038">
            <w:pPr>
              <w:jc w:val="right"/>
              <w:rPr>
                <w:sz w:val="22"/>
                <w:szCs w:val="22"/>
                <w:lang w:eastAsia="zh-CN"/>
              </w:rPr>
            </w:pPr>
            <w:r w:rsidRPr="006A4038">
              <w:rPr>
                <w:sz w:val="22"/>
                <w:szCs w:val="22"/>
              </w:rPr>
              <w:t>0.8</w:t>
            </w:r>
            <w:r w:rsidRPr="000643B9">
              <w:rPr>
                <w:sz w:val="22"/>
                <w:szCs w:val="22"/>
                <w:lang w:eastAsia="zh-CN"/>
              </w:rPr>
              <w:t>00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14:paraId="3D2C7C7F" w14:textId="77777777" w:rsidR="00977814" w:rsidRPr="00292C13" w:rsidRDefault="00977814" w:rsidP="006A4038">
            <w:pPr>
              <w:jc w:val="right"/>
              <w:rPr>
                <w:b/>
                <w:sz w:val="22"/>
                <w:szCs w:val="22"/>
                <w:lang w:eastAsia="zh-CN"/>
              </w:rPr>
            </w:pPr>
            <w:r w:rsidRPr="00292C13">
              <w:rPr>
                <w:b/>
                <w:sz w:val="22"/>
                <w:szCs w:val="22"/>
              </w:rPr>
              <w:t>0.</w:t>
            </w:r>
            <w:r w:rsidRPr="00292C13">
              <w:rPr>
                <w:rFonts w:hint="eastAsia"/>
                <w:b/>
                <w:sz w:val="22"/>
                <w:szCs w:val="22"/>
                <w:lang w:eastAsia="zh-CN"/>
              </w:rPr>
              <w:t>863</w:t>
            </w: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14:paraId="6EB0DCAA" w14:textId="77777777" w:rsidR="00977814" w:rsidRPr="006A4038" w:rsidRDefault="00977814" w:rsidP="006A4038">
            <w:pPr>
              <w:jc w:val="right"/>
              <w:rPr>
                <w:sz w:val="22"/>
                <w:szCs w:val="22"/>
                <w:lang w:eastAsia="zh-CN"/>
              </w:rPr>
            </w:pPr>
            <w:r w:rsidRPr="006A4038">
              <w:rPr>
                <w:sz w:val="22"/>
                <w:szCs w:val="22"/>
              </w:rPr>
              <w:t>0.</w:t>
            </w:r>
            <w:r>
              <w:rPr>
                <w:rFonts w:hint="eastAsia"/>
                <w:sz w:val="22"/>
                <w:szCs w:val="22"/>
                <w:lang w:eastAsia="zh-CN"/>
              </w:rPr>
              <w:t>835</w:t>
            </w:r>
          </w:p>
        </w:tc>
        <w:tc>
          <w:tcPr>
            <w:tcW w:w="1127" w:type="dxa"/>
            <w:tcBorders>
              <w:bottom w:val="single" w:sz="4" w:space="0" w:color="auto"/>
            </w:tcBorders>
          </w:tcPr>
          <w:p w14:paraId="120E5F5F" w14:textId="77777777" w:rsidR="00977814" w:rsidRPr="008C4C3F" w:rsidRDefault="00977814" w:rsidP="006A4038">
            <w:pPr>
              <w:jc w:val="right"/>
              <w:rPr>
                <w:sz w:val="22"/>
                <w:szCs w:val="22"/>
                <w:lang w:eastAsia="zh-CN"/>
              </w:rPr>
            </w:pPr>
            <w:r w:rsidRPr="008C4C3F">
              <w:rPr>
                <w:sz w:val="22"/>
                <w:szCs w:val="22"/>
              </w:rPr>
              <w:t>0.</w:t>
            </w:r>
            <w:r>
              <w:rPr>
                <w:rFonts w:hint="eastAsia"/>
                <w:sz w:val="22"/>
                <w:szCs w:val="22"/>
                <w:lang w:eastAsia="zh-CN"/>
              </w:rPr>
              <w:t>913</w:t>
            </w:r>
          </w:p>
        </w:tc>
      </w:tr>
      <w:tr w:rsidR="00977814" w:rsidRPr="00585295" w14:paraId="16C722DA" w14:textId="77777777" w:rsidTr="006A4038">
        <w:trPr>
          <w:trHeight w:val="345"/>
        </w:trPr>
        <w:tc>
          <w:tcPr>
            <w:tcW w:w="2138" w:type="dxa"/>
            <w:vMerge w:val="restart"/>
            <w:tcBorders>
              <w:top w:val="single" w:sz="4" w:space="0" w:color="auto"/>
            </w:tcBorders>
            <w:vAlign w:val="center"/>
          </w:tcPr>
          <w:p w14:paraId="1CC1B284" w14:textId="77777777" w:rsidR="00977814" w:rsidRPr="00585295" w:rsidRDefault="00977814" w:rsidP="006A4038">
            <w:pPr>
              <w:rPr>
                <w:sz w:val="22"/>
                <w:szCs w:val="22"/>
              </w:rPr>
            </w:pPr>
            <w:r w:rsidRPr="00585295">
              <w:rPr>
                <w:sz w:val="22"/>
                <w:szCs w:val="22"/>
              </w:rPr>
              <w:t>On test set</w:t>
            </w:r>
          </w:p>
        </w:tc>
        <w:tc>
          <w:tcPr>
            <w:tcW w:w="1898" w:type="dxa"/>
            <w:tcBorders>
              <w:top w:val="single" w:sz="4" w:space="0" w:color="auto"/>
            </w:tcBorders>
          </w:tcPr>
          <w:p w14:paraId="4DEA4174" w14:textId="77777777" w:rsidR="00977814" w:rsidRPr="00585295" w:rsidRDefault="00977814" w:rsidP="006A4038">
            <w:pPr>
              <w:jc w:val="right"/>
              <w:rPr>
                <w:b/>
                <w:sz w:val="22"/>
                <w:szCs w:val="22"/>
              </w:rPr>
            </w:pPr>
            <w:r w:rsidRPr="00585295">
              <w:rPr>
                <w:sz w:val="22"/>
                <w:szCs w:val="22"/>
              </w:rPr>
              <w:t>R</w:t>
            </w:r>
            <w:r w:rsidRPr="00585295">
              <w:rPr>
                <w:sz w:val="22"/>
                <w:szCs w:val="22"/>
                <w:lang w:eastAsia="zh-CN"/>
              </w:rPr>
              <w:t>es</w:t>
            </w:r>
            <w:r w:rsidRPr="00585295">
              <w:rPr>
                <w:sz w:val="22"/>
                <w:szCs w:val="22"/>
              </w:rPr>
              <w:t>N</w:t>
            </w:r>
            <w:r w:rsidRPr="00585295">
              <w:rPr>
                <w:sz w:val="22"/>
                <w:szCs w:val="22"/>
                <w:lang w:eastAsia="zh-CN"/>
              </w:rPr>
              <w:t>et</w:t>
            </w:r>
            <w:r w:rsidRPr="00585295">
              <w:rPr>
                <w:sz w:val="22"/>
                <w:szCs w:val="22"/>
              </w:rPr>
              <w:t>50</w:t>
            </w:r>
          </w:p>
        </w:tc>
        <w:tc>
          <w:tcPr>
            <w:tcW w:w="1283" w:type="dxa"/>
            <w:tcBorders>
              <w:top w:val="single" w:sz="4" w:space="0" w:color="auto"/>
            </w:tcBorders>
          </w:tcPr>
          <w:p w14:paraId="2EDDCE44" w14:textId="77777777" w:rsidR="00977814" w:rsidRPr="00292C13" w:rsidRDefault="0001117D" w:rsidP="006A4038">
            <w:pPr>
              <w:jc w:val="right"/>
              <w:rPr>
                <w:b/>
                <w:sz w:val="22"/>
                <w:szCs w:val="22"/>
              </w:rPr>
            </w:pPr>
            <w:r w:rsidRPr="00292C13">
              <w:rPr>
                <w:rFonts w:hint="eastAsia"/>
                <w:b/>
                <w:sz w:val="22"/>
                <w:szCs w:val="22"/>
              </w:rPr>
              <w:t>0.900</w:t>
            </w:r>
          </w:p>
        </w:tc>
        <w:tc>
          <w:tcPr>
            <w:tcW w:w="1297" w:type="dxa"/>
            <w:tcBorders>
              <w:top w:val="single" w:sz="4" w:space="0" w:color="auto"/>
            </w:tcBorders>
          </w:tcPr>
          <w:p w14:paraId="0E3ED95A" w14:textId="77777777" w:rsidR="00977814" w:rsidRPr="006A4038" w:rsidRDefault="0001117D" w:rsidP="006A4038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0.846</w:t>
            </w: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1C251296" w14:textId="77777777" w:rsidR="00977814" w:rsidRPr="006A4038" w:rsidRDefault="0001117D" w:rsidP="006A4038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0.870</w:t>
            </w:r>
          </w:p>
        </w:tc>
        <w:tc>
          <w:tcPr>
            <w:tcW w:w="1127" w:type="dxa"/>
            <w:tcBorders>
              <w:top w:val="single" w:sz="4" w:space="0" w:color="auto"/>
            </w:tcBorders>
          </w:tcPr>
          <w:p w14:paraId="5546C382" w14:textId="77777777" w:rsidR="00977814" w:rsidRPr="006A4038" w:rsidRDefault="0001117D" w:rsidP="006A4038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0.938</w:t>
            </w:r>
          </w:p>
        </w:tc>
      </w:tr>
      <w:tr w:rsidR="00977814" w:rsidRPr="00585295" w14:paraId="5EAC5D17" w14:textId="77777777" w:rsidTr="006A4038">
        <w:trPr>
          <w:trHeight w:val="345"/>
        </w:trPr>
        <w:tc>
          <w:tcPr>
            <w:tcW w:w="2138" w:type="dxa"/>
            <w:vMerge/>
          </w:tcPr>
          <w:p w14:paraId="7090C9C1" w14:textId="77777777" w:rsidR="00977814" w:rsidRPr="00585295" w:rsidRDefault="00977814" w:rsidP="006A403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8" w:type="dxa"/>
          </w:tcPr>
          <w:p w14:paraId="7D98D2AB" w14:textId="77777777" w:rsidR="00977814" w:rsidRPr="00585295" w:rsidRDefault="00977814" w:rsidP="006A4038">
            <w:pPr>
              <w:jc w:val="right"/>
              <w:rPr>
                <w:sz w:val="22"/>
                <w:szCs w:val="22"/>
              </w:rPr>
            </w:pPr>
            <w:r w:rsidRPr="00585295">
              <w:rPr>
                <w:sz w:val="22"/>
                <w:szCs w:val="22"/>
              </w:rPr>
              <w:t>Inception_V3</w:t>
            </w:r>
          </w:p>
        </w:tc>
        <w:tc>
          <w:tcPr>
            <w:tcW w:w="1283" w:type="dxa"/>
          </w:tcPr>
          <w:p w14:paraId="6AD6D724" w14:textId="77777777" w:rsidR="00977814" w:rsidRPr="00292C13" w:rsidRDefault="00601EEB" w:rsidP="006A4038">
            <w:pPr>
              <w:jc w:val="right"/>
              <w:rPr>
                <w:b/>
                <w:sz w:val="22"/>
                <w:szCs w:val="22"/>
              </w:rPr>
            </w:pPr>
            <w:r w:rsidRPr="00292C13">
              <w:rPr>
                <w:rFonts w:hint="eastAsia"/>
                <w:b/>
                <w:sz w:val="22"/>
                <w:szCs w:val="22"/>
              </w:rPr>
              <w:t>0.900</w:t>
            </w:r>
          </w:p>
        </w:tc>
        <w:tc>
          <w:tcPr>
            <w:tcW w:w="1297" w:type="dxa"/>
          </w:tcPr>
          <w:p w14:paraId="4F086502" w14:textId="77777777" w:rsidR="00977814" w:rsidRPr="006A4038" w:rsidRDefault="00601EEB" w:rsidP="006A4038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0.865</w:t>
            </w:r>
          </w:p>
        </w:tc>
        <w:tc>
          <w:tcPr>
            <w:tcW w:w="1267" w:type="dxa"/>
          </w:tcPr>
          <w:p w14:paraId="1017CAFB" w14:textId="77777777" w:rsidR="00977814" w:rsidRPr="006A4038" w:rsidRDefault="00601EEB" w:rsidP="006A4038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0.880</w:t>
            </w:r>
          </w:p>
        </w:tc>
        <w:tc>
          <w:tcPr>
            <w:tcW w:w="1127" w:type="dxa"/>
          </w:tcPr>
          <w:p w14:paraId="7BD2BD12" w14:textId="77777777" w:rsidR="00977814" w:rsidRPr="006A4038" w:rsidRDefault="00601EEB" w:rsidP="006A4038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0.946</w:t>
            </w:r>
          </w:p>
        </w:tc>
      </w:tr>
      <w:tr w:rsidR="00977814" w:rsidRPr="00585295" w14:paraId="5D923EC3" w14:textId="77777777" w:rsidTr="006A4038">
        <w:trPr>
          <w:trHeight w:val="345"/>
        </w:trPr>
        <w:tc>
          <w:tcPr>
            <w:tcW w:w="2138" w:type="dxa"/>
            <w:vMerge/>
          </w:tcPr>
          <w:p w14:paraId="157C1772" w14:textId="77777777" w:rsidR="00977814" w:rsidRPr="00585295" w:rsidRDefault="00977814" w:rsidP="006A403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8" w:type="dxa"/>
          </w:tcPr>
          <w:p w14:paraId="549C2CF5" w14:textId="77777777" w:rsidR="00977814" w:rsidRPr="00585295" w:rsidRDefault="00977814" w:rsidP="006A4038">
            <w:pPr>
              <w:jc w:val="right"/>
              <w:rPr>
                <w:sz w:val="22"/>
                <w:szCs w:val="22"/>
              </w:rPr>
            </w:pPr>
            <w:r w:rsidRPr="00585295">
              <w:rPr>
                <w:sz w:val="22"/>
                <w:szCs w:val="22"/>
              </w:rPr>
              <w:t>IncepRes</w:t>
            </w:r>
            <w:r w:rsidRPr="00585295">
              <w:rPr>
                <w:sz w:val="22"/>
                <w:szCs w:val="22"/>
                <w:lang w:eastAsia="zh-CN"/>
              </w:rPr>
              <w:t>Net</w:t>
            </w:r>
            <w:r w:rsidRPr="00585295">
              <w:rPr>
                <w:sz w:val="22"/>
                <w:szCs w:val="22"/>
              </w:rPr>
              <w:t>_V2</w:t>
            </w:r>
          </w:p>
        </w:tc>
        <w:tc>
          <w:tcPr>
            <w:tcW w:w="1283" w:type="dxa"/>
          </w:tcPr>
          <w:p w14:paraId="067583DB" w14:textId="77777777" w:rsidR="00977814" w:rsidRPr="00292C13" w:rsidRDefault="007E11F0" w:rsidP="006A4038">
            <w:pPr>
              <w:jc w:val="right"/>
              <w:rPr>
                <w:b/>
                <w:sz w:val="22"/>
                <w:szCs w:val="22"/>
              </w:rPr>
            </w:pPr>
            <w:r w:rsidRPr="00292C13">
              <w:rPr>
                <w:rFonts w:hint="eastAsia"/>
                <w:b/>
                <w:sz w:val="22"/>
                <w:szCs w:val="22"/>
              </w:rPr>
              <w:t>0.900</w:t>
            </w:r>
          </w:p>
        </w:tc>
        <w:tc>
          <w:tcPr>
            <w:tcW w:w="1297" w:type="dxa"/>
          </w:tcPr>
          <w:p w14:paraId="65501BA8" w14:textId="77777777" w:rsidR="00977814" w:rsidRPr="00292C13" w:rsidRDefault="007E11F0" w:rsidP="006A4038">
            <w:pPr>
              <w:jc w:val="right"/>
              <w:rPr>
                <w:b/>
                <w:sz w:val="22"/>
                <w:szCs w:val="22"/>
              </w:rPr>
            </w:pPr>
            <w:r w:rsidRPr="00292C13">
              <w:rPr>
                <w:rFonts w:hint="eastAsia"/>
                <w:b/>
                <w:sz w:val="22"/>
                <w:szCs w:val="22"/>
              </w:rPr>
              <w:t>0.904</w:t>
            </w:r>
          </w:p>
        </w:tc>
        <w:tc>
          <w:tcPr>
            <w:tcW w:w="1267" w:type="dxa"/>
          </w:tcPr>
          <w:p w14:paraId="4D41F796" w14:textId="77777777" w:rsidR="00977814" w:rsidRPr="00292C13" w:rsidRDefault="007E11F0" w:rsidP="006A4038">
            <w:pPr>
              <w:jc w:val="right"/>
              <w:rPr>
                <w:b/>
                <w:sz w:val="22"/>
                <w:szCs w:val="22"/>
              </w:rPr>
            </w:pPr>
            <w:r w:rsidRPr="00292C13">
              <w:rPr>
                <w:rFonts w:hint="eastAsia"/>
                <w:b/>
                <w:sz w:val="22"/>
                <w:szCs w:val="22"/>
              </w:rPr>
              <w:t>0.902</w:t>
            </w:r>
          </w:p>
        </w:tc>
        <w:tc>
          <w:tcPr>
            <w:tcW w:w="1127" w:type="dxa"/>
          </w:tcPr>
          <w:p w14:paraId="76C4237C" w14:textId="77777777" w:rsidR="00977814" w:rsidRPr="008C4C3F" w:rsidRDefault="007E11F0" w:rsidP="006A4038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0.946</w:t>
            </w:r>
          </w:p>
        </w:tc>
      </w:tr>
      <w:tr w:rsidR="00977814" w:rsidRPr="00585295" w14:paraId="408758A7" w14:textId="77777777" w:rsidTr="006A4038">
        <w:trPr>
          <w:trHeight w:val="345"/>
        </w:trPr>
        <w:tc>
          <w:tcPr>
            <w:tcW w:w="2138" w:type="dxa"/>
            <w:vMerge/>
            <w:tcBorders>
              <w:bottom w:val="single" w:sz="4" w:space="0" w:color="auto"/>
            </w:tcBorders>
          </w:tcPr>
          <w:p w14:paraId="4E7E9C46" w14:textId="77777777" w:rsidR="00977814" w:rsidRPr="00585295" w:rsidRDefault="00977814" w:rsidP="006A403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8" w:type="dxa"/>
            <w:tcBorders>
              <w:bottom w:val="single" w:sz="4" w:space="0" w:color="auto"/>
            </w:tcBorders>
          </w:tcPr>
          <w:p w14:paraId="6A3E16AC" w14:textId="77777777" w:rsidR="00977814" w:rsidRPr="00585295" w:rsidRDefault="00977814" w:rsidP="006A4038">
            <w:pPr>
              <w:jc w:val="right"/>
              <w:rPr>
                <w:sz w:val="22"/>
                <w:szCs w:val="22"/>
              </w:rPr>
            </w:pPr>
            <w:r w:rsidRPr="00585295">
              <w:rPr>
                <w:sz w:val="22"/>
                <w:szCs w:val="22"/>
              </w:rPr>
              <w:t>VGG19</w:t>
            </w:r>
          </w:p>
        </w:tc>
        <w:tc>
          <w:tcPr>
            <w:tcW w:w="1283" w:type="dxa"/>
            <w:tcBorders>
              <w:bottom w:val="single" w:sz="4" w:space="0" w:color="auto"/>
            </w:tcBorders>
          </w:tcPr>
          <w:p w14:paraId="6AF8BE3E" w14:textId="77777777" w:rsidR="00977814" w:rsidRPr="008C4C3F" w:rsidRDefault="00292C13" w:rsidP="006A4038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0.875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14:paraId="63A730BB" w14:textId="77777777" w:rsidR="00977814" w:rsidRPr="00292C13" w:rsidRDefault="00292C13" w:rsidP="006A4038">
            <w:pPr>
              <w:jc w:val="right"/>
              <w:rPr>
                <w:b/>
                <w:sz w:val="22"/>
                <w:szCs w:val="22"/>
              </w:rPr>
            </w:pPr>
            <w:r w:rsidRPr="00292C13">
              <w:rPr>
                <w:rFonts w:hint="eastAsia"/>
                <w:b/>
                <w:sz w:val="22"/>
                <w:szCs w:val="22"/>
              </w:rPr>
              <w:t>0.904</w:t>
            </w: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14:paraId="20055877" w14:textId="77777777" w:rsidR="00977814" w:rsidRPr="006A4038" w:rsidRDefault="00292C13" w:rsidP="006A4038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0.891</w:t>
            </w:r>
          </w:p>
        </w:tc>
        <w:tc>
          <w:tcPr>
            <w:tcW w:w="1127" w:type="dxa"/>
            <w:tcBorders>
              <w:bottom w:val="single" w:sz="4" w:space="0" w:color="auto"/>
            </w:tcBorders>
          </w:tcPr>
          <w:p w14:paraId="081FA19A" w14:textId="77777777" w:rsidR="00977814" w:rsidRPr="00292C13" w:rsidRDefault="00292C13" w:rsidP="006A4038">
            <w:pPr>
              <w:jc w:val="right"/>
              <w:rPr>
                <w:b/>
                <w:sz w:val="22"/>
                <w:szCs w:val="22"/>
              </w:rPr>
            </w:pPr>
            <w:r w:rsidRPr="00292C13">
              <w:rPr>
                <w:rFonts w:hint="eastAsia"/>
                <w:b/>
                <w:sz w:val="22"/>
                <w:szCs w:val="22"/>
              </w:rPr>
              <w:t>0.949</w:t>
            </w:r>
          </w:p>
        </w:tc>
      </w:tr>
    </w:tbl>
    <w:p w14:paraId="2360D1FE" w14:textId="77777777" w:rsidR="00977814" w:rsidRDefault="00977814" w:rsidP="00977814">
      <w:pPr>
        <w:jc w:val="both"/>
        <w:rPr>
          <w:lang w:eastAsia="zh-CN"/>
        </w:rPr>
      </w:pPr>
    </w:p>
    <w:p w14:paraId="3C0C473D" w14:textId="3C13FF86" w:rsidR="00FA6B9A" w:rsidRPr="00585295" w:rsidRDefault="000E3CFC" w:rsidP="00977814">
      <w:pPr>
        <w:jc w:val="both"/>
        <w:rPr>
          <w:lang w:eastAsia="zh-CN"/>
        </w:rPr>
      </w:pPr>
      <w:r>
        <w:rPr>
          <w:rFonts w:hint="eastAsia"/>
          <w:noProof/>
          <w:lang w:val="en-GB" w:eastAsia="zh-CN"/>
        </w:rPr>
        <w:drawing>
          <wp:inline distT="0" distB="0" distL="0" distR="0" wp14:anchorId="02CC2265" wp14:editId="65EF80C9">
            <wp:extent cx="2794635" cy="2794635"/>
            <wp:effectExtent l="0" t="0" r="0" b="0"/>
            <wp:docPr id="2" name="Picture 2" descr="../Code/_ROC_Validation_DNN_TC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Code/_ROC_Validation_DNN_TCG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561" cy="2807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  <w:lang w:val="en-GB" w:eastAsia="zh-CN"/>
        </w:rPr>
        <w:drawing>
          <wp:inline distT="0" distB="0" distL="0" distR="0" wp14:anchorId="7AE34D7E" wp14:editId="6FFEEE86">
            <wp:extent cx="2810384" cy="2810384"/>
            <wp:effectExtent l="0" t="0" r="9525" b="9525"/>
            <wp:docPr id="3" name="Picture 3" descr="../Code/_ROC_Test_DNN_TC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Code/_ROC_Test_DNN_TCG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0365" cy="282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64B026" w14:textId="5EE88B07" w:rsidR="00977814" w:rsidRPr="00585295" w:rsidRDefault="00131006" w:rsidP="00131006">
      <w:pPr>
        <w:rPr>
          <w:lang w:eastAsia="zh-CN"/>
        </w:rPr>
      </w:pPr>
      <w:r>
        <w:rPr>
          <w:rFonts w:hint="eastAsia"/>
          <w:lang w:eastAsia="zh-CN"/>
        </w:rPr>
        <w:t xml:space="preserve">                                    (a)  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  <w:t>(b)</w:t>
      </w:r>
    </w:p>
    <w:p w14:paraId="1C6DC480" w14:textId="67C24F4C" w:rsidR="00977814" w:rsidRPr="00131006" w:rsidRDefault="00977814" w:rsidP="00977814">
      <w:pPr>
        <w:jc w:val="center"/>
        <w:rPr>
          <w:lang w:eastAsia="zh-CN"/>
        </w:rPr>
      </w:pPr>
      <w:r w:rsidRPr="00131006">
        <w:rPr>
          <w:b/>
          <w:lang w:eastAsia="zh-CN"/>
        </w:rPr>
        <w:t xml:space="preserve">Figure </w:t>
      </w:r>
      <w:r w:rsidR="00131006">
        <w:rPr>
          <w:rFonts w:hint="eastAsia"/>
          <w:b/>
          <w:lang w:eastAsia="zh-CN"/>
        </w:rPr>
        <w:t>A</w:t>
      </w:r>
      <w:r w:rsidRPr="00131006">
        <w:rPr>
          <w:b/>
          <w:lang w:eastAsia="zh-CN"/>
        </w:rPr>
        <w:t>1</w:t>
      </w:r>
      <w:r w:rsidRPr="00131006">
        <w:rPr>
          <w:lang w:eastAsia="zh-CN"/>
        </w:rPr>
        <w:t xml:space="preserve"> Receiver Operating Characteristics (ROC) curves of different DNN models on the</w:t>
      </w:r>
      <w:r w:rsidR="009B5A57" w:rsidRPr="00131006">
        <w:rPr>
          <w:rFonts w:hint="eastAsia"/>
          <w:lang w:eastAsia="zh-CN"/>
        </w:rPr>
        <w:t xml:space="preserve"> </w:t>
      </w:r>
      <w:r w:rsidR="00131006" w:rsidRPr="00131006">
        <w:rPr>
          <w:rFonts w:hint="eastAsia"/>
          <w:lang w:eastAsia="zh-CN"/>
        </w:rPr>
        <w:t xml:space="preserve">(a) </w:t>
      </w:r>
      <w:r w:rsidR="009B5A57" w:rsidRPr="00131006">
        <w:rPr>
          <w:rFonts w:hint="eastAsia"/>
          <w:lang w:eastAsia="zh-CN"/>
        </w:rPr>
        <w:t xml:space="preserve">TCGA </w:t>
      </w:r>
      <w:r w:rsidR="00FF2995" w:rsidRPr="00131006">
        <w:rPr>
          <w:rFonts w:hint="eastAsia"/>
          <w:lang w:eastAsia="zh-CN"/>
        </w:rPr>
        <w:t xml:space="preserve">validation </w:t>
      </w:r>
      <w:r w:rsidR="009B5A57" w:rsidRPr="00131006">
        <w:rPr>
          <w:rFonts w:hint="eastAsia"/>
          <w:lang w:eastAsia="zh-CN"/>
        </w:rPr>
        <w:t>dataset</w:t>
      </w:r>
      <w:r w:rsidR="00FF2995" w:rsidRPr="00131006">
        <w:rPr>
          <w:rFonts w:hint="eastAsia"/>
          <w:lang w:eastAsia="zh-CN"/>
        </w:rPr>
        <w:t xml:space="preserve"> and (b) </w:t>
      </w:r>
      <w:r w:rsidR="00131006" w:rsidRPr="00131006">
        <w:rPr>
          <w:rFonts w:hint="eastAsia"/>
          <w:lang w:eastAsia="zh-CN"/>
        </w:rPr>
        <w:t xml:space="preserve">the TCGA </w:t>
      </w:r>
      <w:r w:rsidR="00FF2995" w:rsidRPr="00131006">
        <w:rPr>
          <w:rFonts w:hint="eastAsia"/>
          <w:lang w:eastAsia="zh-CN"/>
        </w:rPr>
        <w:t>test set</w:t>
      </w:r>
      <w:r w:rsidRPr="00131006">
        <w:rPr>
          <w:lang w:eastAsia="zh-CN"/>
        </w:rPr>
        <w:t>.</w:t>
      </w:r>
    </w:p>
    <w:p w14:paraId="3A182DBB" w14:textId="77777777" w:rsidR="00977814" w:rsidRPr="00585295" w:rsidRDefault="00977814" w:rsidP="00977814">
      <w:pPr>
        <w:jc w:val="both"/>
        <w:rPr>
          <w:lang w:eastAsia="zh-CN"/>
        </w:rPr>
      </w:pPr>
    </w:p>
    <w:p w14:paraId="4C9F207F" w14:textId="77777777" w:rsidR="00BD5D2B" w:rsidRDefault="00BF60F3"/>
    <w:p w14:paraId="6B616219" w14:textId="34BEDDB7" w:rsidR="00A81A98" w:rsidRPr="00585295" w:rsidRDefault="007834A1" w:rsidP="00A81A98">
      <w:pPr>
        <w:tabs>
          <w:tab w:val="num" w:pos="567"/>
        </w:tabs>
        <w:jc w:val="both"/>
      </w:pPr>
      <w:r>
        <w:rPr>
          <w:rFonts w:hint="eastAsia"/>
          <w:lang w:eastAsia="zh-CN"/>
        </w:rPr>
        <w:t xml:space="preserve">We </w:t>
      </w:r>
      <w:bookmarkStart w:id="1" w:name="OLE_LINK31"/>
      <w:bookmarkStart w:id="2" w:name="OLE_LINK32"/>
      <w:r>
        <w:rPr>
          <w:rFonts w:hint="eastAsia"/>
          <w:lang w:eastAsia="zh-CN"/>
        </w:rPr>
        <w:t>evaluated the DNN models on</w:t>
      </w:r>
      <w:r w:rsidR="003C555F">
        <w:rPr>
          <w:rFonts w:hint="eastAsia"/>
          <w:lang w:eastAsia="zh-CN"/>
        </w:rPr>
        <w:t xml:space="preserve"> the entire TCGA cohort of 926</w:t>
      </w:r>
      <w:r>
        <w:rPr>
          <w:rFonts w:hint="eastAsia"/>
          <w:lang w:eastAsia="zh-CN"/>
        </w:rPr>
        <w:t xml:space="preserve"> patients</w:t>
      </w:r>
      <w:r w:rsidR="003C555F">
        <w:rPr>
          <w:rFonts w:hint="eastAsia"/>
          <w:lang w:eastAsia="zh-CN"/>
        </w:rPr>
        <w:t>. Five patients</w:t>
      </w:r>
      <w:r w:rsidR="003C555F">
        <w:rPr>
          <w:lang w:eastAsia="zh-CN"/>
        </w:rPr>
        <w:t>’</w:t>
      </w:r>
      <w:r w:rsidR="003C555F">
        <w:rPr>
          <w:rFonts w:hint="eastAsia"/>
          <w:lang w:eastAsia="zh-CN"/>
        </w:rPr>
        <w:t xml:space="preserve"> data were removed in the pre-processing stage due to </w:t>
      </w:r>
      <w:r w:rsidR="009B5A57">
        <w:rPr>
          <w:rFonts w:hint="eastAsia"/>
          <w:lang w:eastAsia="zh-CN"/>
        </w:rPr>
        <w:t xml:space="preserve">the low tissue percentages in the image tiles. </w:t>
      </w:r>
      <w:r w:rsidR="003C555F">
        <w:rPr>
          <w:rFonts w:hint="eastAsia"/>
          <w:lang w:eastAsia="zh-CN"/>
        </w:rPr>
        <w:t xml:space="preserve">We randomly split the </w:t>
      </w:r>
      <w:r w:rsidR="008703CD">
        <w:rPr>
          <w:rFonts w:hint="eastAsia"/>
          <w:lang w:eastAsia="zh-CN"/>
        </w:rPr>
        <w:t>remaining 921 patients</w:t>
      </w:r>
      <w:r w:rsidR="00A81A98">
        <w:rPr>
          <w:lang w:eastAsia="zh-CN"/>
        </w:rPr>
        <w:t>’</w:t>
      </w:r>
      <w:r w:rsidR="00A81A98">
        <w:rPr>
          <w:rFonts w:hint="eastAsia"/>
          <w:lang w:eastAsia="zh-CN"/>
        </w:rPr>
        <w:t xml:space="preserve"> data</w:t>
      </w:r>
      <w:r w:rsidR="008703CD">
        <w:rPr>
          <w:rFonts w:hint="eastAsia"/>
          <w:lang w:eastAsia="zh-CN"/>
        </w:rPr>
        <w:t xml:space="preserve"> </w:t>
      </w:r>
      <w:r w:rsidR="003C555F">
        <w:rPr>
          <w:rFonts w:hint="eastAsia"/>
          <w:lang w:eastAsia="zh-CN"/>
        </w:rPr>
        <w:t xml:space="preserve">into a training set (738 patients, 282,976 </w:t>
      </w:r>
      <w:r w:rsidR="003C555F">
        <w:rPr>
          <w:rFonts w:hint="eastAsia"/>
          <w:lang w:eastAsia="zh-CN"/>
        </w:rPr>
        <w:lastRenderedPageBreak/>
        <w:t>image samples), a validation set (</w:t>
      </w:r>
      <w:r w:rsidR="009B5A57">
        <w:rPr>
          <w:rFonts w:hint="eastAsia"/>
          <w:lang w:eastAsia="zh-CN"/>
        </w:rPr>
        <w:t>91 patients, 35,728 image samples</w:t>
      </w:r>
      <w:r w:rsidR="003C555F">
        <w:rPr>
          <w:rFonts w:hint="eastAsia"/>
          <w:lang w:eastAsia="zh-CN"/>
        </w:rPr>
        <w:t>) and a test sets</w:t>
      </w:r>
      <w:r w:rsidR="009B5A57">
        <w:rPr>
          <w:rFonts w:hint="eastAsia"/>
          <w:lang w:eastAsia="zh-CN"/>
        </w:rPr>
        <w:t xml:space="preserve"> (92 patients, 35,904 image samples)</w:t>
      </w:r>
      <w:r w:rsidR="003C555F">
        <w:rPr>
          <w:rFonts w:hint="eastAsia"/>
          <w:lang w:eastAsia="zh-CN"/>
        </w:rPr>
        <w:t xml:space="preserve">. </w:t>
      </w:r>
      <w:bookmarkEnd w:id="1"/>
      <w:bookmarkEnd w:id="2"/>
      <w:r w:rsidR="00A81A98">
        <w:t>T</w:t>
      </w:r>
      <w:r w:rsidR="00A81A98" w:rsidRPr="00585295">
        <w:t xml:space="preserve">he classification performance of different </w:t>
      </w:r>
      <w:r w:rsidR="00A81A98">
        <w:t>DNN</w:t>
      </w:r>
      <w:r w:rsidR="00A81A98" w:rsidRPr="00585295">
        <w:t xml:space="preserve"> models is shown</w:t>
      </w:r>
      <w:r w:rsidR="00A81A98">
        <w:rPr>
          <w:rFonts w:hint="eastAsia"/>
        </w:rPr>
        <w:t xml:space="preserve"> in </w:t>
      </w:r>
      <w:r w:rsidR="00A81A98" w:rsidRPr="00A81A98">
        <w:rPr>
          <w:rFonts w:hint="eastAsia"/>
          <w:b/>
        </w:rPr>
        <w:t xml:space="preserve">Table </w:t>
      </w:r>
      <w:r w:rsidR="00131006">
        <w:rPr>
          <w:rFonts w:hint="eastAsia"/>
          <w:b/>
        </w:rPr>
        <w:t>A</w:t>
      </w:r>
      <w:r w:rsidR="00A81A98" w:rsidRPr="00A81A98">
        <w:rPr>
          <w:rFonts w:hint="eastAsia"/>
          <w:b/>
        </w:rPr>
        <w:t>1</w:t>
      </w:r>
      <w:r w:rsidR="00A81A98">
        <w:rPr>
          <w:rFonts w:hint="eastAsia"/>
        </w:rPr>
        <w:t xml:space="preserve"> and </w:t>
      </w:r>
      <w:r w:rsidR="00A81A98" w:rsidRPr="00A81A98">
        <w:rPr>
          <w:rFonts w:hint="eastAsia"/>
          <w:b/>
        </w:rPr>
        <w:t xml:space="preserve">Figure </w:t>
      </w:r>
      <w:r w:rsidR="00131006">
        <w:rPr>
          <w:rFonts w:hint="eastAsia"/>
          <w:b/>
        </w:rPr>
        <w:t>A</w:t>
      </w:r>
      <w:r w:rsidR="00A81A98" w:rsidRPr="00A81A98">
        <w:rPr>
          <w:rFonts w:hint="eastAsia"/>
          <w:b/>
        </w:rPr>
        <w:t>1</w:t>
      </w:r>
      <w:r w:rsidR="00A81A98" w:rsidRPr="00585295">
        <w:t>, comparing sen</w:t>
      </w:r>
      <w:r w:rsidR="00A81A98">
        <w:t xml:space="preserve">sitivity, specificity, accuracy, </w:t>
      </w:r>
      <w:r w:rsidR="00A81A98" w:rsidRPr="00585295">
        <w:t>AUC</w:t>
      </w:r>
      <w:r w:rsidR="00A81A98">
        <w:t xml:space="preserve"> and the ROC curves. </w:t>
      </w:r>
    </w:p>
    <w:p w14:paraId="187C48E1" w14:textId="665C9AF2" w:rsidR="009B5A57" w:rsidRDefault="009B5A57" w:rsidP="007834A1">
      <w:pPr>
        <w:jc w:val="both"/>
        <w:rPr>
          <w:lang w:eastAsia="zh-CN"/>
        </w:rPr>
      </w:pPr>
    </w:p>
    <w:p w14:paraId="2F9CB877" w14:textId="77777777" w:rsidR="00DB6BC5" w:rsidRDefault="00DB6BC5" w:rsidP="007834A1">
      <w:pPr>
        <w:jc w:val="both"/>
        <w:rPr>
          <w:lang w:eastAsia="zh-CN"/>
        </w:rPr>
      </w:pPr>
    </w:p>
    <w:sectPr w:rsidR="00DB6BC5" w:rsidSect="006317FC">
      <w:pgSz w:w="11900" w:h="16840"/>
      <w:pgMar w:top="1440" w:right="1440" w:bottom="1440" w:left="1440" w:header="708" w:footer="708" w:gutter="0"/>
      <w:cols w:space="708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4931E1"/>
    <w:multiLevelType w:val="hybridMultilevel"/>
    <w:tmpl w:val="362C8B5A"/>
    <w:lvl w:ilvl="0" w:tplc="2A8EFC1A">
      <w:start w:val="1"/>
      <w:numFmt w:val="lowerLetter"/>
      <w:lvlText w:val="(%1)"/>
      <w:lvlJc w:val="left"/>
      <w:pPr>
        <w:ind w:left="2520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814"/>
    <w:rsid w:val="0001117D"/>
    <w:rsid w:val="000E3CFC"/>
    <w:rsid w:val="00131006"/>
    <w:rsid w:val="00292C13"/>
    <w:rsid w:val="002A090F"/>
    <w:rsid w:val="00306E83"/>
    <w:rsid w:val="0032025C"/>
    <w:rsid w:val="003C555F"/>
    <w:rsid w:val="00443AE0"/>
    <w:rsid w:val="00601EEB"/>
    <w:rsid w:val="006317FC"/>
    <w:rsid w:val="007834A1"/>
    <w:rsid w:val="007E11F0"/>
    <w:rsid w:val="008703CD"/>
    <w:rsid w:val="00977814"/>
    <w:rsid w:val="009B5A57"/>
    <w:rsid w:val="00A81A98"/>
    <w:rsid w:val="00BF60F3"/>
    <w:rsid w:val="00D91679"/>
    <w:rsid w:val="00DB6BC5"/>
    <w:rsid w:val="00E9707C"/>
    <w:rsid w:val="00FA6B9A"/>
    <w:rsid w:val="00FC406E"/>
    <w:rsid w:val="00FF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89AE8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77814"/>
    <w:rPr>
      <w:rFonts w:ascii="Times New Roman" w:eastAsia="Times New Roman" w:hAnsi="Times New Roman" w:cs="Times New Roman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781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7814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783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6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Sidong Liu</dc:creator>
  <cp:keywords/>
  <dc:description/>
  <cp:lastModifiedBy>Antonio Di Ieva</cp:lastModifiedBy>
  <cp:revision>8</cp:revision>
  <dcterms:created xsi:type="dcterms:W3CDTF">2020-03-11T00:05:00Z</dcterms:created>
  <dcterms:modified xsi:type="dcterms:W3CDTF">2020-03-29T07:32:00Z</dcterms:modified>
</cp:coreProperties>
</file>