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9A" w:rsidRDefault="000B4C9A" w:rsidP="00275102"/>
    <w:p w:rsidR="00446210" w:rsidRPr="00803026" w:rsidRDefault="004C6C5A" w:rsidP="00C56B6D">
      <w:pPr>
        <w:pStyle w:val="Caption"/>
        <w:rPr>
          <w:b/>
          <w:bCs/>
          <w:sz w:val="36"/>
          <w:szCs w:val="28"/>
        </w:rPr>
      </w:pPr>
      <w:r w:rsidRPr="00446210">
        <w:rPr>
          <w:b/>
          <w:bCs/>
          <w:sz w:val="36"/>
          <w:szCs w:val="28"/>
        </w:rPr>
        <w:t xml:space="preserve">Appendix </w:t>
      </w:r>
      <w:r w:rsidR="00C56B6D">
        <w:rPr>
          <w:b/>
          <w:bCs/>
          <w:sz w:val="36"/>
          <w:szCs w:val="28"/>
        </w:rPr>
        <w:t>5</w:t>
      </w:r>
      <w:bookmarkStart w:id="0" w:name="_GoBack"/>
      <w:bookmarkEnd w:id="0"/>
      <w:r w:rsidRPr="00446210">
        <w:rPr>
          <w:b/>
          <w:bCs/>
          <w:sz w:val="36"/>
          <w:szCs w:val="28"/>
        </w:rPr>
        <w:t xml:space="preserve">: </w:t>
      </w:r>
      <w:r w:rsidR="00446210" w:rsidRPr="00446210">
        <w:rPr>
          <w:b/>
          <w:bCs/>
          <w:sz w:val="36"/>
          <w:szCs w:val="28"/>
        </w:rPr>
        <w:t>Characteristics of the included s</w:t>
      </w:r>
      <w:r w:rsidR="00601134">
        <w:rPr>
          <w:b/>
          <w:bCs/>
          <w:sz w:val="36"/>
          <w:szCs w:val="28"/>
        </w:rPr>
        <w:t>tudies and features of AI</w:t>
      </w:r>
      <w:r w:rsidR="00446210" w:rsidRPr="00446210">
        <w:rPr>
          <w:b/>
          <w:bCs/>
          <w:sz w:val="36"/>
          <w:szCs w:val="28"/>
        </w:rPr>
        <w:t xml:space="preserve"> techniques used for COVID-19</w:t>
      </w:r>
      <w:r w:rsidR="00601134">
        <w:rPr>
          <w:b/>
          <w:bCs/>
          <w:sz w:val="36"/>
          <w:szCs w:val="28"/>
        </w:rPr>
        <w:t>.</w:t>
      </w:r>
    </w:p>
    <w:tbl>
      <w:tblPr>
        <w:tblStyle w:val="PlainTable2"/>
        <w:tblpPr w:leftFromText="180" w:rightFromText="180" w:vertAnchor="text" w:tblpXSpec="center" w:tblpY="1"/>
        <w:tblOverlap w:val="never"/>
        <w:tblW w:w="13284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681"/>
        <w:gridCol w:w="1163"/>
        <w:gridCol w:w="1149"/>
        <w:gridCol w:w="954"/>
        <w:gridCol w:w="4883"/>
        <w:gridCol w:w="786"/>
        <w:gridCol w:w="1800"/>
        <w:gridCol w:w="929"/>
      </w:tblGrid>
      <w:tr w:rsidR="004C6C5A" w:rsidRPr="00442EE2" w:rsidTr="00133F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Author</w:t>
            </w:r>
            <w:r w:rsidRPr="00442EE2">
              <w:rPr>
                <w:rFonts w:asciiTheme="majorBidi" w:eastAsia="Times New Roman" w:hAnsiTheme="majorBidi" w:cstheme="majorBidi"/>
                <w:vertAlign w:val="superscript"/>
              </w:rPr>
              <w:t>ID</w:t>
            </w:r>
          </w:p>
        </w:tc>
        <w:tc>
          <w:tcPr>
            <w:tcW w:w="1163" w:type="dxa"/>
            <w:shd w:val="clear" w:color="auto" w:fill="E7E6E6" w:themeFill="background2"/>
            <w:vAlign w:val="center"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6B7E27">
              <w:rPr>
                <w:rFonts w:asciiTheme="majorBidi" w:eastAsia="MS Mincho" w:hAnsiTheme="majorBidi" w:cstheme="majorBidi"/>
                <w:lang w:val="en-GB"/>
              </w:rPr>
              <w:t>Submission month</w:t>
            </w:r>
          </w:p>
        </w:tc>
        <w:tc>
          <w:tcPr>
            <w:tcW w:w="1149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Country</w:t>
            </w:r>
          </w:p>
        </w:tc>
        <w:tc>
          <w:tcPr>
            <w:tcW w:w="954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Paper status</w:t>
            </w:r>
          </w:p>
        </w:tc>
        <w:tc>
          <w:tcPr>
            <w:tcW w:w="4883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 xml:space="preserve">Purposes/uses of AI techniques </w:t>
            </w:r>
          </w:p>
        </w:tc>
        <w:tc>
          <w:tcPr>
            <w:tcW w:w="786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lang w:val="en-GB"/>
              </w:rPr>
              <w:t>AI branch</w:t>
            </w:r>
            <w:r w:rsidRPr="002211A1">
              <w:rPr>
                <w:rFonts w:asciiTheme="majorBidi" w:eastAsia="Times New Roman" w:hAnsiTheme="majorBidi" w:cstheme="majorBidi"/>
                <w:lang w:val="en-GB"/>
              </w:rPr>
              <w:t xml:space="preserve">  </w:t>
            </w:r>
          </w:p>
        </w:tc>
        <w:tc>
          <w:tcPr>
            <w:tcW w:w="1800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2211A1">
              <w:rPr>
                <w:rFonts w:asciiTheme="majorBidi" w:eastAsia="Times New Roman" w:hAnsiTheme="majorBidi" w:cstheme="majorBidi"/>
                <w:lang w:val="en-GB"/>
              </w:rPr>
              <w:t>AI models/ algorithms</w:t>
            </w:r>
          </w:p>
        </w:tc>
        <w:tc>
          <w:tcPr>
            <w:tcW w:w="929" w:type="dxa"/>
            <w:shd w:val="clear" w:color="auto" w:fill="E7E6E6" w:themeFill="background2"/>
            <w:noWrap/>
            <w:vAlign w:val="center"/>
            <w:hideMark/>
          </w:tcPr>
          <w:p w:rsidR="004C6C5A" w:rsidRPr="00442EE2" w:rsidRDefault="004C6C5A" w:rsidP="00133FA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lang w:val="en-GB"/>
              </w:rPr>
              <w:t>Platform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Abbas</w:t>
            </w:r>
            <w:r w:rsidR="00CF3DDF" w:rsidRPr="00CF3DDF">
              <w:rPr>
                <w:rFonts w:asciiTheme="majorBidi" w:hAnsiTheme="majorBidi" w:cstheme="majorBidi"/>
                <w:vertAlign w:val="superscript"/>
              </w:rPr>
              <w:t>36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UK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Abdelmageed</w:t>
            </w:r>
            <w:r w:rsidR="00CF3DDF" w:rsidRPr="00CF3DDF">
              <w:rPr>
                <w:rFonts w:asciiTheme="majorBidi" w:hAnsiTheme="majorBidi" w:cstheme="majorBidi"/>
                <w:vertAlign w:val="superscript"/>
              </w:rPr>
              <w:t>64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Sudan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Vaccine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 (unspecified)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Al-</w:t>
            </w:r>
            <w:r>
              <w:rPr>
                <w:rFonts w:asciiTheme="majorBidi" w:hAnsiTheme="majorBidi" w:cstheme="majorBidi"/>
              </w:rPr>
              <w:t>Q</w:t>
            </w:r>
            <w:r w:rsidRPr="007A0072">
              <w:rPr>
                <w:rFonts w:asciiTheme="majorBidi" w:hAnsiTheme="majorBidi" w:cstheme="majorBidi"/>
              </w:rPr>
              <w:t>aness</w:t>
            </w:r>
            <w:r w:rsidR="00CF3DDF">
              <w:rPr>
                <w:rFonts w:asciiTheme="majorBidi" w:hAnsiTheme="majorBidi" w:cstheme="majorBidi"/>
                <w:vertAlign w:val="superscript"/>
              </w:rPr>
              <w:t>72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 (unspecified)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Apostolopoulos</w:t>
            </w:r>
            <w:r w:rsidR="00CF3DDF">
              <w:rPr>
                <w:rFonts w:asciiTheme="majorBidi" w:hAnsiTheme="majorBidi" w:cstheme="majorBidi"/>
                <w:vertAlign w:val="superscript"/>
              </w:rPr>
              <w:t>37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Greece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CNN, TL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Bai</w:t>
            </w:r>
            <w:r w:rsidR="00CF3DDF">
              <w:rPr>
                <w:rFonts w:asciiTheme="majorBidi" w:hAnsiTheme="majorBidi" w:cstheme="majorBidi"/>
                <w:vertAlign w:val="superscript"/>
              </w:rPr>
              <w:t>95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Identifying cases at high risk of progression to severe COVID-19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MLP, RNN, 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Barstugan</w:t>
            </w:r>
            <w:r w:rsidR="00CF3DDF">
              <w:rPr>
                <w:rFonts w:asciiTheme="majorBidi" w:hAnsiTheme="majorBidi" w:cstheme="majorBidi"/>
                <w:vertAlign w:val="superscript"/>
              </w:rPr>
              <w:t>21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Turkey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Beck</w:t>
            </w:r>
            <w:r w:rsidR="00CF3DDF">
              <w:rPr>
                <w:rFonts w:asciiTheme="majorBidi" w:hAnsiTheme="majorBidi" w:cstheme="majorBidi"/>
                <w:vertAlign w:val="superscript"/>
              </w:rPr>
              <w:t>61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Korea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Drug repurposing 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NLP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 &amp; BERT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Bukhari</w:t>
            </w:r>
            <w:r w:rsidR="00CF3DDF">
              <w:rPr>
                <w:rFonts w:asciiTheme="majorBidi" w:hAnsiTheme="majorBidi" w:cstheme="majorBidi"/>
                <w:vertAlign w:val="superscript"/>
              </w:rPr>
              <w:t>38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Pakistan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Chen J</w:t>
            </w:r>
            <w:r w:rsidR="00CF3DDF">
              <w:rPr>
                <w:rFonts w:asciiTheme="majorBidi" w:hAnsiTheme="majorBidi" w:cstheme="majorBidi"/>
                <w:vertAlign w:val="superscript"/>
              </w:rPr>
              <w:t>22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Chen X</w:t>
            </w:r>
            <w:r w:rsidR="00CF3DDF">
              <w:rPr>
                <w:rFonts w:asciiTheme="majorBidi" w:hAnsiTheme="majorBidi" w:cstheme="majorBidi"/>
                <w:vertAlign w:val="superscript"/>
              </w:rPr>
              <w:t>89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Segmentation and quantification of infection regions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Chowdhury</w:t>
            </w:r>
            <w:r w:rsidR="00CF3DDF">
              <w:rPr>
                <w:rFonts w:asciiTheme="majorBidi" w:hAnsiTheme="majorBidi" w:cstheme="majorBidi"/>
                <w:vertAlign w:val="superscript"/>
              </w:rPr>
              <w:t>39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Qatar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Dandekar</w:t>
            </w:r>
            <w:r w:rsidR="00DE3E9E">
              <w:rPr>
                <w:rFonts w:asciiTheme="majorBidi" w:hAnsiTheme="majorBidi" w:cstheme="majorBidi"/>
                <w:vertAlign w:val="superscript"/>
              </w:rPr>
              <w:t>73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 (unspecified)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DeCapprio</w:t>
            </w:r>
            <w:r w:rsidR="00DE3E9E">
              <w:rPr>
                <w:rFonts w:asciiTheme="majorBidi" w:hAnsiTheme="majorBidi" w:cstheme="majorBidi"/>
                <w:vertAlign w:val="superscript"/>
              </w:rPr>
              <w:t>96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Identifying cases at high risk of progression to severe COVID-19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DT &amp; LoR 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Dutta</w:t>
            </w:r>
            <w:r w:rsidR="00DE3E9E">
              <w:rPr>
                <w:rFonts w:asciiTheme="majorBidi" w:hAnsiTheme="majorBidi" w:cstheme="majorBidi"/>
                <w:vertAlign w:val="superscript"/>
              </w:rPr>
              <w:t>74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Fast</w:t>
            </w:r>
            <w:r w:rsidR="00DE3E9E">
              <w:rPr>
                <w:rFonts w:asciiTheme="majorBidi" w:hAnsiTheme="majorBidi" w:cstheme="majorBidi"/>
                <w:vertAlign w:val="superscript"/>
              </w:rPr>
              <w:t>68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Protein structure prediction 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Feng</w:t>
            </w:r>
            <w:r w:rsidR="00DE3E9E">
              <w:rPr>
                <w:rFonts w:asciiTheme="majorBidi" w:hAnsiTheme="majorBidi" w:cstheme="majorBidi"/>
                <w:vertAlign w:val="superscript"/>
              </w:rPr>
              <w:t>49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laboratory tests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DT, LoR, LASSO, AB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Fong-a</w:t>
            </w:r>
            <w:r w:rsidR="00DE3E9E">
              <w:rPr>
                <w:rFonts w:asciiTheme="majorBidi" w:hAnsiTheme="majorBidi" w:cstheme="majorBidi"/>
                <w:vertAlign w:val="superscript"/>
              </w:rPr>
              <w:t>75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Fong-b</w:t>
            </w:r>
            <w:r w:rsidR="00DE3E9E">
              <w:rPr>
                <w:rFonts w:asciiTheme="majorBidi" w:hAnsiTheme="majorBidi" w:cstheme="majorBidi"/>
                <w:vertAlign w:val="superscript"/>
              </w:rPr>
              <w:t>76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DT, LiR, PNN, SVM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Fu</w:t>
            </w:r>
            <w:r w:rsidR="00DE3E9E">
              <w:rPr>
                <w:rFonts w:asciiTheme="majorBidi" w:hAnsiTheme="majorBidi" w:cstheme="majorBidi"/>
                <w:vertAlign w:val="superscript"/>
              </w:rPr>
              <w:t>23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lastRenderedPageBreak/>
              <w:t>Gaal</w:t>
            </w:r>
            <w:r w:rsidR="00DE3E9E">
              <w:rPr>
                <w:rFonts w:asciiTheme="majorBidi" w:hAnsiTheme="majorBidi" w:cstheme="majorBidi"/>
                <w:vertAlign w:val="superscript"/>
              </w:rPr>
              <w:t>90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Hungary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Segmentation and quantification of infection regions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Gao</w:t>
            </w:r>
            <w:r w:rsidR="00DE3E9E">
              <w:rPr>
                <w:rFonts w:asciiTheme="majorBidi" w:hAnsiTheme="majorBidi" w:cstheme="majorBidi"/>
                <w:vertAlign w:val="superscript"/>
              </w:rPr>
              <w:t>52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 &amp; DNN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Ge</w:t>
            </w:r>
            <w:r w:rsidR="00DE3E9E">
              <w:rPr>
                <w:rFonts w:asciiTheme="majorBidi" w:hAnsiTheme="majorBidi" w:cstheme="majorBidi"/>
                <w:vertAlign w:val="superscript"/>
              </w:rPr>
              <w:t>53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Ghoshal</w:t>
            </w:r>
            <w:r w:rsidR="00DE3E9E">
              <w:rPr>
                <w:rFonts w:asciiTheme="majorBidi" w:hAnsiTheme="majorBidi" w:cstheme="majorBidi"/>
                <w:vertAlign w:val="superscript"/>
              </w:rPr>
              <w:t>40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UK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Gong</w:t>
            </w:r>
            <w:r w:rsidR="00DE3E9E">
              <w:rPr>
                <w:rFonts w:asciiTheme="majorBidi" w:hAnsiTheme="majorBidi" w:cstheme="majorBidi"/>
                <w:vertAlign w:val="superscript"/>
              </w:rPr>
              <w:t>97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Identifying cases at high risk of progression to severe COVID-19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LASSO &amp; LoR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Gozes</w:t>
            </w:r>
            <w:r w:rsidR="00DE3E9E">
              <w:rPr>
                <w:rFonts w:asciiTheme="majorBidi" w:hAnsiTheme="majorBidi" w:cstheme="majorBidi"/>
                <w:vertAlign w:val="superscript"/>
              </w:rPr>
              <w:t>24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 &amp; Segmentation and quantification of infection regions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Guo</w:t>
            </w:r>
            <w:r w:rsidR="00DE3E9E">
              <w:rPr>
                <w:rFonts w:asciiTheme="majorBidi" w:hAnsiTheme="majorBidi" w:cstheme="majorBidi"/>
                <w:vertAlign w:val="superscript"/>
              </w:rPr>
              <w:t>86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Predicting the potential hosts/reservoirs of 2019-nCov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Hemdan</w:t>
            </w:r>
            <w:r w:rsidR="00DE3E9E">
              <w:rPr>
                <w:rFonts w:asciiTheme="majorBidi" w:hAnsiTheme="majorBidi" w:cstheme="majorBidi"/>
                <w:vertAlign w:val="superscript"/>
              </w:rPr>
              <w:t>41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Egypt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Heo</w:t>
            </w:r>
            <w:r w:rsidR="00DE3E9E">
              <w:rPr>
                <w:rFonts w:asciiTheme="majorBidi" w:hAnsiTheme="majorBidi" w:cstheme="majorBidi"/>
                <w:vertAlign w:val="superscript"/>
              </w:rPr>
              <w:t>69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Protein structure prediction 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Hofmarcher</w:t>
            </w:r>
            <w:r w:rsidR="00DE3E9E">
              <w:rPr>
                <w:rFonts w:asciiTheme="majorBidi" w:hAnsiTheme="majorBidi" w:cstheme="majorBidi"/>
                <w:vertAlign w:val="superscript"/>
              </w:rPr>
              <w:t>54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Austria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Hu-a</w:t>
            </w:r>
            <w:r w:rsidR="00DE3E9E">
              <w:rPr>
                <w:rFonts w:asciiTheme="majorBidi" w:hAnsiTheme="majorBidi" w:cstheme="majorBidi"/>
                <w:vertAlign w:val="superscript"/>
              </w:rPr>
              <w:t>62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Drug repurposing 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MDM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Hu-b</w:t>
            </w:r>
            <w:r w:rsidR="00DE3E9E">
              <w:rPr>
                <w:rFonts w:asciiTheme="majorBidi" w:hAnsiTheme="majorBidi" w:cstheme="majorBidi"/>
                <w:vertAlign w:val="superscript"/>
              </w:rPr>
              <w:t>77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AE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Hu-</w:t>
            </w:r>
            <w:r>
              <w:rPr>
                <w:rFonts w:asciiTheme="majorBidi" w:hAnsiTheme="majorBidi" w:cstheme="majorBidi"/>
              </w:rPr>
              <w:t>c</w:t>
            </w:r>
            <w:r w:rsidR="00DE3E9E">
              <w:rPr>
                <w:rFonts w:asciiTheme="majorBidi" w:hAnsiTheme="majorBidi" w:cstheme="majorBidi"/>
                <w:vertAlign w:val="superscript"/>
              </w:rPr>
              <w:t>78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AE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Huang C</w:t>
            </w:r>
            <w:r w:rsidR="00DE3E9E">
              <w:rPr>
                <w:rFonts w:asciiTheme="majorBidi" w:hAnsiTheme="majorBidi" w:cstheme="majorBidi"/>
                <w:vertAlign w:val="superscript"/>
              </w:rPr>
              <w:t>79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Huang L</w:t>
            </w:r>
            <w:r w:rsidR="00DE3E9E">
              <w:rPr>
                <w:rFonts w:asciiTheme="majorBidi" w:hAnsiTheme="majorBidi" w:cstheme="majorBidi"/>
                <w:vertAlign w:val="superscript"/>
              </w:rPr>
              <w:t>91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Segmentation and quantification of infection regions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Jin C</w:t>
            </w:r>
            <w:r w:rsidR="00DE3E9E">
              <w:rPr>
                <w:rFonts w:asciiTheme="majorBidi" w:hAnsiTheme="majorBidi" w:cstheme="majorBidi"/>
                <w:vertAlign w:val="superscript"/>
              </w:rPr>
              <w:t>25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Jin S</w:t>
            </w:r>
            <w:r w:rsidR="00DE3E9E">
              <w:rPr>
                <w:rFonts w:asciiTheme="majorBidi" w:hAnsiTheme="majorBidi" w:cstheme="majorBidi"/>
                <w:vertAlign w:val="superscript"/>
              </w:rPr>
              <w:t>26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Kumar</w:t>
            </w:r>
            <w:r w:rsidR="00DE3E9E">
              <w:rPr>
                <w:rFonts w:asciiTheme="majorBidi" w:hAnsiTheme="majorBidi" w:cstheme="majorBidi"/>
                <w:vertAlign w:val="superscript"/>
              </w:rPr>
              <w:t>80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ARIMA, VAR, GLM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Li L</w:t>
            </w:r>
            <w:r w:rsidR="00DE3E9E">
              <w:rPr>
                <w:rFonts w:asciiTheme="majorBidi" w:hAnsiTheme="majorBidi" w:cstheme="majorBidi"/>
                <w:vertAlign w:val="superscript"/>
              </w:rPr>
              <w:t>27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Li M</w:t>
            </w:r>
            <w:r w:rsidR="00DE3E9E">
              <w:rPr>
                <w:rFonts w:asciiTheme="majorBidi" w:hAnsiTheme="majorBidi" w:cstheme="majorBidi"/>
                <w:vertAlign w:val="superscript"/>
              </w:rPr>
              <w:t>81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EM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Lopez-Rincon</w:t>
            </w:r>
            <w:r w:rsidR="00DE3E9E">
              <w:rPr>
                <w:rFonts w:asciiTheme="majorBidi" w:hAnsiTheme="majorBidi" w:cstheme="majorBidi"/>
                <w:vertAlign w:val="superscript"/>
              </w:rPr>
              <w:t>50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Netherlands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genome sequences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Magar</w:t>
            </w:r>
            <w:r w:rsidR="00DE3E9E">
              <w:rPr>
                <w:rFonts w:asciiTheme="majorBidi" w:hAnsiTheme="majorBidi" w:cstheme="majorBidi"/>
                <w:vertAlign w:val="superscript"/>
              </w:rPr>
              <w:t>55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DT, LoR, MLP, RF, SVM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Marini</w:t>
            </w:r>
            <w:r w:rsidR="00DE3E9E">
              <w:rPr>
                <w:rFonts w:asciiTheme="majorBidi" w:hAnsiTheme="majorBidi" w:cstheme="majorBidi"/>
                <w:vertAlign w:val="superscript"/>
              </w:rPr>
              <w:t>82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Switzerland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HAM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hideMark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Meng</w:t>
            </w:r>
            <w:r w:rsidR="00DE3E9E">
              <w:rPr>
                <w:rFonts w:asciiTheme="majorBidi" w:hAnsiTheme="majorBidi" w:cstheme="majorBidi"/>
                <w:vertAlign w:val="superscript"/>
              </w:rPr>
              <w:t>48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laboratory tests</w:t>
            </w:r>
          </w:p>
        </w:tc>
        <w:tc>
          <w:tcPr>
            <w:tcW w:w="786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LASSO &amp; LoR</w:t>
            </w:r>
          </w:p>
        </w:tc>
        <w:tc>
          <w:tcPr>
            <w:tcW w:w="929" w:type="dxa"/>
            <w:noWrap/>
            <w:vAlign w:val="center"/>
            <w:hideMark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Mizumoto</w:t>
            </w:r>
            <w:r w:rsidR="00DE3E9E">
              <w:rPr>
                <w:rFonts w:asciiTheme="majorBidi" w:hAnsiTheme="majorBidi" w:cstheme="majorBidi"/>
                <w:vertAlign w:val="superscript"/>
              </w:rPr>
              <w:t>83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Japan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BA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lastRenderedPageBreak/>
              <w:t>Narin</w:t>
            </w:r>
            <w:r w:rsidR="00DE3E9E">
              <w:rPr>
                <w:rFonts w:asciiTheme="majorBidi" w:hAnsiTheme="majorBidi" w:cstheme="majorBidi"/>
                <w:vertAlign w:val="superscript"/>
              </w:rPr>
              <w:t>42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Turkey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 &amp; TL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Ong</w:t>
            </w:r>
            <w:r w:rsidR="00DE3E9E">
              <w:rPr>
                <w:rFonts w:asciiTheme="majorBidi" w:hAnsiTheme="majorBidi" w:cstheme="majorBidi"/>
                <w:vertAlign w:val="superscript"/>
              </w:rPr>
              <w:t>65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Vaccine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DT, KNN, LoR, SVM, 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Ozturk</w:t>
            </w:r>
            <w:r w:rsidR="00DE3E9E">
              <w:rPr>
                <w:rFonts w:asciiTheme="majorBidi" w:hAnsiTheme="majorBidi" w:cstheme="majorBidi"/>
                <w:vertAlign w:val="superscript"/>
              </w:rPr>
              <w:t>43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Turkey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Pandey</w:t>
            </w:r>
            <w:r w:rsidR="00DE3E9E">
              <w:rPr>
                <w:rFonts w:asciiTheme="majorBidi" w:hAnsiTheme="majorBidi" w:cstheme="majorBidi"/>
                <w:vertAlign w:val="superscript"/>
              </w:rPr>
              <w:t>102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Raising awareness to Water, Sanitation and Hygiene (WASH)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 &amp; NLP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CBOW, SM, USEL, PS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Mobile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Patankar</w:t>
            </w:r>
            <w:r w:rsidR="00DE3E9E">
              <w:rPr>
                <w:rFonts w:asciiTheme="majorBidi" w:hAnsiTheme="majorBidi" w:cstheme="majorBidi"/>
                <w:vertAlign w:val="superscript"/>
              </w:rPr>
              <w:t>56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UK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 &amp; AE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Pirouz</w:t>
            </w:r>
            <w:r w:rsidR="00DE3E9E">
              <w:rPr>
                <w:rFonts w:asciiTheme="majorBidi" w:hAnsiTheme="majorBidi" w:cstheme="majorBidi"/>
                <w:vertAlign w:val="superscript"/>
              </w:rPr>
              <w:t>84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Pourhomayoun</w:t>
            </w:r>
            <w:r w:rsidR="00DE3E9E">
              <w:rPr>
                <w:rFonts w:asciiTheme="majorBidi" w:hAnsiTheme="majorBidi" w:cstheme="majorBidi"/>
                <w:vertAlign w:val="superscript"/>
              </w:rPr>
              <w:t>98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Patient outcome prediction (mortality rate)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DL &amp; ML 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ANN, DT, KNN, LoR, RF, 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</w:t>
            </w:r>
            <w:r w:rsidR="00DE3E9E">
              <w:rPr>
                <w:rFonts w:asciiTheme="majorBidi" w:hAnsiTheme="majorBidi" w:cstheme="majorBidi"/>
                <w:vertAlign w:val="superscript"/>
              </w:rPr>
              <w:t>101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China 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Patient outcome prediction (length of hospital stay)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LoR &amp; 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Qiang</w:t>
            </w:r>
            <w:r w:rsidR="00DE3E9E">
              <w:rPr>
                <w:rFonts w:asciiTheme="majorBidi" w:hAnsiTheme="majorBidi" w:cstheme="majorBidi"/>
                <w:vertAlign w:val="superscript"/>
              </w:rPr>
              <w:t>87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Predicting the potential hosts/reservoirs of 2019-nCov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Qiao</w:t>
            </w:r>
            <w:r w:rsidR="00DE3E9E">
              <w:rPr>
                <w:rFonts w:asciiTheme="majorBidi" w:hAnsiTheme="majorBidi" w:cstheme="majorBidi"/>
                <w:vertAlign w:val="superscript"/>
              </w:rPr>
              <w:t>70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Canada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Protein structure prediction 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 &amp; RNN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Rahman</w:t>
            </w:r>
            <w:r w:rsidR="00DE3E9E">
              <w:rPr>
                <w:rFonts w:asciiTheme="majorBidi" w:hAnsiTheme="majorBidi" w:cstheme="majorBidi"/>
                <w:vertAlign w:val="superscript"/>
              </w:rPr>
              <w:t>66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Bangladesh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Vaccine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 (unspecified)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Randhawa</w:t>
            </w:r>
            <w:r w:rsidR="00DE3E9E">
              <w:rPr>
                <w:rFonts w:asciiTheme="majorBidi" w:hAnsiTheme="majorBidi" w:cstheme="majorBidi"/>
                <w:vertAlign w:val="superscript"/>
              </w:rPr>
              <w:t>88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Canada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Predicting the potential hosts/reservoirs of 2019-nCov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KNN, LDA, 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Saçar demirci</w:t>
            </w:r>
            <w:r w:rsidR="00DE3E9E">
              <w:rPr>
                <w:rFonts w:asciiTheme="majorBidi" w:hAnsiTheme="majorBidi" w:cstheme="majorBidi"/>
                <w:vertAlign w:val="superscript"/>
              </w:rPr>
              <w:t>71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Turkey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Protein structure prediction 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DT, NB, 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Sarkar B</w:t>
            </w:r>
            <w:r w:rsidR="00DE3E9E">
              <w:rPr>
                <w:rFonts w:asciiTheme="majorBidi" w:hAnsiTheme="majorBidi" w:cstheme="majorBidi"/>
                <w:vertAlign w:val="superscript"/>
              </w:rPr>
              <w:t>67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Bangladesh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Vaccine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Sarkar J</w:t>
            </w:r>
            <w:r w:rsidR="00DE3E9E">
              <w:rPr>
                <w:rFonts w:asciiTheme="majorBidi" w:hAnsiTheme="majorBidi" w:cstheme="majorBidi"/>
                <w:vertAlign w:val="superscript"/>
              </w:rPr>
              <w:t>100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Patient outcome prediction (risk factors associated with mortality)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Sethy</w:t>
            </w:r>
            <w:r w:rsidR="00DE3E9E">
              <w:rPr>
                <w:rFonts w:asciiTheme="majorBidi" w:hAnsiTheme="majorBidi" w:cstheme="majorBidi"/>
                <w:vertAlign w:val="superscript"/>
              </w:rPr>
              <w:t>44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CNN, SVM, TL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Shan</w:t>
            </w:r>
            <w:r w:rsidR="00DE3E9E">
              <w:rPr>
                <w:rFonts w:asciiTheme="majorBidi" w:hAnsiTheme="majorBidi" w:cstheme="majorBidi"/>
                <w:vertAlign w:val="superscript"/>
              </w:rPr>
              <w:t>92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Segmentation and quantification of infection regions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Shi</w:t>
            </w:r>
            <w:r w:rsidR="00DE3E9E">
              <w:rPr>
                <w:rFonts w:asciiTheme="majorBidi" w:hAnsiTheme="majorBidi" w:cstheme="majorBidi"/>
                <w:vertAlign w:val="superscript"/>
              </w:rPr>
              <w:t>28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 &amp; 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CNN, RF, LoR, SVM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Tang B</w:t>
            </w:r>
            <w:r w:rsidR="00DE3E9E">
              <w:rPr>
                <w:rFonts w:asciiTheme="majorBidi" w:hAnsiTheme="majorBidi" w:cstheme="majorBidi"/>
                <w:vertAlign w:val="superscript"/>
              </w:rPr>
              <w:t>57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ADQN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Tang Z</w:t>
            </w:r>
            <w:r w:rsidR="00DE3E9E">
              <w:rPr>
                <w:rFonts w:asciiTheme="majorBidi" w:hAnsiTheme="majorBidi" w:cstheme="majorBidi"/>
                <w:vertAlign w:val="superscript"/>
              </w:rPr>
              <w:t>93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Severity assessment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Tiwari</w:t>
            </w:r>
            <w:r w:rsidR="00DE3E9E">
              <w:rPr>
                <w:rFonts w:asciiTheme="majorBidi" w:hAnsiTheme="majorBidi" w:cstheme="majorBidi"/>
                <w:vertAlign w:val="superscript"/>
              </w:rPr>
              <w:t>85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India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Forecasting the epidemic development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TSF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Ton</w:t>
            </w:r>
            <w:r w:rsidR="00DE3E9E">
              <w:rPr>
                <w:rFonts w:asciiTheme="majorBidi" w:hAnsiTheme="majorBidi" w:cstheme="majorBidi"/>
                <w:vertAlign w:val="superscript"/>
              </w:rPr>
              <w:t>58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Canada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Ucar</w:t>
            </w:r>
            <w:r w:rsidR="00DE3E9E">
              <w:rPr>
                <w:rFonts w:asciiTheme="majorBidi" w:hAnsiTheme="majorBidi" w:cstheme="majorBidi"/>
                <w:vertAlign w:val="superscript"/>
              </w:rPr>
              <w:t>45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Turkey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Published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Wang L</w:t>
            </w:r>
            <w:r w:rsidR="00DE3E9E">
              <w:rPr>
                <w:rFonts w:asciiTheme="majorBidi" w:hAnsiTheme="majorBidi" w:cstheme="majorBidi"/>
                <w:vertAlign w:val="superscript"/>
              </w:rPr>
              <w:t>46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Canada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lastRenderedPageBreak/>
              <w:t>Wang Shuai</w:t>
            </w:r>
            <w:r w:rsidR="00DE3E9E">
              <w:rPr>
                <w:rFonts w:asciiTheme="majorBidi" w:hAnsiTheme="majorBidi" w:cstheme="majorBidi"/>
                <w:vertAlign w:val="superscript"/>
              </w:rPr>
              <w:t>29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April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Wang Shuo</w:t>
            </w:r>
            <w:r w:rsidR="00DE3E9E">
              <w:rPr>
                <w:rFonts w:asciiTheme="majorBidi" w:hAnsiTheme="majorBidi" w:cstheme="majorBidi"/>
                <w:vertAlign w:val="superscript"/>
              </w:rPr>
              <w:t>30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 &amp; Identifying cases at high risk of progression to severe COVID-19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 xml:space="preserve">CNN 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Wang Y</w:t>
            </w:r>
            <w:r w:rsidR="002D2F47">
              <w:rPr>
                <w:rFonts w:asciiTheme="majorBidi" w:hAnsiTheme="majorBidi" w:cstheme="majorBidi"/>
                <w:vertAlign w:val="superscript"/>
              </w:rPr>
              <w:t>51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Identification of suspected COVID-19 based on respiratory patterns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RNN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Wang Z</w:t>
            </w:r>
            <w:r w:rsidR="002D2F47">
              <w:rPr>
                <w:rFonts w:asciiTheme="majorBidi" w:hAnsiTheme="majorBidi" w:cstheme="majorBidi"/>
                <w:vertAlign w:val="superscript"/>
              </w:rPr>
              <w:t>63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Predicting the safety of Traditional Chinese Medicine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ANN (unspecified)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Xu</w:t>
            </w:r>
            <w:r w:rsidR="002D2F47">
              <w:rPr>
                <w:rFonts w:asciiTheme="majorBidi" w:hAnsiTheme="majorBidi" w:cstheme="majorBidi"/>
                <w:vertAlign w:val="superscript"/>
              </w:rPr>
              <w:t>31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Yan</w:t>
            </w:r>
            <w:r w:rsidR="002D2F47">
              <w:rPr>
                <w:rFonts w:asciiTheme="majorBidi" w:hAnsiTheme="majorBidi" w:cstheme="majorBidi"/>
                <w:vertAlign w:val="superscript"/>
              </w:rPr>
              <w:t>99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Patient outcome prediction (mortality rate)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Ying</w:t>
            </w:r>
            <w:r w:rsidR="002D2F47">
              <w:rPr>
                <w:rFonts w:asciiTheme="majorBidi" w:hAnsiTheme="majorBidi" w:cstheme="majorBidi"/>
                <w:vertAlign w:val="superscript"/>
              </w:rPr>
              <w:t>32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  <w:color w:val="000000"/>
              </w:rPr>
            </w:pPr>
            <w:r w:rsidRPr="007A0072">
              <w:rPr>
                <w:rFonts w:asciiTheme="majorBidi" w:hAnsiTheme="majorBidi" w:cstheme="majorBidi"/>
                <w:color w:val="000000"/>
              </w:rPr>
              <w:t>Yu</w:t>
            </w:r>
            <w:r w:rsidR="002D2F47">
              <w:rPr>
                <w:rFonts w:asciiTheme="majorBidi" w:hAnsiTheme="majorBidi" w:cstheme="majorBidi"/>
                <w:vertAlign w:val="superscript"/>
              </w:rPr>
              <w:t>94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Severity assessment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DT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Zhang H</w:t>
            </w:r>
            <w:r w:rsidR="002D2F47">
              <w:rPr>
                <w:rFonts w:asciiTheme="majorBidi" w:hAnsiTheme="majorBidi" w:cstheme="majorBidi"/>
                <w:vertAlign w:val="superscript"/>
              </w:rPr>
              <w:t>59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Zhang J</w:t>
            </w:r>
            <w:r w:rsidR="002D2F47">
              <w:rPr>
                <w:rFonts w:asciiTheme="majorBidi" w:hAnsiTheme="majorBidi" w:cstheme="majorBidi"/>
                <w:vertAlign w:val="superscript"/>
              </w:rPr>
              <w:t>47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X-ray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Zhao</w:t>
            </w:r>
            <w:r w:rsidR="002D2F47">
              <w:rPr>
                <w:rFonts w:asciiTheme="majorBidi" w:hAnsiTheme="majorBidi" w:cstheme="majorBidi"/>
                <w:vertAlign w:val="superscript"/>
              </w:rPr>
              <w:t>33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Zhavoronkov</w:t>
            </w:r>
            <w:r w:rsidR="002D2F47">
              <w:rPr>
                <w:rFonts w:asciiTheme="majorBidi" w:hAnsiTheme="majorBidi" w:cstheme="majorBidi"/>
                <w:vertAlign w:val="superscript"/>
              </w:rPr>
              <w:t>60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February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Honk Kong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Drug discovery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 &amp; ML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AE, GAN, GA, LM, RL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Zheng</w:t>
            </w:r>
            <w:r w:rsidR="002D2F47">
              <w:rPr>
                <w:rFonts w:asciiTheme="majorBidi" w:hAnsiTheme="majorBidi" w:cstheme="majorBidi"/>
                <w:vertAlign w:val="superscript"/>
              </w:rPr>
              <w:t>34</w:t>
            </w:r>
          </w:p>
        </w:tc>
        <w:tc>
          <w:tcPr>
            <w:tcW w:w="1163" w:type="dxa"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China</w:t>
            </w:r>
          </w:p>
        </w:tc>
        <w:tc>
          <w:tcPr>
            <w:tcW w:w="954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</w:t>
            </w:r>
          </w:p>
        </w:tc>
        <w:tc>
          <w:tcPr>
            <w:tcW w:w="1800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CNN</w:t>
            </w:r>
          </w:p>
        </w:tc>
        <w:tc>
          <w:tcPr>
            <w:tcW w:w="929" w:type="dxa"/>
            <w:noWrap/>
            <w:vAlign w:val="center"/>
          </w:tcPr>
          <w:p w:rsidR="004C6C5A" w:rsidRPr="006D22D7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 w:rsidRPr="007A0072">
              <w:rPr>
                <w:rFonts w:asciiTheme="majorBidi" w:hAnsiTheme="majorBidi" w:cstheme="majorBidi"/>
              </w:rPr>
              <w:t>Zhou</w:t>
            </w:r>
            <w:r w:rsidR="002D2F47">
              <w:rPr>
                <w:rFonts w:asciiTheme="majorBidi" w:hAnsiTheme="majorBidi" w:cstheme="majorBidi"/>
                <w:vertAlign w:val="superscript"/>
              </w:rPr>
              <w:t>35</w:t>
            </w:r>
          </w:p>
        </w:tc>
        <w:tc>
          <w:tcPr>
            <w:tcW w:w="1163" w:type="dxa"/>
            <w:tcBorders>
              <w:bottom w:val="single" w:sz="4" w:space="0" w:color="7F7F7F" w:themeColor="text1" w:themeTint="80"/>
            </w:tcBorders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March</w:t>
            </w:r>
          </w:p>
        </w:tc>
        <w:tc>
          <w:tcPr>
            <w:tcW w:w="1149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China</w:t>
            </w:r>
          </w:p>
        </w:tc>
        <w:tc>
          <w:tcPr>
            <w:tcW w:w="954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Preprint</w:t>
            </w:r>
          </w:p>
        </w:tc>
        <w:tc>
          <w:tcPr>
            <w:tcW w:w="4883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6D22D7">
              <w:rPr>
                <w:rFonts w:asciiTheme="majorBidi" w:hAnsiTheme="majorBidi" w:cstheme="majorBidi"/>
                <w:color w:val="000000"/>
              </w:rPr>
              <w:t>Diagnosis of COVID-19 using CT images</w:t>
            </w:r>
          </w:p>
        </w:tc>
        <w:tc>
          <w:tcPr>
            <w:tcW w:w="786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DL</w:t>
            </w:r>
          </w:p>
        </w:tc>
        <w:tc>
          <w:tcPr>
            <w:tcW w:w="1800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CNN &amp; TL</w:t>
            </w:r>
          </w:p>
        </w:tc>
        <w:tc>
          <w:tcPr>
            <w:tcW w:w="929" w:type="dxa"/>
            <w:tcBorders>
              <w:bottom w:val="single" w:sz="4" w:space="0" w:color="7F7F7F" w:themeColor="text1" w:themeTint="80"/>
            </w:tcBorders>
            <w:noWrap/>
            <w:vAlign w:val="center"/>
          </w:tcPr>
          <w:p w:rsidR="004C6C5A" w:rsidRPr="006D22D7" w:rsidRDefault="004C6C5A" w:rsidP="004C6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6D22D7">
              <w:rPr>
                <w:rFonts w:asciiTheme="majorBidi" w:hAnsiTheme="majorBidi" w:cstheme="majorBidi"/>
              </w:rPr>
              <w:t>PC</w:t>
            </w:r>
          </w:p>
        </w:tc>
      </w:tr>
      <w:tr w:rsidR="004C6C5A" w:rsidRPr="00442EE2" w:rsidTr="00CF3D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0" w:type="dxa"/>
            <w:tcBorders>
              <w:bottom w:val="nil"/>
            </w:tcBorders>
            <w:noWrap/>
            <w:vAlign w:val="center"/>
          </w:tcPr>
          <w:p w:rsidR="004C6C5A" w:rsidRPr="007A0072" w:rsidRDefault="004C6C5A" w:rsidP="004C6C5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Abbreviations </w:t>
            </w:r>
          </w:p>
        </w:tc>
        <w:tc>
          <w:tcPr>
            <w:tcW w:w="11664" w:type="dxa"/>
            <w:gridSpan w:val="7"/>
            <w:tcBorders>
              <w:bottom w:val="nil"/>
            </w:tcBorders>
            <w:vAlign w:val="center"/>
          </w:tcPr>
          <w:p w:rsidR="004C6C5A" w:rsidRPr="002211A1" w:rsidRDefault="004C6C5A" w:rsidP="004C6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MS Mincho" w:hAnsiTheme="majorBidi" w:cstheme="majorBidi"/>
                <w:b/>
                <w:bCs/>
                <w:lang w:val="en-GB"/>
              </w:rPr>
            </w:pP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AB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AdaBoost;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ADQN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Advance Deep Q-learning network;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AE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Auto-encoders;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ANN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Artificial Neural Network (unspecified);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ARIMA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Auto-Regressive Integrated Moving Average Model;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BA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Bayesian analysis;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BERT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Bidirectional Encoder Representations from Transformers;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CBOW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Continuous Bag of Words;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CNN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>: Convolutional neural network;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 xml:space="preserve"> </w:t>
            </w:r>
            <w:r>
              <w:rPr>
                <w:rFonts w:asciiTheme="majorBidi" w:eastAsia="MS Mincho" w:hAnsiTheme="majorBidi" w:cstheme="majorBidi"/>
                <w:b/>
                <w:bCs/>
                <w:lang w:val="en-GB"/>
              </w:rPr>
              <w:t>DL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Deep </w:t>
            </w:r>
            <w:r>
              <w:rPr>
                <w:rFonts w:asciiTheme="majorBidi" w:eastAsia="MS Mincho" w:hAnsiTheme="majorBidi" w:cstheme="majorBidi"/>
                <w:lang w:val="en-GB"/>
              </w:rPr>
              <w:t>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>earning;</w:t>
            </w:r>
            <w:r>
              <w:rPr>
                <w:rFonts w:asciiTheme="majorBidi" w:eastAsia="MS Mincho" w:hAnsiTheme="majorBidi" w:cstheme="majorBidi"/>
                <w:b/>
                <w:bCs/>
                <w:lang w:val="en-GB"/>
              </w:rPr>
              <w:t xml:space="preserve">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DNN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Deep neural network;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DT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Decision tree;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EM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Eureqa Modelling;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GA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Genetic algorithm;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GAN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Generative adversarial network;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GLM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Generalized Logistic growth Model;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HAM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Holistic Agent-based Model;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KNN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K-Nearest Neighbors;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LASSO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Least Absolute Shrinkage and Selection Operator;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LDA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Linear Discriminant Analysis;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LiR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Linear Regression;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LM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Language model;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LoR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Logistic Regression;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MDM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>: Multi-task deep model;</w:t>
            </w:r>
            <w:r>
              <w:rPr>
                <w:rFonts w:asciiTheme="majorBidi" w:eastAsia="MS Mincho" w:hAnsiTheme="majorBidi" w:cstheme="majorBidi"/>
                <w:lang w:val="en-GB"/>
              </w:rPr>
              <w:t xml:space="preserve"> </w:t>
            </w:r>
            <w:r>
              <w:rPr>
                <w:rFonts w:asciiTheme="majorBidi" w:eastAsia="MS Mincho" w:hAnsiTheme="majorBidi" w:cstheme="majorBidi"/>
                <w:b/>
                <w:bCs/>
                <w:lang w:val="en-GB"/>
              </w:rPr>
              <w:t>DL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</w:t>
            </w:r>
            <w:r>
              <w:rPr>
                <w:rFonts w:asciiTheme="majorBidi" w:eastAsia="MS Mincho" w:hAnsiTheme="majorBidi" w:cstheme="majorBidi"/>
                <w:lang w:val="en-GB"/>
              </w:rPr>
              <w:t>Machine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 </w:t>
            </w:r>
            <w:r>
              <w:rPr>
                <w:rFonts w:asciiTheme="majorBidi" w:eastAsia="MS Mincho" w:hAnsiTheme="majorBidi" w:cstheme="majorBidi"/>
                <w:lang w:val="en-GB"/>
              </w:rPr>
              <w:t>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earning;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MLP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Multilayer perceptron;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NB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Naive Bayes; </w:t>
            </w:r>
            <w:r w:rsidRPr="00500936">
              <w:rPr>
                <w:rFonts w:asciiTheme="majorBidi" w:eastAsia="MS Mincho" w:hAnsiTheme="majorBidi" w:cstheme="majorBidi"/>
                <w:b/>
                <w:bCs/>
                <w:lang w:val="en-GB"/>
              </w:rPr>
              <w:t>NLP</w:t>
            </w:r>
            <w:r>
              <w:rPr>
                <w:rFonts w:asciiTheme="majorBidi" w:eastAsia="MS Mincho" w:hAnsiTheme="majorBidi" w:cstheme="majorBidi"/>
                <w:lang w:val="en-GB"/>
              </w:rPr>
              <w:t xml:space="preserve">: Natural Language Processing;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PNN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Polynomial Neural Network;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PS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Porter Stemming;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RF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Random Force;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RL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Reinforcement learning;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RNN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Recurrent Neural Network;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SM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Skip-gram model;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SVM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Support Vector Machine;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TL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Transfer learning;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TSF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Time Series Forecasting;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USEL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 xml:space="preserve">: Universal-sentence-encoder-large; </w:t>
            </w:r>
            <w:r w:rsidRPr="002211A1">
              <w:rPr>
                <w:rFonts w:asciiTheme="majorBidi" w:eastAsia="MS Mincho" w:hAnsiTheme="majorBidi" w:cstheme="majorBidi"/>
                <w:b/>
                <w:bCs/>
                <w:lang w:val="en-GB"/>
              </w:rPr>
              <w:t>VAR</w:t>
            </w:r>
            <w:r w:rsidRPr="002211A1">
              <w:rPr>
                <w:rFonts w:asciiTheme="majorBidi" w:eastAsia="MS Mincho" w:hAnsiTheme="majorBidi" w:cstheme="majorBidi"/>
                <w:lang w:val="en-GB"/>
              </w:rPr>
              <w:t>: Vector Auto Average.</w:t>
            </w:r>
          </w:p>
        </w:tc>
      </w:tr>
    </w:tbl>
    <w:p w:rsidR="004C6C5A" w:rsidRDefault="004C6C5A" w:rsidP="004C6C5A"/>
    <w:sectPr w:rsidR="004C6C5A" w:rsidSect="00446210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B95" w:rsidRDefault="00A74B95" w:rsidP="00CF3807">
      <w:pPr>
        <w:spacing w:after="0" w:line="240" w:lineRule="auto"/>
      </w:pPr>
      <w:r>
        <w:separator/>
      </w:r>
    </w:p>
  </w:endnote>
  <w:endnote w:type="continuationSeparator" w:id="0">
    <w:p w:rsidR="00A74B95" w:rsidRDefault="00A74B95" w:rsidP="00CF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B95" w:rsidRDefault="00A74B95" w:rsidP="00CF3807">
      <w:pPr>
        <w:spacing w:after="0" w:line="240" w:lineRule="auto"/>
      </w:pPr>
      <w:r>
        <w:separator/>
      </w:r>
    </w:p>
  </w:footnote>
  <w:footnote w:type="continuationSeparator" w:id="0">
    <w:p w:rsidR="00A74B95" w:rsidRDefault="00A74B95" w:rsidP="00CF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1MTcwMbAwMDQyMbBU0lEKTi0uzszPAykwNKoFAEPPoSQtAAAA"/>
  </w:docVars>
  <w:rsids>
    <w:rsidRoot w:val="0046312A"/>
    <w:rsid w:val="0003045B"/>
    <w:rsid w:val="000858A7"/>
    <w:rsid w:val="00087A52"/>
    <w:rsid w:val="000B4C9A"/>
    <w:rsid w:val="000C3222"/>
    <w:rsid w:val="000F44E7"/>
    <w:rsid w:val="00133FAA"/>
    <w:rsid w:val="00167D47"/>
    <w:rsid w:val="001D3FA9"/>
    <w:rsid w:val="002211A1"/>
    <w:rsid w:val="0023302B"/>
    <w:rsid w:val="00256B51"/>
    <w:rsid w:val="00275102"/>
    <w:rsid w:val="002D2F47"/>
    <w:rsid w:val="00316F6A"/>
    <w:rsid w:val="003D28DF"/>
    <w:rsid w:val="00442EE2"/>
    <w:rsid w:val="00446210"/>
    <w:rsid w:val="0044675E"/>
    <w:rsid w:val="0046219A"/>
    <w:rsid w:val="0046312A"/>
    <w:rsid w:val="00477900"/>
    <w:rsid w:val="004A18B4"/>
    <w:rsid w:val="004C6C5A"/>
    <w:rsid w:val="00500936"/>
    <w:rsid w:val="00594B6E"/>
    <w:rsid w:val="00600831"/>
    <w:rsid w:val="00601134"/>
    <w:rsid w:val="00612A1A"/>
    <w:rsid w:val="00620008"/>
    <w:rsid w:val="006301E7"/>
    <w:rsid w:val="00665752"/>
    <w:rsid w:val="006D0ECA"/>
    <w:rsid w:val="006D22D7"/>
    <w:rsid w:val="006D7371"/>
    <w:rsid w:val="006F11C3"/>
    <w:rsid w:val="0070255C"/>
    <w:rsid w:val="00730063"/>
    <w:rsid w:val="00787C11"/>
    <w:rsid w:val="007A0072"/>
    <w:rsid w:val="007F4A8C"/>
    <w:rsid w:val="0080070D"/>
    <w:rsid w:val="00803026"/>
    <w:rsid w:val="0086101F"/>
    <w:rsid w:val="00877428"/>
    <w:rsid w:val="008F058C"/>
    <w:rsid w:val="00915B31"/>
    <w:rsid w:val="00947536"/>
    <w:rsid w:val="009C46C2"/>
    <w:rsid w:val="00A74B95"/>
    <w:rsid w:val="00AE2729"/>
    <w:rsid w:val="00B22FA4"/>
    <w:rsid w:val="00B306F7"/>
    <w:rsid w:val="00B3210B"/>
    <w:rsid w:val="00B617C6"/>
    <w:rsid w:val="00B75489"/>
    <w:rsid w:val="00C04659"/>
    <w:rsid w:val="00C56B6D"/>
    <w:rsid w:val="00C854DB"/>
    <w:rsid w:val="00CA49A0"/>
    <w:rsid w:val="00CA6349"/>
    <w:rsid w:val="00CB2F98"/>
    <w:rsid w:val="00CE326E"/>
    <w:rsid w:val="00CF3807"/>
    <w:rsid w:val="00CF3DDF"/>
    <w:rsid w:val="00D45AB5"/>
    <w:rsid w:val="00D7196B"/>
    <w:rsid w:val="00DC3278"/>
    <w:rsid w:val="00DC6497"/>
    <w:rsid w:val="00DE3E9E"/>
    <w:rsid w:val="00E8534E"/>
    <w:rsid w:val="00E92470"/>
    <w:rsid w:val="00ED4819"/>
    <w:rsid w:val="00F7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9E322"/>
  <w15:chartTrackingRefBased/>
  <w15:docId w15:val="{8F90842D-33A6-41C7-B4A1-496B6762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8F05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7Colorful-Accent1">
    <w:name w:val="List Table 7 Colorful Accent 1"/>
    <w:basedOn w:val="TableNormal"/>
    <w:uiPriority w:val="52"/>
    <w:rsid w:val="008F058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F058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CF38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807"/>
  </w:style>
  <w:style w:type="paragraph" w:styleId="Footer">
    <w:name w:val="footer"/>
    <w:basedOn w:val="Normal"/>
    <w:link w:val="Foot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807"/>
  </w:style>
  <w:style w:type="paragraph" w:styleId="Caption">
    <w:name w:val="caption"/>
    <w:basedOn w:val="Normal"/>
    <w:next w:val="Normal"/>
    <w:uiPriority w:val="35"/>
    <w:unhideWhenUsed/>
    <w:qFormat/>
    <w:rsid w:val="00446210"/>
    <w:pPr>
      <w:keepNext/>
      <w:spacing w:after="0" w:line="360" w:lineRule="auto"/>
    </w:pPr>
    <w:rPr>
      <w:rFonts w:ascii="Times New Roman" w:eastAsiaTheme="minorEastAsia" w:hAnsi="Times New Roman"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Dr.Alaa Ali E.Abd-Alrazaq</dc:creator>
  <cp:keywords/>
  <dc:description/>
  <cp:lastModifiedBy>Dr. Alaa Ali E. Abd-Alrazaq</cp:lastModifiedBy>
  <cp:revision>52</cp:revision>
  <dcterms:created xsi:type="dcterms:W3CDTF">2019-06-09T09:44:00Z</dcterms:created>
  <dcterms:modified xsi:type="dcterms:W3CDTF">2020-07-26T18:04:00Z</dcterms:modified>
</cp:coreProperties>
</file>