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02FDAF" w14:textId="61EF14DC" w:rsidR="00DE0B19" w:rsidRDefault="00B072BA" w:rsidP="00DE0B19">
      <w:pPr>
        <w:tabs>
          <w:tab w:val="left" w:pos="3060"/>
        </w:tabs>
        <w:rPr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Supplementary </w:t>
      </w:r>
      <w:r w:rsidR="00DE0B19">
        <w:rPr>
          <w:rFonts w:ascii="Times New Roman" w:hAnsi="Times New Roman" w:cs="Times New Roman"/>
          <w:b/>
          <w:sz w:val="24"/>
          <w:szCs w:val="24"/>
        </w:rPr>
        <w:t>Table</w:t>
      </w:r>
      <w:r w:rsidR="00DE0B19" w:rsidRPr="00C27C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0F5D">
        <w:rPr>
          <w:rFonts w:ascii="Times New Roman" w:hAnsi="Times New Roman" w:cs="Times New Roman"/>
          <w:b/>
          <w:sz w:val="24"/>
          <w:szCs w:val="24"/>
        </w:rPr>
        <w:t>S</w:t>
      </w:r>
      <w:r w:rsidR="00DE0B19">
        <w:rPr>
          <w:rFonts w:ascii="Times New Roman" w:hAnsi="Times New Roman" w:cs="Times New Roman"/>
          <w:b/>
          <w:sz w:val="24"/>
          <w:szCs w:val="24"/>
        </w:rPr>
        <w:t>1</w:t>
      </w:r>
      <w:r w:rsidR="00DE0B19" w:rsidRPr="00C27CB9">
        <w:rPr>
          <w:rFonts w:ascii="Times New Roman" w:hAnsi="Times New Roman" w:cs="Times New Roman"/>
          <w:b/>
          <w:sz w:val="24"/>
          <w:szCs w:val="24"/>
        </w:rPr>
        <w:t>.</w:t>
      </w:r>
      <w:r w:rsidR="00DE0B19" w:rsidRPr="00C27CB9">
        <w:rPr>
          <w:sz w:val="24"/>
          <w:szCs w:val="24"/>
        </w:rPr>
        <w:t xml:space="preserve"> </w:t>
      </w:r>
      <w:r w:rsidR="00A73823" w:rsidRPr="00400F38">
        <w:rPr>
          <w:rFonts w:ascii="Times New Roman" w:hAnsi="Times New Roman" w:cs="Times New Roman"/>
          <w:sz w:val="24"/>
          <w:szCs w:val="24"/>
        </w:rPr>
        <w:t xml:space="preserve">Sensitivity analysis. </w:t>
      </w:r>
      <w:r w:rsidR="00A73823" w:rsidRPr="00C27CB9">
        <w:rPr>
          <w:rFonts w:ascii="Times New Roman" w:hAnsi="Times New Roman" w:cs="Times New Roman"/>
          <w:sz w:val="24"/>
          <w:szCs w:val="24"/>
        </w:rPr>
        <w:t>Univariable and multivariable meta-regression models for hepatitis C virus (HCV) genotype</w:t>
      </w:r>
      <w:r w:rsidR="00A73823">
        <w:rPr>
          <w:rFonts w:ascii="Times New Roman" w:hAnsi="Times New Roman" w:cs="Times New Roman"/>
          <w:sz w:val="24"/>
          <w:szCs w:val="24"/>
        </w:rPr>
        <w:t xml:space="preserve"> 3 </w:t>
      </w:r>
      <w:r w:rsidR="00A73823" w:rsidRPr="00C27CB9">
        <w:rPr>
          <w:rFonts w:ascii="Times New Roman" w:hAnsi="Times New Roman" w:cs="Times New Roman"/>
          <w:sz w:val="24"/>
          <w:szCs w:val="24"/>
        </w:rPr>
        <w:t xml:space="preserve">in </w:t>
      </w:r>
      <w:r w:rsidR="00A73823">
        <w:rPr>
          <w:rFonts w:ascii="Times New Roman" w:hAnsi="Times New Roman" w:cs="Times New Roman"/>
          <w:sz w:val="24"/>
          <w:szCs w:val="24"/>
        </w:rPr>
        <w:t xml:space="preserve">the </w:t>
      </w:r>
      <w:r w:rsidR="00A73823" w:rsidRPr="00C27CB9">
        <w:rPr>
          <w:rFonts w:ascii="Times New Roman" w:hAnsi="Times New Roman" w:cs="Times New Roman"/>
          <w:sz w:val="24"/>
          <w:szCs w:val="24"/>
        </w:rPr>
        <w:t>Middle East and North Africa (MENA)</w:t>
      </w:r>
      <w:r w:rsidR="00A73823">
        <w:rPr>
          <w:rFonts w:ascii="Times New Roman" w:hAnsi="Times New Roman" w:cs="Times New Roman"/>
          <w:sz w:val="24"/>
          <w:szCs w:val="24"/>
        </w:rPr>
        <w:t xml:space="preserve"> including only countries in which genotype 3 is not the dominant genotype</w:t>
      </w:r>
      <w:r w:rsidR="00A73823" w:rsidRPr="00C27CB9">
        <w:rPr>
          <w:rFonts w:ascii="Times New Roman" w:hAnsi="Times New Roman" w:cs="Times New Roman"/>
          <w:sz w:val="24"/>
          <w:szCs w:val="24"/>
        </w:rPr>
        <w:t xml:space="preserve">. </w:t>
      </w:r>
      <w:r w:rsidR="00A73823" w:rsidRPr="00C27CB9">
        <w:rPr>
          <w:sz w:val="24"/>
          <w:szCs w:val="24"/>
        </w:rPr>
        <w:t xml:space="preserve"> </w:t>
      </w:r>
      <w:r w:rsidR="00DE0B19" w:rsidRPr="00C27CB9">
        <w:rPr>
          <w:rFonts w:ascii="Times New Roman" w:hAnsi="Times New Roman" w:cs="Times New Roman"/>
          <w:sz w:val="24"/>
          <w:szCs w:val="24"/>
        </w:rPr>
        <w:t xml:space="preserve"> </w:t>
      </w:r>
      <w:r w:rsidR="00DE0B19" w:rsidRPr="00C27CB9">
        <w:rPr>
          <w:sz w:val="24"/>
          <w:szCs w:val="24"/>
        </w:rPr>
        <w:t xml:space="preserve"> </w:t>
      </w:r>
    </w:p>
    <w:tbl>
      <w:tblPr>
        <w:tblStyle w:val="TableGrid"/>
        <w:tblW w:w="454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9"/>
        <w:gridCol w:w="2860"/>
        <w:gridCol w:w="990"/>
        <w:gridCol w:w="1262"/>
        <w:gridCol w:w="809"/>
        <w:gridCol w:w="901"/>
        <w:gridCol w:w="809"/>
        <w:gridCol w:w="1349"/>
        <w:gridCol w:w="809"/>
        <w:gridCol w:w="903"/>
      </w:tblGrid>
      <w:tr w:rsidR="00250072" w:rsidRPr="007D14E1" w14:paraId="265AB099" w14:textId="77777777" w:rsidTr="0047707C">
        <w:tc>
          <w:tcPr>
            <w:tcW w:w="1679" w:type="pct"/>
            <w:gridSpan w:val="2"/>
            <w:vMerge w:val="restart"/>
            <w:tcBorders>
              <w:top w:val="single" w:sz="8" w:space="0" w:color="auto"/>
              <w:right w:val="dotted" w:sz="4" w:space="0" w:color="auto"/>
            </w:tcBorders>
            <w:shd w:val="clear" w:color="auto" w:fill="DEEAF6" w:themeFill="accent5" w:themeFillTint="33"/>
          </w:tcPr>
          <w:p w14:paraId="7DCAFE5C" w14:textId="77777777" w:rsidR="00250072" w:rsidRPr="007D14E1" w:rsidRDefault="00250072" w:rsidP="005215F0">
            <w:pPr>
              <w:rPr>
                <w:sz w:val="16"/>
                <w:szCs w:val="16"/>
              </w:rPr>
            </w:pPr>
          </w:p>
        </w:tc>
        <w:tc>
          <w:tcPr>
            <w:tcW w:w="420" w:type="pct"/>
            <w:vMerge w:val="restart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shd w:val="clear" w:color="auto" w:fill="DEEAF6" w:themeFill="accent5" w:themeFillTint="33"/>
          </w:tcPr>
          <w:p w14:paraId="6F8CFCD1" w14:textId="77777777" w:rsidR="00250072" w:rsidRPr="00FC151C" w:rsidRDefault="00250072" w:rsidP="00250072">
            <w:pPr>
              <w:jc w:val="center"/>
              <w:rPr>
                <w:rFonts w:ascii="Calibri" w:eastAsia="Times New Roman" w:hAnsi="Calibri" w:cs="Segoe UI"/>
                <w:color w:val="212121"/>
                <w:sz w:val="16"/>
                <w:szCs w:val="16"/>
              </w:rPr>
            </w:pPr>
            <w:r w:rsidRPr="00FC151C">
              <w:rPr>
                <w:rFonts w:ascii="Times New Roman" w:eastAsia="Times New Roman" w:hAnsi="Times New Roman" w:cs="Times New Roman"/>
                <w:b/>
                <w:bCs/>
                <w:color w:val="212121"/>
                <w:sz w:val="16"/>
                <w:szCs w:val="16"/>
              </w:rPr>
              <w:t>Number of studies</w:t>
            </w:r>
          </w:p>
        </w:tc>
        <w:tc>
          <w:tcPr>
            <w:tcW w:w="1260" w:type="pct"/>
            <w:gridSpan w:val="3"/>
            <w:tcBorders>
              <w:top w:val="single" w:sz="8" w:space="0" w:color="auto"/>
              <w:left w:val="dotted" w:sz="4" w:space="0" w:color="auto"/>
              <w:bottom w:val="dotted" w:sz="4" w:space="0" w:color="auto"/>
            </w:tcBorders>
            <w:shd w:val="clear" w:color="auto" w:fill="DEEAF6" w:themeFill="accent5" w:themeFillTint="33"/>
          </w:tcPr>
          <w:p w14:paraId="0ECBBF43" w14:textId="77777777" w:rsidR="00250072" w:rsidRPr="00FC151C" w:rsidRDefault="00250072" w:rsidP="002500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12121"/>
                <w:sz w:val="16"/>
                <w:szCs w:val="16"/>
              </w:rPr>
            </w:pPr>
            <w:r w:rsidRPr="00FC151C">
              <w:rPr>
                <w:rFonts w:ascii="Times New Roman" w:eastAsia="Times New Roman" w:hAnsi="Times New Roman" w:cs="Times New Roman"/>
                <w:b/>
                <w:bCs/>
                <w:color w:val="212121"/>
                <w:sz w:val="16"/>
                <w:szCs w:val="16"/>
              </w:rPr>
              <w:t>Univariable analysis</w:t>
            </w:r>
          </w:p>
        </w:tc>
        <w:tc>
          <w:tcPr>
            <w:tcW w:w="343" w:type="pct"/>
            <w:tcBorders>
              <w:top w:val="single" w:sz="8" w:space="0" w:color="auto"/>
              <w:bottom w:val="dotted" w:sz="4" w:space="0" w:color="auto"/>
            </w:tcBorders>
            <w:shd w:val="clear" w:color="auto" w:fill="DEEAF6" w:themeFill="accent5" w:themeFillTint="33"/>
          </w:tcPr>
          <w:p w14:paraId="39751F05" w14:textId="77777777" w:rsidR="00250072" w:rsidRPr="00FC151C" w:rsidRDefault="00250072" w:rsidP="002500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12121"/>
                <w:sz w:val="16"/>
                <w:szCs w:val="16"/>
              </w:rPr>
            </w:pPr>
          </w:p>
        </w:tc>
        <w:tc>
          <w:tcPr>
            <w:tcW w:w="1298" w:type="pct"/>
            <w:gridSpan w:val="3"/>
            <w:tcBorders>
              <w:top w:val="single" w:sz="8" w:space="0" w:color="auto"/>
              <w:bottom w:val="dotted" w:sz="4" w:space="0" w:color="auto"/>
            </w:tcBorders>
            <w:shd w:val="clear" w:color="auto" w:fill="DEEAF6" w:themeFill="accent5" w:themeFillTint="33"/>
          </w:tcPr>
          <w:p w14:paraId="5D33C6B3" w14:textId="77777777" w:rsidR="00250072" w:rsidRPr="00FC151C" w:rsidRDefault="00250072" w:rsidP="002500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12121"/>
                <w:sz w:val="16"/>
                <w:szCs w:val="16"/>
              </w:rPr>
            </w:pPr>
            <w:r w:rsidRPr="00FC151C">
              <w:rPr>
                <w:rFonts w:ascii="Times New Roman" w:eastAsia="Times New Roman" w:hAnsi="Times New Roman" w:cs="Times New Roman"/>
                <w:b/>
                <w:bCs/>
                <w:color w:val="212121"/>
                <w:sz w:val="16"/>
                <w:szCs w:val="16"/>
              </w:rPr>
              <w:t>Multivariable analysis</w:t>
            </w:r>
          </w:p>
        </w:tc>
      </w:tr>
      <w:tr w:rsidR="0047707C" w:rsidRPr="007D14E1" w14:paraId="5A5AE0CE" w14:textId="77777777" w:rsidTr="0047707C">
        <w:trPr>
          <w:trHeight w:val="817"/>
        </w:trPr>
        <w:tc>
          <w:tcPr>
            <w:tcW w:w="1679" w:type="pct"/>
            <w:gridSpan w:val="2"/>
            <w:vMerge/>
            <w:tcBorders>
              <w:bottom w:val="single" w:sz="8" w:space="0" w:color="auto"/>
              <w:right w:val="dotted" w:sz="4" w:space="0" w:color="auto"/>
            </w:tcBorders>
            <w:shd w:val="clear" w:color="auto" w:fill="DEEAF6" w:themeFill="accent5" w:themeFillTint="33"/>
          </w:tcPr>
          <w:p w14:paraId="0035A2D2" w14:textId="77777777" w:rsidR="00DE0B19" w:rsidRPr="007D14E1" w:rsidRDefault="00DE0B19" w:rsidP="005215F0">
            <w:pPr>
              <w:rPr>
                <w:sz w:val="16"/>
                <w:szCs w:val="16"/>
              </w:rPr>
            </w:pPr>
          </w:p>
        </w:tc>
        <w:tc>
          <w:tcPr>
            <w:tcW w:w="420" w:type="pct"/>
            <w:vMerge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DEEAF6" w:themeFill="accent5" w:themeFillTint="33"/>
          </w:tcPr>
          <w:p w14:paraId="24B3FF79" w14:textId="77777777" w:rsidR="00DE0B19" w:rsidRPr="00FC151C" w:rsidRDefault="00DE0B19" w:rsidP="00250072">
            <w:pPr>
              <w:jc w:val="center"/>
              <w:rPr>
                <w:rFonts w:ascii="Calibri" w:eastAsia="Times New Roman" w:hAnsi="Calibri" w:cs="Segoe UI"/>
                <w:color w:val="212121"/>
                <w:sz w:val="16"/>
                <w:szCs w:val="16"/>
              </w:rPr>
            </w:pPr>
          </w:p>
        </w:tc>
        <w:tc>
          <w:tcPr>
            <w:tcW w:w="535" w:type="pct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shd w:val="clear" w:color="auto" w:fill="DEEAF6" w:themeFill="accent5" w:themeFillTint="33"/>
          </w:tcPr>
          <w:p w14:paraId="285C8CBE" w14:textId="77777777" w:rsidR="00DE0B19" w:rsidRPr="00FC151C" w:rsidRDefault="00DE0B19" w:rsidP="00250072">
            <w:pPr>
              <w:jc w:val="center"/>
              <w:rPr>
                <w:rFonts w:ascii="Calibri" w:eastAsia="Times New Roman" w:hAnsi="Calibri" w:cs="Segoe UI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12121"/>
                <w:sz w:val="16"/>
                <w:szCs w:val="16"/>
              </w:rPr>
              <w:t>R</w:t>
            </w:r>
            <w:r w:rsidRPr="00FC151C">
              <w:rPr>
                <w:rFonts w:ascii="Times New Roman" w:eastAsia="Times New Roman" w:hAnsi="Times New Roman" w:cs="Times New Roman"/>
                <w:b/>
                <w:bCs/>
                <w:color w:val="212121"/>
                <w:sz w:val="16"/>
                <w:szCs w:val="16"/>
              </w:rPr>
              <w:t>R (95% CI)</w:t>
            </w:r>
          </w:p>
        </w:tc>
        <w:tc>
          <w:tcPr>
            <w:tcW w:w="343" w:type="pct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DEEAF6" w:themeFill="accent5" w:themeFillTint="33"/>
          </w:tcPr>
          <w:p w14:paraId="01901757" w14:textId="77777777" w:rsidR="00DE0B19" w:rsidRPr="00FC151C" w:rsidRDefault="00DE0B19" w:rsidP="00250072">
            <w:pPr>
              <w:jc w:val="center"/>
              <w:rPr>
                <w:rFonts w:ascii="Calibri" w:eastAsia="Times New Roman" w:hAnsi="Calibri" w:cs="Segoe UI"/>
                <w:color w:val="212121"/>
                <w:sz w:val="16"/>
                <w:szCs w:val="16"/>
              </w:rPr>
            </w:pPr>
            <w:r w:rsidRPr="00FC151C">
              <w:rPr>
                <w:rFonts w:ascii="Times New Roman" w:eastAsia="Times New Roman" w:hAnsi="Times New Roman" w:cs="Times New Roman"/>
                <w:b/>
                <w:bCs/>
                <w:color w:val="212121"/>
                <w:sz w:val="16"/>
                <w:szCs w:val="16"/>
              </w:rPr>
              <w:t>p-value</w:t>
            </w:r>
          </w:p>
        </w:tc>
        <w:tc>
          <w:tcPr>
            <w:tcW w:w="382" w:type="pct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DEEAF6" w:themeFill="accent5" w:themeFillTint="33"/>
          </w:tcPr>
          <w:p w14:paraId="0FDC0E92" w14:textId="77777777" w:rsidR="00DE0B19" w:rsidRPr="00250072" w:rsidRDefault="00DE0B19" w:rsidP="00250072">
            <w:pPr>
              <w:jc w:val="center"/>
              <w:rPr>
                <w:rFonts w:asciiTheme="majorBidi" w:hAnsiTheme="majorBidi"/>
                <w:b/>
                <w:color w:val="000000"/>
                <w:sz w:val="16"/>
                <w:szCs w:val="16"/>
              </w:rPr>
            </w:pPr>
            <w:r w:rsidRPr="00FC151C">
              <w:rPr>
                <w:rFonts w:asciiTheme="majorBidi" w:hAnsiTheme="majorBidi"/>
                <w:b/>
                <w:color w:val="000000"/>
                <w:sz w:val="16"/>
                <w:szCs w:val="16"/>
              </w:rPr>
              <w:t xml:space="preserve">Variance explained </w:t>
            </w:r>
            <w:r w:rsidR="00250072">
              <w:rPr>
                <w:rFonts w:asciiTheme="majorBidi" w:hAnsiTheme="majorBidi"/>
                <w:b/>
                <w:color w:val="000000"/>
                <w:sz w:val="16"/>
                <w:szCs w:val="16"/>
              </w:rPr>
              <w:t>(</w:t>
            </w:r>
            <w:r w:rsidRPr="00FC151C">
              <w:rPr>
                <w:rFonts w:asciiTheme="majorBidi" w:hAnsiTheme="majorBidi"/>
                <w:b/>
                <w:color w:val="000000"/>
                <w:sz w:val="16"/>
                <w:szCs w:val="16"/>
              </w:rPr>
              <w:t>adjusted R</w:t>
            </w:r>
            <w:r w:rsidRPr="00FC151C">
              <w:rPr>
                <w:rFonts w:asciiTheme="majorBidi" w:hAnsiTheme="majorBidi"/>
                <w:b/>
                <w:color w:val="000000"/>
                <w:sz w:val="16"/>
                <w:szCs w:val="16"/>
                <w:vertAlign w:val="superscript"/>
              </w:rPr>
              <w:t>2</w:t>
            </w:r>
            <w:r w:rsidRPr="00FC151C">
              <w:rPr>
                <w:rFonts w:asciiTheme="majorBidi" w:hAnsiTheme="majorBidi"/>
                <w:b/>
                <w:color w:val="000000"/>
                <w:sz w:val="16"/>
                <w:szCs w:val="16"/>
              </w:rPr>
              <w:t xml:space="preserve"> (%)</w:t>
            </w:r>
            <w:r w:rsidR="00250072">
              <w:rPr>
                <w:rFonts w:asciiTheme="majorBidi" w:hAnsiTheme="majorBidi"/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343" w:type="pct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DEEAF6" w:themeFill="accent5" w:themeFillTint="33"/>
          </w:tcPr>
          <w:p w14:paraId="08279FBB" w14:textId="77777777" w:rsidR="00DE0B19" w:rsidRDefault="00DE0B19" w:rsidP="002500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12121"/>
                <w:sz w:val="16"/>
                <w:szCs w:val="16"/>
              </w:rPr>
              <w:t>LR test</w:t>
            </w:r>
          </w:p>
          <w:p w14:paraId="732779BF" w14:textId="77777777" w:rsidR="00250072" w:rsidRPr="00FC151C" w:rsidRDefault="00250072" w:rsidP="002500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12121"/>
                <w:sz w:val="16"/>
                <w:szCs w:val="16"/>
              </w:rPr>
              <w:t>p-value</w:t>
            </w:r>
          </w:p>
        </w:tc>
        <w:tc>
          <w:tcPr>
            <w:tcW w:w="572" w:type="pct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shd w:val="clear" w:color="auto" w:fill="DEEAF6" w:themeFill="accent5" w:themeFillTint="33"/>
          </w:tcPr>
          <w:p w14:paraId="4C768E68" w14:textId="77777777" w:rsidR="00DE0B19" w:rsidRPr="00FC151C" w:rsidRDefault="00DE0B19" w:rsidP="00250072">
            <w:pPr>
              <w:jc w:val="center"/>
              <w:rPr>
                <w:rFonts w:ascii="Calibri" w:eastAsia="Times New Roman" w:hAnsi="Calibri" w:cs="Segoe UI"/>
                <w:color w:val="212121"/>
                <w:sz w:val="16"/>
                <w:szCs w:val="16"/>
              </w:rPr>
            </w:pPr>
            <w:r w:rsidRPr="00FC151C">
              <w:rPr>
                <w:rFonts w:ascii="Times New Roman" w:eastAsia="Times New Roman" w:hAnsi="Times New Roman" w:cs="Times New Roman"/>
                <w:b/>
                <w:bCs/>
                <w:color w:val="212121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color w:val="212121"/>
                <w:sz w:val="16"/>
                <w:szCs w:val="16"/>
              </w:rPr>
              <w:t>R</w:t>
            </w:r>
            <w:r w:rsidRPr="00FC151C">
              <w:rPr>
                <w:rFonts w:ascii="Times New Roman" w:eastAsia="Times New Roman" w:hAnsi="Times New Roman" w:cs="Times New Roman"/>
                <w:b/>
                <w:bCs/>
                <w:color w:val="212121"/>
                <w:sz w:val="16"/>
                <w:szCs w:val="16"/>
              </w:rPr>
              <w:t>R (95% CI)</w:t>
            </w:r>
          </w:p>
        </w:tc>
        <w:tc>
          <w:tcPr>
            <w:tcW w:w="343" w:type="pct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DEEAF6" w:themeFill="accent5" w:themeFillTint="33"/>
          </w:tcPr>
          <w:p w14:paraId="7B42114E" w14:textId="77777777" w:rsidR="00DE0B19" w:rsidRPr="007D14E1" w:rsidRDefault="00DE0B19" w:rsidP="00250072">
            <w:pPr>
              <w:jc w:val="center"/>
              <w:rPr>
                <w:rFonts w:ascii="Calibri" w:eastAsia="Times New Roman" w:hAnsi="Calibri" w:cs="Segoe UI"/>
                <w:color w:val="212121"/>
                <w:sz w:val="16"/>
                <w:szCs w:val="16"/>
              </w:rPr>
            </w:pPr>
            <w:r w:rsidRPr="007D14E1">
              <w:rPr>
                <w:rFonts w:ascii="Times New Roman" w:eastAsia="Times New Roman" w:hAnsi="Times New Roman" w:cs="Times New Roman"/>
                <w:b/>
                <w:bCs/>
                <w:color w:val="212121"/>
                <w:sz w:val="16"/>
                <w:szCs w:val="16"/>
              </w:rPr>
              <w:t>p-value</w:t>
            </w:r>
          </w:p>
        </w:tc>
        <w:tc>
          <w:tcPr>
            <w:tcW w:w="383" w:type="pct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shd w:val="clear" w:color="auto" w:fill="DEEAF6" w:themeFill="accent5" w:themeFillTint="33"/>
          </w:tcPr>
          <w:p w14:paraId="309EE243" w14:textId="77777777" w:rsidR="00DE0B19" w:rsidRPr="00250072" w:rsidRDefault="00DE0B19" w:rsidP="00250072">
            <w:pPr>
              <w:jc w:val="center"/>
              <w:rPr>
                <w:rFonts w:asciiTheme="majorBidi" w:hAnsiTheme="majorBidi"/>
                <w:b/>
                <w:color w:val="000000"/>
                <w:sz w:val="16"/>
                <w:szCs w:val="16"/>
              </w:rPr>
            </w:pPr>
            <w:r w:rsidRPr="00FC151C">
              <w:rPr>
                <w:rFonts w:asciiTheme="majorBidi" w:hAnsiTheme="majorBidi"/>
                <w:b/>
                <w:color w:val="000000"/>
                <w:sz w:val="16"/>
                <w:szCs w:val="16"/>
              </w:rPr>
              <w:t xml:space="preserve">Variance explained </w:t>
            </w:r>
            <w:r w:rsidR="00250072">
              <w:rPr>
                <w:rFonts w:asciiTheme="majorBidi" w:hAnsiTheme="majorBidi"/>
                <w:b/>
                <w:color w:val="000000"/>
                <w:sz w:val="16"/>
                <w:szCs w:val="16"/>
              </w:rPr>
              <w:t>(</w:t>
            </w:r>
            <w:r w:rsidRPr="00FC151C">
              <w:rPr>
                <w:rFonts w:asciiTheme="majorBidi" w:hAnsiTheme="majorBidi"/>
                <w:b/>
                <w:color w:val="000000"/>
                <w:sz w:val="16"/>
                <w:szCs w:val="16"/>
              </w:rPr>
              <w:t>adjusted R</w:t>
            </w:r>
            <w:r w:rsidRPr="00FC151C">
              <w:rPr>
                <w:rFonts w:asciiTheme="majorBidi" w:hAnsiTheme="majorBidi"/>
                <w:b/>
                <w:color w:val="000000"/>
                <w:sz w:val="16"/>
                <w:szCs w:val="16"/>
                <w:vertAlign w:val="superscript"/>
              </w:rPr>
              <w:t>2</w:t>
            </w:r>
            <w:r w:rsidRPr="00FC151C">
              <w:rPr>
                <w:rFonts w:asciiTheme="majorBidi" w:hAnsiTheme="majorBidi"/>
                <w:b/>
                <w:color w:val="000000"/>
                <w:sz w:val="16"/>
                <w:szCs w:val="16"/>
              </w:rPr>
              <w:t xml:space="preserve"> (%)</w:t>
            </w:r>
            <w:r w:rsidR="00250072">
              <w:rPr>
                <w:rFonts w:asciiTheme="majorBidi" w:hAnsiTheme="majorBidi"/>
                <w:b/>
                <w:color w:val="000000"/>
                <w:sz w:val="16"/>
                <w:szCs w:val="16"/>
              </w:rPr>
              <w:t>)</w:t>
            </w:r>
          </w:p>
        </w:tc>
      </w:tr>
      <w:tr w:rsidR="0047707C" w:rsidRPr="007D14E1" w14:paraId="14B15B4D" w14:textId="77777777" w:rsidTr="0047707C">
        <w:tc>
          <w:tcPr>
            <w:tcW w:w="466" w:type="pct"/>
            <w:vMerge w:val="restart"/>
            <w:tcBorders>
              <w:top w:val="single" w:sz="8" w:space="0" w:color="auto"/>
            </w:tcBorders>
          </w:tcPr>
          <w:p w14:paraId="6B6F2F14" w14:textId="77777777" w:rsidR="00DE0B19" w:rsidRPr="007D14E1" w:rsidRDefault="00DE0B19" w:rsidP="005215F0">
            <w:pPr>
              <w:rPr>
                <w:sz w:val="16"/>
                <w:szCs w:val="16"/>
              </w:rPr>
            </w:pPr>
            <w:r w:rsidRPr="007D14E1">
              <w:rPr>
                <w:rFonts w:ascii="Times New Roman" w:eastAsia="Times New Roman" w:hAnsi="Times New Roman" w:cs="Times New Roman"/>
                <w:b/>
                <w:bCs/>
                <w:color w:val="212121"/>
                <w:sz w:val="16"/>
                <w:szCs w:val="16"/>
              </w:rPr>
              <w:t>Population classification</w:t>
            </w:r>
          </w:p>
        </w:tc>
        <w:tc>
          <w:tcPr>
            <w:tcW w:w="1212" w:type="pct"/>
            <w:tcBorders>
              <w:top w:val="single" w:sz="8" w:space="0" w:color="auto"/>
              <w:right w:val="dotted" w:sz="4" w:space="0" w:color="auto"/>
            </w:tcBorders>
          </w:tcPr>
          <w:p w14:paraId="236DEFDA" w14:textId="77777777" w:rsidR="00DE0B19" w:rsidRPr="007D14E1" w:rsidRDefault="00DE0B19" w:rsidP="005215F0">
            <w:pP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General population</w:t>
            </w:r>
          </w:p>
        </w:tc>
        <w:tc>
          <w:tcPr>
            <w:tcW w:w="420" w:type="pct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</w:tcPr>
          <w:p w14:paraId="4B975317" w14:textId="77777777" w:rsidR="00DE0B19" w:rsidRPr="007D14E1" w:rsidRDefault="00DE0B19" w:rsidP="005215F0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28</w:t>
            </w:r>
          </w:p>
        </w:tc>
        <w:tc>
          <w:tcPr>
            <w:tcW w:w="535" w:type="pct"/>
            <w:tcBorders>
              <w:top w:val="single" w:sz="8" w:space="0" w:color="auto"/>
              <w:left w:val="dotted" w:sz="4" w:space="0" w:color="auto"/>
            </w:tcBorders>
          </w:tcPr>
          <w:p w14:paraId="075B6B7B" w14:textId="77777777" w:rsidR="00DE0B19" w:rsidRPr="007D14E1" w:rsidRDefault="00DE0B19" w:rsidP="005215F0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 w:rsidRPr="007D1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3" w:type="pct"/>
            <w:tcBorders>
              <w:top w:val="single" w:sz="8" w:space="0" w:color="auto"/>
              <w:right w:val="dotted" w:sz="4" w:space="0" w:color="auto"/>
            </w:tcBorders>
          </w:tcPr>
          <w:p w14:paraId="59370428" w14:textId="77777777" w:rsidR="00DE0B19" w:rsidRPr="007D14E1" w:rsidRDefault="00DE0B19" w:rsidP="00250072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 w:rsidRPr="007D1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382" w:type="pct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</w:tcPr>
          <w:p w14:paraId="2EA74E65" w14:textId="77777777" w:rsidR="00DE0B19" w:rsidRDefault="00DE0B19" w:rsidP="005215F0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</w:p>
        </w:tc>
        <w:tc>
          <w:tcPr>
            <w:tcW w:w="343" w:type="pct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</w:tcPr>
          <w:p w14:paraId="637746B1" w14:textId="77777777" w:rsidR="00DE0B19" w:rsidRDefault="00DE0B19" w:rsidP="005215F0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</w:p>
        </w:tc>
        <w:tc>
          <w:tcPr>
            <w:tcW w:w="572" w:type="pct"/>
            <w:tcBorders>
              <w:top w:val="single" w:sz="8" w:space="0" w:color="auto"/>
              <w:left w:val="dotted" w:sz="4" w:space="0" w:color="auto"/>
            </w:tcBorders>
          </w:tcPr>
          <w:p w14:paraId="71DFD182" w14:textId="77777777" w:rsidR="00DE0B19" w:rsidRPr="007D14E1" w:rsidRDefault="00DE0B19" w:rsidP="005215F0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1</w:t>
            </w:r>
          </w:p>
        </w:tc>
        <w:tc>
          <w:tcPr>
            <w:tcW w:w="343" w:type="pct"/>
            <w:tcBorders>
              <w:top w:val="single" w:sz="8" w:space="0" w:color="auto"/>
              <w:right w:val="dotted" w:sz="4" w:space="0" w:color="auto"/>
            </w:tcBorders>
          </w:tcPr>
          <w:p w14:paraId="327566EE" w14:textId="77777777" w:rsidR="00DE0B19" w:rsidRPr="007D14E1" w:rsidRDefault="00DE0B19" w:rsidP="00250072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-</w:t>
            </w:r>
          </w:p>
        </w:tc>
        <w:tc>
          <w:tcPr>
            <w:tcW w:w="383" w:type="pct"/>
            <w:tcBorders>
              <w:top w:val="single" w:sz="8" w:space="0" w:color="auto"/>
              <w:left w:val="dotted" w:sz="4" w:space="0" w:color="auto"/>
            </w:tcBorders>
          </w:tcPr>
          <w:p w14:paraId="5CFA984B" w14:textId="77777777" w:rsidR="00DE0B19" w:rsidRDefault="00DE0B19" w:rsidP="005215F0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</w:p>
        </w:tc>
      </w:tr>
      <w:tr w:rsidR="0047707C" w:rsidRPr="007D14E1" w14:paraId="73680A3E" w14:textId="77777777" w:rsidTr="0047707C">
        <w:tc>
          <w:tcPr>
            <w:tcW w:w="466" w:type="pct"/>
            <w:vMerge/>
          </w:tcPr>
          <w:p w14:paraId="73085B95" w14:textId="77777777" w:rsidR="00DE0B19" w:rsidRPr="007D14E1" w:rsidRDefault="00DE0B19" w:rsidP="005215F0">
            <w:pP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</w:p>
        </w:tc>
        <w:tc>
          <w:tcPr>
            <w:tcW w:w="1212" w:type="pct"/>
            <w:tcBorders>
              <w:right w:val="dotted" w:sz="4" w:space="0" w:color="auto"/>
            </w:tcBorders>
          </w:tcPr>
          <w:p w14:paraId="22AE4F54" w14:textId="77777777" w:rsidR="00DE0B19" w:rsidRPr="007D14E1" w:rsidRDefault="00DE0B19" w:rsidP="005215F0">
            <w:pP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 w:rsidRPr="007D1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High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Pr="007D1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risk clinical populations</w:t>
            </w:r>
          </w:p>
        </w:tc>
        <w:tc>
          <w:tcPr>
            <w:tcW w:w="420" w:type="pct"/>
            <w:tcBorders>
              <w:left w:val="dotted" w:sz="4" w:space="0" w:color="auto"/>
              <w:right w:val="dotted" w:sz="4" w:space="0" w:color="auto"/>
            </w:tcBorders>
          </w:tcPr>
          <w:p w14:paraId="14260815" w14:textId="77777777" w:rsidR="00DE0B19" w:rsidRPr="007D14E1" w:rsidRDefault="00DE0B19" w:rsidP="005215F0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62</w:t>
            </w:r>
          </w:p>
        </w:tc>
        <w:tc>
          <w:tcPr>
            <w:tcW w:w="535" w:type="pct"/>
            <w:tcBorders>
              <w:left w:val="dotted" w:sz="4" w:space="0" w:color="auto"/>
            </w:tcBorders>
          </w:tcPr>
          <w:p w14:paraId="1210DACF" w14:textId="77777777" w:rsidR="00DE0B19" w:rsidRPr="007D14E1" w:rsidRDefault="00DE0B19" w:rsidP="005215F0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1.6 (0.7-3.7)</w:t>
            </w:r>
          </w:p>
        </w:tc>
        <w:tc>
          <w:tcPr>
            <w:tcW w:w="343" w:type="pct"/>
            <w:tcBorders>
              <w:right w:val="dotted" w:sz="4" w:space="0" w:color="auto"/>
            </w:tcBorders>
          </w:tcPr>
          <w:p w14:paraId="2BA6EE20" w14:textId="77777777" w:rsidR="00DE0B19" w:rsidRPr="007D14E1" w:rsidRDefault="00DE0B19" w:rsidP="0025007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0.254</w:t>
            </w:r>
          </w:p>
        </w:tc>
        <w:tc>
          <w:tcPr>
            <w:tcW w:w="382" w:type="pct"/>
            <w:tcBorders>
              <w:left w:val="dotted" w:sz="4" w:space="0" w:color="auto"/>
              <w:right w:val="dotted" w:sz="4" w:space="0" w:color="auto"/>
            </w:tcBorders>
          </w:tcPr>
          <w:p w14:paraId="3E09FA92" w14:textId="77777777" w:rsidR="00DE0B19" w:rsidRPr="007D14E1" w:rsidRDefault="00DE0B19" w:rsidP="005215F0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</w:p>
        </w:tc>
        <w:tc>
          <w:tcPr>
            <w:tcW w:w="343" w:type="pct"/>
            <w:tcBorders>
              <w:left w:val="dotted" w:sz="4" w:space="0" w:color="auto"/>
              <w:right w:val="dotted" w:sz="4" w:space="0" w:color="auto"/>
            </w:tcBorders>
          </w:tcPr>
          <w:p w14:paraId="1FDE8EAE" w14:textId="77777777" w:rsidR="00DE0B19" w:rsidRDefault="00DE0B19" w:rsidP="005215F0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</w:p>
        </w:tc>
        <w:tc>
          <w:tcPr>
            <w:tcW w:w="572" w:type="pct"/>
            <w:tcBorders>
              <w:left w:val="dotted" w:sz="4" w:space="0" w:color="auto"/>
            </w:tcBorders>
          </w:tcPr>
          <w:p w14:paraId="3814624F" w14:textId="77777777" w:rsidR="00DE0B19" w:rsidRPr="007D14E1" w:rsidRDefault="00DE0B19" w:rsidP="005215F0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1.1 (0.6-1.9)</w:t>
            </w:r>
          </w:p>
        </w:tc>
        <w:tc>
          <w:tcPr>
            <w:tcW w:w="343" w:type="pct"/>
            <w:tcBorders>
              <w:right w:val="dotted" w:sz="4" w:space="0" w:color="auto"/>
            </w:tcBorders>
          </w:tcPr>
          <w:p w14:paraId="010C33EA" w14:textId="77777777" w:rsidR="00DE0B19" w:rsidRPr="007D14E1" w:rsidRDefault="00DE0B19" w:rsidP="00250072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0.770</w:t>
            </w:r>
          </w:p>
        </w:tc>
        <w:tc>
          <w:tcPr>
            <w:tcW w:w="383" w:type="pct"/>
            <w:tcBorders>
              <w:left w:val="dotted" w:sz="4" w:space="0" w:color="auto"/>
            </w:tcBorders>
          </w:tcPr>
          <w:p w14:paraId="4C3048DC" w14:textId="77777777" w:rsidR="00DE0B19" w:rsidRDefault="00DE0B19" w:rsidP="005215F0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</w:p>
        </w:tc>
      </w:tr>
      <w:tr w:rsidR="0047707C" w:rsidRPr="007D14E1" w14:paraId="3956FB8C" w14:textId="77777777" w:rsidTr="0047707C">
        <w:tc>
          <w:tcPr>
            <w:tcW w:w="466" w:type="pct"/>
            <w:vMerge/>
          </w:tcPr>
          <w:p w14:paraId="795DEE85" w14:textId="77777777" w:rsidR="00DE0B19" w:rsidRPr="007D14E1" w:rsidRDefault="00DE0B19" w:rsidP="005215F0">
            <w:pP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</w:p>
        </w:tc>
        <w:tc>
          <w:tcPr>
            <w:tcW w:w="1212" w:type="pct"/>
            <w:tcBorders>
              <w:right w:val="dotted" w:sz="4" w:space="0" w:color="auto"/>
            </w:tcBorders>
          </w:tcPr>
          <w:p w14:paraId="23946A37" w14:textId="77777777" w:rsidR="00DE0B19" w:rsidRPr="007D14E1" w:rsidRDefault="00DE0B19" w:rsidP="005215F0">
            <w:pP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Populations at intermediate risk </w:t>
            </w:r>
          </w:p>
        </w:tc>
        <w:tc>
          <w:tcPr>
            <w:tcW w:w="420" w:type="pct"/>
            <w:tcBorders>
              <w:left w:val="dotted" w:sz="4" w:space="0" w:color="auto"/>
              <w:right w:val="dotted" w:sz="4" w:space="0" w:color="auto"/>
            </w:tcBorders>
          </w:tcPr>
          <w:p w14:paraId="0FBB8A3D" w14:textId="77777777" w:rsidR="00DE0B19" w:rsidRPr="007D14E1" w:rsidRDefault="00DE0B19" w:rsidP="005215F0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15</w:t>
            </w:r>
          </w:p>
        </w:tc>
        <w:tc>
          <w:tcPr>
            <w:tcW w:w="535" w:type="pct"/>
            <w:tcBorders>
              <w:left w:val="dotted" w:sz="4" w:space="0" w:color="auto"/>
            </w:tcBorders>
          </w:tcPr>
          <w:p w14:paraId="28B2F9DD" w14:textId="77777777" w:rsidR="00DE0B19" w:rsidRPr="007D14E1" w:rsidRDefault="00DE0B19" w:rsidP="005215F0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0.6 (0.1-2.3)</w:t>
            </w:r>
          </w:p>
        </w:tc>
        <w:tc>
          <w:tcPr>
            <w:tcW w:w="343" w:type="pct"/>
            <w:tcBorders>
              <w:right w:val="dotted" w:sz="4" w:space="0" w:color="auto"/>
            </w:tcBorders>
          </w:tcPr>
          <w:p w14:paraId="7528537F" w14:textId="77777777" w:rsidR="00DE0B19" w:rsidRPr="007D14E1" w:rsidRDefault="00DE0B19" w:rsidP="0025007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0.433</w:t>
            </w:r>
          </w:p>
        </w:tc>
        <w:tc>
          <w:tcPr>
            <w:tcW w:w="382" w:type="pct"/>
            <w:tcBorders>
              <w:left w:val="dotted" w:sz="4" w:space="0" w:color="auto"/>
              <w:right w:val="dotted" w:sz="4" w:space="0" w:color="auto"/>
            </w:tcBorders>
          </w:tcPr>
          <w:p w14:paraId="27182287" w14:textId="77777777" w:rsidR="00DE0B19" w:rsidRDefault="00DE0B19" w:rsidP="005215F0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</w:p>
        </w:tc>
        <w:tc>
          <w:tcPr>
            <w:tcW w:w="343" w:type="pct"/>
            <w:tcBorders>
              <w:left w:val="dotted" w:sz="4" w:space="0" w:color="auto"/>
              <w:right w:val="dotted" w:sz="4" w:space="0" w:color="auto"/>
            </w:tcBorders>
          </w:tcPr>
          <w:p w14:paraId="63F16464" w14:textId="77777777" w:rsidR="00DE0B19" w:rsidRDefault="00DE0B19" w:rsidP="005215F0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</w:p>
        </w:tc>
        <w:tc>
          <w:tcPr>
            <w:tcW w:w="572" w:type="pct"/>
            <w:tcBorders>
              <w:left w:val="dotted" w:sz="4" w:space="0" w:color="auto"/>
            </w:tcBorders>
          </w:tcPr>
          <w:p w14:paraId="3EA537E1" w14:textId="77777777" w:rsidR="00DE0B19" w:rsidRPr="007D14E1" w:rsidRDefault="00DE0B19" w:rsidP="005215F0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2.5 (0.8-7.3)</w:t>
            </w:r>
          </w:p>
        </w:tc>
        <w:tc>
          <w:tcPr>
            <w:tcW w:w="343" w:type="pct"/>
            <w:tcBorders>
              <w:right w:val="dotted" w:sz="4" w:space="0" w:color="auto"/>
            </w:tcBorders>
          </w:tcPr>
          <w:p w14:paraId="635D8DA0" w14:textId="77777777" w:rsidR="00DE0B19" w:rsidRPr="007D14E1" w:rsidRDefault="00DE0B19" w:rsidP="00250072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0.101</w:t>
            </w:r>
          </w:p>
        </w:tc>
        <w:tc>
          <w:tcPr>
            <w:tcW w:w="383" w:type="pct"/>
            <w:tcBorders>
              <w:left w:val="dotted" w:sz="4" w:space="0" w:color="auto"/>
            </w:tcBorders>
          </w:tcPr>
          <w:p w14:paraId="170F19A1" w14:textId="77777777" w:rsidR="00DE0B19" w:rsidRDefault="00DE0B19" w:rsidP="005215F0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</w:p>
        </w:tc>
      </w:tr>
      <w:tr w:rsidR="0047707C" w:rsidRPr="007D14E1" w14:paraId="3415524E" w14:textId="77777777" w:rsidTr="0047707C">
        <w:tc>
          <w:tcPr>
            <w:tcW w:w="466" w:type="pct"/>
            <w:vMerge/>
          </w:tcPr>
          <w:p w14:paraId="58FCFD54" w14:textId="77777777" w:rsidR="00DE0B19" w:rsidRPr="007D14E1" w:rsidRDefault="00DE0B19" w:rsidP="005215F0">
            <w:pP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</w:p>
        </w:tc>
        <w:tc>
          <w:tcPr>
            <w:tcW w:w="1212" w:type="pct"/>
            <w:tcBorders>
              <w:right w:val="dotted" w:sz="4" w:space="0" w:color="auto"/>
            </w:tcBorders>
          </w:tcPr>
          <w:p w14:paraId="7C8F66B0" w14:textId="77777777" w:rsidR="00DE0B19" w:rsidRPr="007D14E1" w:rsidRDefault="00DE0B19" w:rsidP="005215F0">
            <w:pP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Populations</w:t>
            </w:r>
            <w:r w:rsidRPr="007D1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with liver-related conditions </w:t>
            </w:r>
          </w:p>
        </w:tc>
        <w:tc>
          <w:tcPr>
            <w:tcW w:w="420" w:type="pct"/>
            <w:tcBorders>
              <w:left w:val="dotted" w:sz="4" w:space="0" w:color="auto"/>
              <w:right w:val="dotted" w:sz="4" w:space="0" w:color="auto"/>
            </w:tcBorders>
          </w:tcPr>
          <w:p w14:paraId="246372B6" w14:textId="77777777" w:rsidR="00DE0B19" w:rsidRPr="007D14E1" w:rsidRDefault="00DE0B19" w:rsidP="005215F0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20</w:t>
            </w:r>
          </w:p>
        </w:tc>
        <w:tc>
          <w:tcPr>
            <w:tcW w:w="535" w:type="pct"/>
            <w:tcBorders>
              <w:left w:val="dotted" w:sz="4" w:space="0" w:color="auto"/>
            </w:tcBorders>
          </w:tcPr>
          <w:p w14:paraId="163484DD" w14:textId="77777777" w:rsidR="00DE0B19" w:rsidRPr="007D14E1" w:rsidRDefault="00DE0B19" w:rsidP="005215F0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0.2 (0.1-0.9)</w:t>
            </w:r>
          </w:p>
        </w:tc>
        <w:tc>
          <w:tcPr>
            <w:tcW w:w="343" w:type="pct"/>
            <w:tcBorders>
              <w:right w:val="dotted" w:sz="4" w:space="0" w:color="auto"/>
            </w:tcBorders>
          </w:tcPr>
          <w:p w14:paraId="77D9D678" w14:textId="77777777" w:rsidR="00DE0B19" w:rsidRPr="007D14E1" w:rsidRDefault="00DE0B19" w:rsidP="0025007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0.030</w:t>
            </w:r>
          </w:p>
        </w:tc>
        <w:tc>
          <w:tcPr>
            <w:tcW w:w="382" w:type="pct"/>
            <w:tcBorders>
              <w:left w:val="dotted" w:sz="4" w:space="0" w:color="auto"/>
              <w:right w:val="dotted" w:sz="4" w:space="0" w:color="auto"/>
            </w:tcBorders>
          </w:tcPr>
          <w:p w14:paraId="7B059EAB" w14:textId="77777777" w:rsidR="00DE0B19" w:rsidRDefault="00DE0B19" w:rsidP="005215F0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</w:p>
        </w:tc>
        <w:tc>
          <w:tcPr>
            <w:tcW w:w="343" w:type="pct"/>
            <w:tcBorders>
              <w:left w:val="dotted" w:sz="4" w:space="0" w:color="auto"/>
              <w:right w:val="dotted" w:sz="4" w:space="0" w:color="auto"/>
            </w:tcBorders>
          </w:tcPr>
          <w:p w14:paraId="21A507AD" w14:textId="77777777" w:rsidR="00DE0B19" w:rsidRDefault="00DE0B19" w:rsidP="005215F0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</w:p>
        </w:tc>
        <w:tc>
          <w:tcPr>
            <w:tcW w:w="572" w:type="pct"/>
            <w:tcBorders>
              <w:left w:val="dotted" w:sz="4" w:space="0" w:color="auto"/>
            </w:tcBorders>
          </w:tcPr>
          <w:p w14:paraId="53242D92" w14:textId="77777777" w:rsidR="00DE0B19" w:rsidRPr="007D14E1" w:rsidRDefault="00DE0B19" w:rsidP="005215F0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1.4 (0.5-4.2)</w:t>
            </w:r>
          </w:p>
        </w:tc>
        <w:tc>
          <w:tcPr>
            <w:tcW w:w="343" w:type="pct"/>
            <w:tcBorders>
              <w:right w:val="dotted" w:sz="4" w:space="0" w:color="auto"/>
            </w:tcBorders>
          </w:tcPr>
          <w:p w14:paraId="2DF51CF2" w14:textId="77777777" w:rsidR="00DE0B19" w:rsidRPr="007D14E1" w:rsidRDefault="00DE0B19" w:rsidP="00250072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0.540</w:t>
            </w:r>
          </w:p>
        </w:tc>
        <w:tc>
          <w:tcPr>
            <w:tcW w:w="383" w:type="pct"/>
            <w:tcBorders>
              <w:left w:val="dotted" w:sz="4" w:space="0" w:color="auto"/>
            </w:tcBorders>
          </w:tcPr>
          <w:p w14:paraId="2F6440C3" w14:textId="77777777" w:rsidR="00DE0B19" w:rsidRDefault="00DE0B19" w:rsidP="005215F0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</w:p>
        </w:tc>
      </w:tr>
      <w:tr w:rsidR="0047707C" w:rsidRPr="007D14E1" w14:paraId="23BCCDB2" w14:textId="77777777" w:rsidTr="0047707C">
        <w:tc>
          <w:tcPr>
            <w:tcW w:w="466" w:type="pct"/>
            <w:vMerge/>
          </w:tcPr>
          <w:p w14:paraId="31034F88" w14:textId="77777777" w:rsidR="00DE0B19" w:rsidRPr="007D14E1" w:rsidRDefault="00DE0B19" w:rsidP="005215F0">
            <w:pP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</w:p>
        </w:tc>
        <w:tc>
          <w:tcPr>
            <w:tcW w:w="1212" w:type="pct"/>
            <w:tcBorders>
              <w:right w:val="dotted" w:sz="4" w:space="0" w:color="auto"/>
            </w:tcBorders>
          </w:tcPr>
          <w:p w14:paraId="670EDC09" w14:textId="77777777" w:rsidR="00DE0B19" w:rsidRPr="007D14E1" w:rsidRDefault="00DE0B19" w:rsidP="005215F0">
            <w:pP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 w:rsidRPr="007D14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PWID</w:t>
            </w:r>
          </w:p>
        </w:tc>
        <w:tc>
          <w:tcPr>
            <w:tcW w:w="420" w:type="pct"/>
            <w:tcBorders>
              <w:left w:val="dotted" w:sz="4" w:space="0" w:color="auto"/>
              <w:right w:val="dotted" w:sz="4" w:space="0" w:color="auto"/>
            </w:tcBorders>
          </w:tcPr>
          <w:p w14:paraId="401C37FC" w14:textId="77777777" w:rsidR="00DE0B19" w:rsidRPr="007D14E1" w:rsidRDefault="00DE0B19" w:rsidP="005215F0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8</w:t>
            </w:r>
          </w:p>
        </w:tc>
        <w:tc>
          <w:tcPr>
            <w:tcW w:w="535" w:type="pct"/>
            <w:tcBorders>
              <w:left w:val="dotted" w:sz="4" w:space="0" w:color="auto"/>
            </w:tcBorders>
          </w:tcPr>
          <w:p w14:paraId="159C9BE9" w14:textId="77777777" w:rsidR="00DE0B19" w:rsidRPr="007D14E1" w:rsidRDefault="00DE0B19" w:rsidP="005215F0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 xml:space="preserve">3.8 (1.2-12.1) </w:t>
            </w:r>
          </w:p>
        </w:tc>
        <w:tc>
          <w:tcPr>
            <w:tcW w:w="343" w:type="pct"/>
            <w:tcBorders>
              <w:right w:val="dotted" w:sz="4" w:space="0" w:color="auto"/>
            </w:tcBorders>
          </w:tcPr>
          <w:p w14:paraId="3415F98F" w14:textId="77777777" w:rsidR="00DE0B19" w:rsidRPr="007D14E1" w:rsidRDefault="00DE0B19" w:rsidP="0025007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0.025</w:t>
            </w:r>
          </w:p>
        </w:tc>
        <w:tc>
          <w:tcPr>
            <w:tcW w:w="382" w:type="pct"/>
            <w:tcBorders>
              <w:left w:val="dotted" w:sz="4" w:space="0" w:color="auto"/>
              <w:right w:val="dotted" w:sz="4" w:space="0" w:color="auto"/>
            </w:tcBorders>
          </w:tcPr>
          <w:p w14:paraId="4A13BA77" w14:textId="77777777" w:rsidR="00DE0B19" w:rsidRDefault="00DE0B19" w:rsidP="005215F0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</w:p>
        </w:tc>
        <w:tc>
          <w:tcPr>
            <w:tcW w:w="343" w:type="pct"/>
            <w:tcBorders>
              <w:left w:val="dotted" w:sz="4" w:space="0" w:color="auto"/>
              <w:right w:val="dotted" w:sz="4" w:space="0" w:color="auto"/>
            </w:tcBorders>
          </w:tcPr>
          <w:p w14:paraId="71E54710" w14:textId="77777777" w:rsidR="00DE0B19" w:rsidRDefault="00DE0B19" w:rsidP="005215F0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</w:p>
        </w:tc>
        <w:tc>
          <w:tcPr>
            <w:tcW w:w="572" w:type="pct"/>
            <w:tcBorders>
              <w:left w:val="dotted" w:sz="4" w:space="0" w:color="auto"/>
            </w:tcBorders>
          </w:tcPr>
          <w:p w14:paraId="03E416DE" w14:textId="77777777" w:rsidR="00DE0B19" w:rsidRPr="007D14E1" w:rsidRDefault="00DE0B19" w:rsidP="005215F0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2.7 (1.2-5.8)</w:t>
            </w:r>
          </w:p>
        </w:tc>
        <w:tc>
          <w:tcPr>
            <w:tcW w:w="343" w:type="pct"/>
            <w:tcBorders>
              <w:right w:val="dotted" w:sz="4" w:space="0" w:color="auto"/>
            </w:tcBorders>
          </w:tcPr>
          <w:p w14:paraId="604E0568" w14:textId="77777777" w:rsidR="00DE0B19" w:rsidRPr="007D14E1" w:rsidRDefault="00DE0B19" w:rsidP="00250072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0.014</w:t>
            </w:r>
          </w:p>
        </w:tc>
        <w:tc>
          <w:tcPr>
            <w:tcW w:w="383" w:type="pct"/>
            <w:tcBorders>
              <w:left w:val="dotted" w:sz="4" w:space="0" w:color="auto"/>
            </w:tcBorders>
          </w:tcPr>
          <w:p w14:paraId="2C3260EA" w14:textId="77777777" w:rsidR="00DE0B19" w:rsidRDefault="00DE0B19" w:rsidP="005215F0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</w:p>
        </w:tc>
      </w:tr>
      <w:tr w:rsidR="0047707C" w:rsidRPr="007D14E1" w14:paraId="29EA41C6" w14:textId="77777777" w:rsidTr="0047707C">
        <w:tc>
          <w:tcPr>
            <w:tcW w:w="466" w:type="pct"/>
            <w:vMerge/>
          </w:tcPr>
          <w:p w14:paraId="1D2BF398" w14:textId="77777777" w:rsidR="00DE0B19" w:rsidRPr="007D14E1" w:rsidRDefault="00DE0B19" w:rsidP="005215F0">
            <w:pP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</w:p>
        </w:tc>
        <w:tc>
          <w:tcPr>
            <w:tcW w:w="1212" w:type="pct"/>
            <w:tcBorders>
              <w:right w:val="dotted" w:sz="4" w:space="0" w:color="auto"/>
            </w:tcBorders>
          </w:tcPr>
          <w:p w14:paraId="3A2CBE19" w14:textId="77777777" w:rsidR="00DE0B19" w:rsidRPr="007D14E1" w:rsidRDefault="00DE0B19" w:rsidP="005215F0">
            <w:pP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Special clinical population</w:t>
            </w:r>
          </w:p>
        </w:tc>
        <w:tc>
          <w:tcPr>
            <w:tcW w:w="420" w:type="pct"/>
            <w:tcBorders>
              <w:left w:val="dotted" w:sz="4" w:space="0" w:color="auto"/>
              <w:right w:val="dotted" w:sz="4" w:space="0" w:color="auto"/>
            </w:tcBorders>
          </w:tcPr>
          <w:p w14:paraId="6185A18B" w14:textId="77777777" w:rsidR="00DE0B19" w:rsidRPr="007D14E1" w:rsidRDefault="00DE0B19" w:rsidP="005215F0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12</w:t>
            </w:r>
          </w:p>
        </w:tc>
        <w:tc>
          <w:tcPr>
            <w:tcW w:w="535" w:type="pct"/>
            <w:tcBorders>
              <w:left w:val="dotted" w:sz="4" w:space="0" w:color="auto"/>
            </w:tcBorders>
          </w:tcPr>
          <w:p w14:paraId="5E9330E1" w14:textId="77777777" w:rsidR="00DE0B19" w:rsidRPr="007D14E1" w:rsidRDefault="00DE0B19" w:rsidP="005215F0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0.6 (0.1-3.1)</w:t>
            </w:r>
          </w:p>
        </w:tc>
        <w:tc>
          <w:tcPr>
            <w:tcW w:w="343" w:type="pct"/>
            <w:tcBorders>
              <w:right w:val="dotted" w:sz="4" w:space="0" w:color="auto"/>
            </w:tcBorders>
          </w:tcPr>
          <w:p w14:paraId="4FC70A58" w14:textId="77777777" w:rsidR="00DE0B19" w:rsidRPr="007D14E1" w:rsidRDefault="00DE0B19" w:rsidP="0025007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0.551</w:t>
            </w:r>
          </w:p>
        </w:tc>
        <w:tc>
          <w:tcPr>
            <w:tcW w:w="382" w:type="pct"/>
            <w:tcBorders>
              <w:left w:val="dotted" w:sz="4" w:space="0" w:color="auto"/>
              <w:right w:val="dotted" w:sz="4" w:space="0" w:color="auto"/>
            </w:tcBorders>
          </w:tcPr>
          <w:p w14:paraId="21E4AD4F" w14:textId="77777777" w:rsidR="00DE0B19" w:rsidRDefault="00DE0B19" w:rsidP="005215F0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</w:p>
        </w:tc>
        <w:tc>
          <w:tcPr>
            <w:tcW w:w="343" w:type="pct"/>
            <w:tcBorders>
              <w:left w:val="dotted" w:sz="4" w:space="0" w:color="auto"/>
              <w:right w:val="dotted" w:sz="4" w:space="0" w:color="auto"/>
            </w:tcBorders>
          </w:tcPr>
          <w:p w14:paraId="5CD97348" w14:textId="77777777" w:rsidR="00DE0B19" w:rsidRDefault="00DE0B19" w:rsidP="005215F0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</w:p>
        </w:tc>
        <w:tc>
          <w:tcPr>
            <w:tcW w:w="572" w:type="pct"/>
            <w:tcBorders>
              <w:left w:val="dotted" w:sz="4" w:space="0" w:color="auto"/>
            </w:tcBorders>
          </w:tcPr>
          <w:p w14:paraId="1D288B38" w14:textId="77777777" w:rsidR="00DE0B19" w:rsidRPr="007D14E1" w:rsidRDefault="00DE0B19" w:rsidP="005215F0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1.6 (0.3-7.5)</w:t>
            </w:r>
          </w:p>
        </w:tc>
        <w:tc>
          <w:tcPr>
            <w:tcW w:w="343" w:type="pct"/>
            <w:tcBorders>
              <w:right w:val="dotted" w:sz="4" w:space="0" w:color="auto"/>
            </w:tcBorders>
          </w:tcPr>
          <w:p w14:paraId="377192B3" w14:textId="77777777" w:rsidR="00DE0B19" w:rsidRPr="007D14E1" w:rsidRDefault="00DE0B19" w:rsidP="00250072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0.549</w:t>
            </w:r>
          </w:p>
        </w:tc>
        <w:tc>
          <w:tcPr>
            <w:tcW w:w="383" w:type="pct"/>
            <w:tcBorders>
              <w:left w:val="dotted" w:sz="4" w:space="0" w:color="auto"/>
            </w:tcBorders>
          </w:tcPr>
          <w:p w14:paraId="1B15AF14" w14:textId="77777777" w:rsidR="00DE0B19" w:rsidRDefault="00DE0B19" w:rsidP="005215F0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</w:p>
        </w:tc>
      </w:tr>
      <w:tr w:rsidR="0047707C" w:rsidRPr="007D14E1" w14:paraId="45650BFF" w14:textId="77777777" w:rsidTr="0047707C">
        <w:tc>
          <w:tcPr>
            <w:tcW w:w="466" w:type="pct"/>
          </w:tcPr>
          <w:p w14:paraId="1AEA028D" w14:textId="77777777" w:rsidR="00DE0B19" w:rsidRPr="007D14E1" w:rsidRDefault="00DE0B19" w:rsidP="005215F0">
            <w:pP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</w:p>
        </w:tc>
        <w:tc>
          <w:tcPr>
            <w:tcW w:w="1212" w:type="pct"/>
            <w:tcBorders>
              <w:right w:val="dotted" w:sz="4" w:space="0" w:color="auto"/>
            </w:tcBorders>
          </w:tcPr>
          <w:p w14:paraId="1E70A8DA" w14:textId="77777777" w:rsidR="00DE0B19" w:rsidRDefault="00DE0B19" w:rsidP="00250072">
            <w:pPr>
              <w:spacing w:line="360" w:lineRule="auto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Mixed population</w:t>
            </w:r>
          </w:p>
        </w:tc>
        <w:tc>
          <w:tcPr>
            <w:tcW w:w="420" w:type="pct"/>
            <w:tcBorders>
              <w:left w:val="dotted" w:sz="4" w:space="0" w:color="auto"/>
              <w:right w:val="dotted" w:sz="4" w:space="0" w:color="auto"/>
            </w:tcBorders>
          </w:tcPr>
          <w:p w14:paraId="630A6D90" w14:textId="77777777" w:rsidR="00DE0B19" w:rsidRPr="007D14E1" w:rsidRDefault="00DE0B19" w:rsidP="005215F0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10</w:t>
            </w:r>
          </w:p>
        </w:tc>
        <w:tc>
          <w:tcPr>
            <w:tcW w:w="535" w:type="pct"/>
            <w:tcBorders>
              <w:left w:val="dotted" w:sz="4" w:space="0" w:color="auto"/>
            </w:tcBorders>
          </w:tcPr>
          <w:p w14:paraId="221A1A43" w14:textId="77777777" w:rsidR="00DE0B19" w:rsidRDefault="00DE0B19" w:rsidP="005215F0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0.8 (0.2-2.7)</w:t>
            </w:r>
          </w:p>
        </w:tc>
        <w:tc>
          <w:tcPr>
            <w:tcW w:w="343" w:type="pct"/>
            <w:tcBorders>
              <w:right w:val="dotted" w:sz="4" w:space="0" w:color="auto"/>
            </w:tcBorders>
          </w:tcPr>
          <w:p w14:paraId="5E6E33DC" w14:textId="77777777" w:rsidR="00DE0B19" w:rsidRPr="007D14E1" w:rsidRDefault="00DE0B19" w:rsidP="0025007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0.692</w:t>
            </w:r>
          </w:p>
        </w:tc>
        <w:tc>
          <w:tcPr>
            <w:tcW w:w="382" w:type="pct"/>
            <w:tcBorders>
              <w:left w:val="dotted" w:sz="4" w:space="0" w:color="auto"/>
              <w:right w:val="dotted" w:sz="4" w:space="0" w:color="auto"/>
            </w:tcBorders>
          </w:tcPr>
          <w:p w14:paraId="44C86F9D" w14:textId="77777777" w:rsidR="00DE0B19" w:rsidRDefault="00DE0B19" w:rsidP="005215F0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6.8</w:t>
            </w:r>
          </w:p>
        </w:tc>
        <w:tc>
          <w:tcPr>
            <w:tcW w:w="343" w:type="pct"/>
            <w:tcBorders>
              <w:left w:val="dotted" w:sz="4" w:space="0" w:color="auto"/>
              <w:right w:val="dotted" w:sz="4" w:space="0" w:color="auto"/>
            </w:tcBorders>
          </w:tcPr>
          <w:p w14:paraId="586EBB11" w14:textId="77777777" w:rsidR="00DE0B19" w:rsidRDefault="009F7FAF" w:rsidP="005215F0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 w:rsidRPr="00E554D4"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&lt;0.001</w:t>
            </w:r>
          </w:p>
        </w:tc>
        <w:tc>
          <w:tcPr>
            <w:tcW w:w="572" w:type="pct"/>
            <w:tcBorders>
              <w:left w:val="dotted" w:sz="4" w:space="0" w:color="auto"/>
            </w:tcBorders>
          </w:tcPr>
          <w:p w14:paraId="2B0B5DA2" w14:textId="77777777" w:rsidR="00DE0B19" w:rsidRDefault="00DE0B19" w:rsidP="005215F0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1.0 (0.4-2.3)</w:t>
            </w:r>
          </w:p>
        </w:tc>
        <w:tc>
          <w:tcPr>
            <w:tcW w:w="343" w:type="pct"/>
            <w:tcBorders>
              <w:right w:val="dotted" w:sz="4" w:space="0" w:color="auto"/>
            </w:tcBorders>
          </w:tcPr>
          <w:p w14:paraId="6E13DD40" w14:textId="77777777" w:rsidR="00DE0B19" w:rsidRPr="007D14E1" w:rsidRDefault="00DE0B19" w:rsidP="00250072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0.979</w:t>
            </w:r>
          </w:p>
        </w:tc>
        <w:tc>
          <w:tcPr>
            <w:tcW w:w="383" w:type="pct"/>
            <w:tcBorders>
              <w:left w:val="dotted" w:sz="4" w:space="0" w:color="auto"/>
            </w:tcBorders>
          </w:tcPr>
          <w:p w14:paraId="0B1BD272" w14:textId="77777777" w:rsidR="00DE0B19" w:rsidRDefault="00DE0B19" w:rsidP="005215F0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</w:p>
        </w:tc>
      </w:tr>
      <w:tr w:rsidR="0047707C" w:rsidRPr="007D14E1" w14:paraId="51370130" w14:textId="77777777" w:rsidTr="0047707C">
        <w:tc>
          <w:tcPr>
            <w:tcW w:w="466" w:type="pct"/>
            <w:vMerge w:val="restart"/>
            <w:tcBorders>
              <w:bottom w:val="single" w:sz="8" w:space="0" w:color="auto"/>
            </w:tcBorders>
          </w:tcPr>
          <w:p w14:paraId="508A1266" w14:textId="77777777" w:rsidR="00DE0B19" w:rsidRPr="007D14E1" w:rsidRDefault="00DE0B19" w:rsidP="005215F0">
            <w:pPr>
              <w:rPr>
                <w:rFonts w:ascii="Calibri" w:eastAsia="Times New Roman" w:hAnsi="Calibri" w:cs="Segoe UI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12121"/>
                <w:sz w:val="16"/>
                <w:szCs w:val="16"/>
              </w:rPr>
              <w:t>Country/ Subregion</w:t>
            </w:r>
          </w:p>
        </w:tc>
        <w:tc>
          <w:tcPr>
            <w:tcW w:w="1212" w:type="pct"/>
            <w:tcBorders>
              <w:right w:val="dotted" w:sz="4" w:space="0" w:color="auto"/>
            </w:tcBorders>
          </w:tcPr>
          <w:p w14:paraId="5BF0A7F2" w14:textId="77777777" w:rsidR="00DE0B19" w:rsidRPr="007D14E1" w:rsidRDefault="00DE0B19" w:rsidP="00250072">
            <w:pP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Egypt</w:t>
            </w:r>
          </w:p>
        </w:tc>
        <w:tc>
          <w:tcPr>
            <w:tcW w:w="420" w:type="pct"/>
            <w:tcBorders>
              <w:left w:val="dotted" w:sz="4" w:space="0" w:color="auto"/>
              <w:right w:val="dotted" w:sz="4" w:space="0" w:color="auto"/>
            </w:tcBorders>
          </w:tcPr>
          <w:p w14:paraId="3A67E766" w14:textId="77777777" w:rsidR="00DE0B19" w:rsidRPr="007D14E1" w:rsidRDefault="00DE0B19" w:rsidP="005215F0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38</w:t>
            </w:r>
          </w:p>
        </w:tc>
        <w:tc>
          <w:tcPr>
            <w:tcW w:w="535" w:type="pct"/>
            <w:tcBorders>
              <w:left w:val="dotted" w:sz="4" w:space="0" w:color="auto"/>
            </w:tcBorders>
          </w:tcPr>
          <w:p w14:paraId="3F2510E4" w14:textId="77777777" w:rsidR="00DE0B19" w:rsidRPr="007D14E1" w:rsidRDefault="00DE0B19" w:rsidP="005215F0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 w:rsidRPr="007D14E1"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1</w:t>
            </w:r>
          </w:p>
        </w:tc>
        <w:tc>
          <w:tcPr>
            <w:tcW w:w="343" w:type="pct"/>
            <w:tcBorders>
              <w:right w:val="dotted" w:sz="4" w:space="0" w:color="auto"/>
            </w:tcBorders>
          </w:tcPr>
          <w:p w14:paraId="0C05D6B2" w14:textId="77777777" w:rsidR="00DE0B19" w:rsidRPr="007D14E1" w:rsidRDefault="00250072" w:rsidP="00250072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-</w:t>
            </w:r>
          </w:p>
        </w:tc>
        <w:tc>
          <w:tcPr>
            <w:tcW w:w="382" w:type="pct"/>
            <w:tcBorders>
              <w:left w:val="dotted" w:sz="4" w:space="0" w:color="auto"/>
              <w:right w:val="dotted" w:sz="4" w:space="0" w:color="auto"/>
            </w:tcBorders>
          </w:tcPr>
          <w:p w14:paraId="570A124D" w14:textId="77777777" w:rsidR="00DE0B19" w:rsidRDefault="00DE0B19" w:rsidP="005215F0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</w:p>
        </w:tc>
        <w:tc>
          <w:tcPr>
            <w:tcW w:w="343" w:type="pct"/>
            <w:tcBorders>
              <w:left w:val="dotted" w:sz="4" w:space="0" w:color="auto"/>
              <w:right w:val="dotted" w:sz="4" w:space="0" w:color="auto"/>
            </w:tcBorders>
          </w:tcPr>
          <w:p w14:paraId="386CF12F" w14:textId="77777777" w:rsidR="00DE0B19" w:rsidRDefault="00DE0B19" w:rsidP="005215F0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</w:p>
        </w:tc>
        <w:tc>
          <w:tcPr>
            <w:tcW w:w="572" w:type="pct"/>
            <w:tcBorders>
              <w:left w:val="dotted" w:sz="4" w:space="0" w:color="auto"/>
            </w:tcBorders>
          </w:tcPr>
          <w:p w14:paraId="466D706A" w14:textId="77777777" w:rsidR="00DE0B19" w:rsidRPr="007D14E1" w:rsidRDefault="00DE0B19" w:rsidP="005215F0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1</w:t>
            </w:r>
          </w:p>
        </w:tc>
        <w:tc>
          <w:tcPr>
            <w:tcW w:w="343" w:type="pct"/>
            <w:tcBorders>
              <w:right w:val="dotted" w:sz="4" w:space="0" w:color="auto"/>
            </w:tcBorders>
          </w:tcPr>
          <w:p w14:paraId="6F7E7243" w14:textId="77777777" w:rsidR="00DE0B19" w:rsidRPr="007D14E1" w:rsidRDefault="00DE0B19" w:rsidP="00250072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-</w:t>
            </w:r>
          </w:p>
        </w:tc>
        <w:tc>
          <w:tcPr>
            <w:tcW w:w="383" w:type="pct"/>
            <w:tcBorders>
              <w:left w:val="dotted" w:sz="4" w:space="0" w:color="auto"/>
            </w:tcBorders>
          </w:tcPr>
          <w:p w14:paraId="60F279C9" w14:textId="77777777" w:rsidR="00DE0B19" w:rsidRDefault="00DE0B19" w:rsidP="005215F0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</w:p>
        </w:tc>
      </w:tr>
      <w:tr w:rsidR="0047707C" w:rsidRPr="007D14E1" w14:paraId="03793C02" w14:textId="77777777" w:rsidTr="0047707C">
        <w:tc>
          <w:tcPr>
            <w:tcW w:w="466" w:type="pct"/>
            <w:vMerge/>
            <w:tcBorders>
              <w:bottom w:val="single" w:sz="8" w:space="0" w:color="auto"/>
            </w:tcBorders>
          </w:tcPr>
          <w:p w14:paraId="4635813A" w14:textId="77777777" w:rsidR="00250072" w:rsidRPr="007D14E1" w:rsidRDefault="00250072" w:rsidP="00250072">
            <w:pPr>
              <w:rPr>
                <w:rFonts w:ascii="Times New Roman" w:eastAsia="Times New Roman" w:hAnsi="Times New Roman" w:cs="Times New Roman"/>
                <w:b/>
                <w:bCs/>
                <w:color w:val="212121"/>
                <w:sz w:val="16"/>
                <w:szCs w:val="16"/>
              </w:rPr>
            </w:pPr>
          </w:p>
        </w:tc>
        <w:tc>
          <w:tcPr>
            <w:tcW w:w="1212" w:type="pct"/>
            <w:tcBorders>
              <w:right w:val="dotted" w:sz="4" w:space="0" w:color="auto"/>
            </w:tcBorders>
          </w:tcPr>
          <w:p w14:paraId="0DAB7267" w14:textId="77777777" w:rsidR="00250072" w:rsidRPr="007D14E1" w:rsidRDefault="00250072" w:rsidP="0025007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Gulf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420" w:type="pct"/>
            <w:tcBorders>
              <w:left w:val="dotted" w:sz="4" w:space="0" w:color="auto"/>
              <w:right w:val="dotted" w:sz="4" w:space="0" w:color="auto"/>
            </w:tcBorders>
          </w:tcPr>
          <w:p w14:paraId="05509537" w14:textId="77777777" w:rsidR="00250072" w:rsidRPr="007D14E1" w:rsidRDefault="00250072" w:rsidP="00250072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11</w:t>
            </w:r>
          </w:p>
        </w:tc>
        <w:tc>
          <w:tcPr>
            <w:tcW w:w="535" w:type="pct"/>
            <w:tcBorders>
              <w:left w:val="dotted" w:sz="4" w:space="0" w:color="auto"/>
            </w:tcBorders>
          </w:tcPr>
          <w:p w14:paraId="7F791081" w14:textId="77777777" w:rsidR="00250072" w:rsidRPr="007D14E1" w:rsidRDefault="00250072" w:rsidP="00250072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8.0 (2.4-26.6)</w:t>
            </w:r>
          </w:p>
        </w:tc>
        <w:tc>
          <w:tcPr>
            <w:tcW w:w="343" w:type="pct"/>
            <w:tcBorders>
              <w:right w:val="dotted" w:sz="4" w:space="0" w:color="auto"/>
            </w:tcBorders>
          </w:tcPr>
          <w:p w14:paraId="627B2789" w14:textId="77777777" w:rsidR="00250072" w:rsidRDefault="00250072" w:rsidP="00250072">
            <w:pPr>
              <w:jc w:val="center"/>
            </w:pPr>
            <w:r w:rsidRPr="00E554D4"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&lt;0.001</w:t>
            </w:r>
          </w:p>
        </w:tc>
        <w:tc>
          <w:tcPr>
            <w:tcW w:w="382" w:type="pct"/>
            <w:tcBorders>
              <w:left w:val="dotted" w:sz="4" w:space="0" w:color="auto"/>
              <w:right w:val="dotted" w:sz="4" w:space="0" w:color="auto"/>
            </w:tcBorders>
          </w:tcPr>
          <w:p w14:paraId="29A8AA95" w14:textId="77777777" w:rsidR="00250072" w:rsidRDefault="00250072" w:rsidP="00250072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</w:p>
        </w:tc>
        <w:tc>
          <w:tcPr>
            <w:tcW w:w="343" w:type="pct"/>
            <w:tcBorders>
              <w:left w:val="dotted" w:sz="4" w:space="0" w:color="auto"/>
              <w:right w:val="dotted" w:sz="4" w:space="0" w:color="auto"/>
            </w:tcBorders>
          </w:tcPr>
          <w:p w14:paraId="46A4DA9D" w14:textId="77777777" w:rsidR="00250072" w:rsidRDefault="00250072" w:rsidP="00250072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</w:p>
        </w:tc>
        <w:tc>
          <w:tcPr>
            <w:tcW w:w="572" w:type="pct"/>
            <w:tcBorders>
              <w:left w:val="dotted" w:sz="4" w:space="0" w:color="auto"/>
            </w:tcBorders>
          </w:tcPr>
          <w:p w14:paraId="3D6393A0" w14:textId="77777777" w:rsidR="00250072" w:rsidRPr="007D14E1" w:rsidRDefault="00250072" w:rsidP="00250072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7.1 (1.8-28.6)</w:t>
            </w:r>
          </w:p>
        </w:tc>
        <w:tc>
          <w:tcPr>
            <w:tcW w:w="343" w:type="pct"/>
            <w:tcBorders>
              <w:right w:val="dotted" w:sz="4" w:space="0" w:color="auto"/>
            </w:tcBorders>
          </w:tcPr>
          <w:p w14:paraId="30232BC1" w14:textId="77777777" w:rsidR="00250072" w:rsidRPr="007D14E1" w:rsidRDefault="00250072" w:rsidP="00250072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0.006</w:t>
            </w:r>
          </w:p>
        </w:tc>
        <w:tc>
          <w:tcPr>
            <w:tcW w:w="383" w:type="pct"/>
            <w:tcBorders>
              <w:left w:val="dotted" w:sz="4" w:space="0" w:color="auto"/>
            </w:tcBorders>
          </w:tcPr>
          <w:p w14:paraId="505261A8" w14:textId="77777777" w:rsidR="00250072" w:rsidRDefault="00250072" w:rsidP="00250072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</w:p>
        </w:tc>
      </w:tr>
      <w:tr w:rsidR="0047707C" w:rsidRPr="007D14E1" w14:paraId="3C87790D" w14:textId="77777777" w:rsidTr="0047707C">
        <w:tc>
          <w:tcPr>
            <w:tcW w:w="466" w:type="pct"/>
            <w:vMerge/>
            <w:tcBorders>
              <w:bottom w:val="single" w:sz="8" w:space="0" w:color="auto"/>
            </w:tcBorders>
          </w:tcPr>
          <w:p w14:paraId="5CFFC143" w14:textId="77777777" w:rsidR="00250072" w:rsidRPr="007D14E1" w:rsidRDefault="00250072" w:rsidP="00250072">
            <w:pPr>
              <w:rPr>
                <w:rFonts w:ascii="Times New Roman" w:eastAsia="Times New Roman" w:hAnsi="Times New Roman" w:cs="Times New Roman"/>
                <w:b/>
                <w:bCs/>
                <w:color w:val="212121"/>
                <w:sz w:val="16"/>
                <w:szCs w:val="16"/>
              </w:rPr>
            </w:pPr>
          </w:p>
        </w:tc>
        <w:tc>
          <w:tcPr>
            <w:tcW w:w="1212" w:type="pct"/>
            <w:tcBorders>
              <w:right w:val="dotted" w:sz="4" w:space="0" w:color="auto"/>
            </w:tcBorders>
          </w:tcPr>
          <w:p w14:paraId="5AA60B71" w14:textId="77777777" w:rsidR="00250072" w:rsidRPr="007D14E1" w:rsidRDefault="00250072" w:rsidP="0025007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Iran</w:t>
            </w:r>
          </w:p>
        </w:tc>
        <w:tc>
          <w:tcPr>
            <w:tcW w:w="420" w:type="pct"/>
            <w:tcBorders>
              <w:left w:val="dotted" w:sz="4" w:space="0" w:color="auto"/>
              <w:right w:val="dotted" w:sz="4" w:space="0" w:color="auto"/>
            </w:tcBorders>
          </w:tcPr>
          <w:p w14:paraId="2F11E1AB" w14:textId="77777777" w:rsidR="00250072" w:rsidRPr="007D14E1" w:rsidRDefault="00250072" w:rsidP="00250072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33</w:t>
            </w:r>
          </w:p>
        </w:tc>
        <w:tc>
          <w:tcPr>
            <w:tcW w:w="535" w:type="pct"/>
            <w:tcBorders>
              <w:left w:val="dotted" w:sz="4" w:space="0" w:color="auto"/>
            </w:tcBorders>
          </w:tcPr>
          <w:p w14:paraId="5C0B1B03" w14:textId="77777777" w:rsidR="00250072" w:rsidRPr="007D14E1" w:rsidRDefault="00250072" w:rsidP="00250072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37.8 (16.7-85.7)</w:t>
            </w:r>
          </w:p>
        </w:tc>
        <w:tc>
          <w:tcPr>
            <w:tcW w:w="343" w:type="pct"/>
            <w:tcBorders>
              <w:right w:val="dotted" w:sz="4" w:space="0" w:color="auto"/>
            </w:tcBorders>
          </w:tcPr>
          <w:p w14:paraId="31181D47" w14:textId="77777777" w:rsidR="00250072" w:rsidRDefault="00250072" w:rsidP="00250072">
            <w:pPr>
              <w:jc w:val="center"/>
            </w:pPr>
            <w:r w:rsidRPr="00E554D4"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&lt;0.001</w:t>
            </w:r>
          </w:p>
        </w:tc>
        <w:tc>
          <w:tcPr>
            <w:tcW w:w="382" w:type="pct"/>
            <w:tcBorders>
              <w:left w:val="dotted" w:sz="4" w:space="0" w:color="auto"/>
              <w:right w:val="dotted" w:sz="4" w:space="0" w:color="auto"/>
            </w:tcBorders>
          </w:tcPr>
          <w:p w14:paraId="052808CF" w14:textId="77777777" w:rsidR="00250072" w:rsidRPr="007D14E1" w:rsidRDefault="00250072" w:rsidP="00250072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</w:p>
        </w:tc>
        <w:tc>
          <w:tcPr>
            <w:tcW w:w="343" w:type="pct"/>
            <w:tcBorders>
              <w:left w:val="dotted" w:sz="4" w:space="0" w:color="auto"/>
              <w:right w:val="dotted" w:sz="4" w:space="0" w:color="auto"/>
            </w:tcBorders>
          </w:tcPr>
          <w:p w14:paraId="6BE6A2C5" w14:textId="77777777" w:rsidR="00250072" w:rsidRDefault="00250072" w:rsidP="00250072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</w:p>
        </w:tc>
        <w:tc>
          <w:tcPr>
            <w:tcW w:w="572" w:type="pct"/>
            <w:tcBorders>
              <w:left w:val="dotted" w:sz="4" w:space="0" w:color="auto"/>
            </w:tcBorders>
          </w:tcPr>
          <w:p w14:paraId="09FF5AE7" w14:textId="77777777" w:rsidR="00250072" w:rsidRPr="007D14E1" w:rsidRDefault="00250072" w:rsidP="00250072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45.0 (17.0-119.1)</w:t>
            </w:r>
          </w:p>
        </w:tc>
        <w:tc>
          <w:tcPr>
            <w:tcW w:w="343" w:type="pct"/>
            <w:tcBorders>
              <w:right w:val="dotted" w:sz="4" w:space="0" w:color="auto"/>
            </w:tcBorders>
          </w:tcPr>
          <w:p w14:paraId="244F02CC" w14:textId="77777777" w:rsidR="00250072" w:rsidRDefault="00250072" w:rsidP="00250072">
            <w:pPr>
              <w:jc w:val="center"/>
            </w:pPr>
            <w:r w:rsidRPr="00C023AF"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&lt;0.001</w:t>
            </w:r>
          </w:p>
        </w:tc>
        <w:tc>
          <w:tcPr>
            <w:tcW w:w="383" w:type="pct"/>
            <w:tcBorders>
              <w:left w:val="dotted" w:sz="4" w:space="0" w:color="auto"/>
            </w:tcBorders>
          </w:tcPr>
          <w:p w14:paraId="062B0C67" w14:textId="77777777" w:rsidR="00250072" w:rsidRDefault="00250072" w:rsidP="00250072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</w:p>
        </w:tc>
      </w:tr>
      <w:tr w:rsidR="0047707C" w:rsidRPr="007D14E1" w14:paraId="1963ECA0" w14:textId="77777777" w:rsidTr="0047707C">
        <w:tc>
          <w:tcPr>
            <w:tcW w:w="466" w:type="pct"/>
            <w:vMerge/>
            <w:tcBorders>
              <w:bottom w:val="single" w:sz="8" w:space="0" w:color="auto"/>
            </w:tcBorders>
          </w:tcPr>
          <w:p w14:paraId="343BB2F4" w14:textId="77777777" w:rsidR="00250072" w:rsidRPr="007D14E1" w:rsidRDefault="00250072" w:rsidP="00250072">
            <w:pPr>
              <w:rPr>
                <w:rFonts w:ascii="Times New Roman" w:eastAsia="Times New Roman" w:hAnsi="Times New Roman" w:cs="Times New Roman"/>
                <w:b/>
                <w:bCs/>
                <w:color w:val="212121"/>
                <w:sz w:val="16"/>
                <w:szCs w:val="16"/>
              </w:rPr>
            </w:pPr>
          </w:p>
        </w:tc>
        <w:tc>
          <w:tcPr>
            <w:tcW w:w="1212" w:type="pct"/>
            <w:tcBorders>
              <w:right w:val="dotted" w:sz="4" w:space="0" w:color="auto"/>
            </w:tcBorders>
          </w:tcPr>
          <w:p w14:paraId="714CFC33" w14:textId="77777777" w:rsidR="00250072" w:rsidRPr="007D14E1" w:rsidRDefault="00250072" w:rsidP="0025007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Fertile Crescent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£</w:t>
            </w:r>
          </w:p>
        </w:tc>
        <w:tc>
          <w:tcPr>
            <w:tcW w:w="420" w:type="pct"/>
            <w:tcBorders>
              <w:left w:val="dotted" w:sz="4" w:space="0" w:color="auto"/>
              <w:right w:val="dotted" w:sz="4" w:space="0" w:color="auto"/>
            </w:tcBorders>
          </w:tcPr>
          <w:p w14:paraId="31742E42" w14:textId="77777777" w:rsidR="00250072" w:rsidRPr="007D14E1" w:rsidRDefault="00250072" w:rsidP="00250072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45</w:t>
            </w:r>
          </w:p>
        </w:tc>
        <w:tc>
          <w:tcPr>
            <w:tcW w:w="535" w:type="pct"/>
            <w:tcBorders>
              <w:left w:val="dotted" w:sz="4" w:space="0" w:color="auto"/>
            </w:tcBorders>
          </w:tcPr>
          <w:p w14:paraId="511F6C06" w14:textId="77777777" w:rsidR="00250072" w:rsidRPr="007D14E1" w:rsidRDefault="00250072" w:rsidP="00250072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9.5 (3.9-23.0)</w:t>
            </w:r>
          </w:p>
        </w:tc>
        <w:tc>
          <w:tcPr>
            <w:tcW w:w="343" w:type="pct"/>
            <w:tcBorders>
              <w:right w:val="dotted" w:sz="4" w:space="0" w:color="auto"/>
            </w:tcBorders>
          </w:tcPr>
          <w:p w14:paraId="3D7FF80C" w14:textId="77777777" w:rsidR="00250072" w:rsidRDefault="00250072" w:rsidP="00250072">
            <w:pPr>
              <w:jc w:val="center"/>
            </w:pPr>
            <w:r w:rsidRPr="00E554D4"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&lt;0.001</w:t>
            </w:r>
          </w:p>
        </w:tc>
        <w:tc>
          <w:tcPr>
            <w:tcW w:w="382" w:type="pct"/>
            <w:tcBorders>
              <w:left w:val="dotted" w:sz="4" w:space="0" w:color="auto"/>
              <w:right w:val="dotted" w:sz="4" w:space="0" w:color="auto"/>
            </w:tcBorders>
          </w:tcPr>
          <w:p w14:paraId="715BC457" w14:textId="77777777" w:rsidR="00250072" w:rsidRDefault="00250072" w:rsidP="00250072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</w:p>
        </w:tc>
        <w:tc>
          <w:tcPr>
            <w:tcW w:w="343" w:type="pct"/>
            <w:tcBorders>
              <w:left w:val="dotted" w:sz="4" w:space="0" w:color="auto"/>
              <w:right w:val="dotted" w:sz="4" w:space="0" w:color="auto"/>
            </w:tcBorders>
          </w:tcPr>
          <w:p w14:paraId="68883198" w14:textId="77777777" w:rsidR="00250072" w:rsidRDefault="00250072" w:rsidP="00250072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</w:p>
        </w:tc>
        <w:tc>
          <w:tcPr>
            <w:tcW w:w="572" w:type="pct"/>
            <w:tcBorders>
              <w:left w:val="dotted" w:sz="4" w:space="0" w:color="auto"/>
            </w:tcBorders>
          </w:tcPr>
          <w:p w14:paraId="4BE374F3" w14:textId="77777777" w:rsidR="00250072" w:rsidRPr="007D14E1" w:rsidRDefault="00250072" w:rsidP="00250072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10.5 (3.8-28.6)</w:t>
            </w:r>
          </w:p>
        </w:tc>
        <w:tc>
          <w:tcPr>
            <w:tcW w:w="343" w:type="pct"/>
            <w:tcBorders>
              <w:right w:val="dotted" w:sz="4" w:space="0" w:color="auto"/>
            </w:tcBorders>
          </w:tcPr>
          <w:p w14:paraId="700A7B38" w14:textId="77777777" w:rsidR="00250072" w:rsidRDefault="00250072" w:rsidP="00250072">
            <w:pPr>
              <w:jc w:val="center"/>
            </w:pPr>
            <w:r w:rsidRPr="00C023AF"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&lt;0.001</w:t>
            </w:r>
          </w:p>
        </w:tc>
        <w:tc>
          <w:tcPr>
            <w:tcW w:w="383" w:type="pct"/>
            <w:tcBorders>
              <w:left w:val="dotted" w:sz="4" w:space="0" w:color="auto"/>
            </w:tcBorders>
          </w:tcPr>
          <w:p w14:paraId="5D261797" w14:textId="77777777" w:rsidR="00250072" w:rsidRDefault="00250072" w:rsidP="00250072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</w:p>
        </w:tc>
      </w:tr>
      <w:tr w:rsidR="0047707C" w:rsidRPr="007D14E1" w14:paraId="59057F29" w14:textId="77777777" w:rsidTr="0047707C">
        <w:trPr>
          <w:trHeight w:val="214"/>
        </w:trPr>
        <w:tc>
          <w:tcPr>
            <w:tcW w:w="466" w:type="pct"/>
            <w:vMerge/>
            <w:tcBorders>
              <w:bottom w:val="single" w:sz="8" w:space="0" w:color="auto"/>
            </w:tcBorders>
          </w:tcPr>
          <w:p w14:paraId="297977C4" w14:textId="77777777" w:rsidR="00250072" w:rsidRPr="007D14E1" w:rsidRDefault="00250072" w:rsidP="00250072">
            <w:pPr>
              <w:rPr>
                <w:rFonts w:ascii="Times New Roman" w:eastAsia="Times New Roman" w:hAnsi="Times New Roman" w:cs="Times New Roman"/>
                <w:b/>
                <w:bCs/>
                <w:color w:val="212121"/>
                <w:sz w:val="16"/>
                <w:szCs w:val="16"/>
              </w:rPr>
            </w:pPr>
          </w:p>
        </w:tc>
        <w:tc>
          <w:tcPr>
            <w:tcW w:w="1212" w:type="pct"/>
            <w:tcBorders>
              <w:bottom w:val="single" w:sz="8" w:space="0" w:color="auto"/>
              <w:right w:val="dotted" w:sz="4" w:space="0" w:color="auto"/>
            </w:tcBorders>
          </w:tcPr>
          <w:p w14:paraId="33F4522D" w14:textId="77777777" w:rsidR="00250072" w:rsidRPr="007D14E1" w:rsidRDefault="00250072" w:rsidP="0025007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Maghreb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¥</w:t>
            </w:r>
          </w:p>
        </w:tc>
        <w:tc>
          <w:tcPr>
            <w:tcW w:w="420" w:type="pct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14:paraId="3F015620" w14:textId="77777777" w:rsidR="00250072" w:rsidRPr="007D14E1" w:rsidRDefault="00250072" w:rsidP="00250072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29</w:t>
            </w:r>
          </w:p>
        </w:tc>
        <w:tc>
          <w:tcPr>
            <w:tcW w:w="535" w:type="pct"/>
            <w:tcBorders>
              <w:left w:val="dotted" w:sz="4" w:space="0" w:color="auto"/>
              <w:bottom w:val="single" w:sz="8" w:space="0" w:color="auto"/>
            </w:tcBorders>
          </w:tcPr>
          <w:p w14:paraId="3151D1EF" w14:textId="77777777" w:rsidR="00250072" w:rsidRPr="007D14E1" w:rsidRDefault="00250072" w:rsidP="00250072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4.7 (1.9-11.7)</w:t>
            </w:r>
          </w:p>
        </w:tc>
        <w:tc>
          <w:tcPr>
            <w:tcW w:w="343" w:type="pct"/>
            <w:tcBorders>
              <w:bottom w:val="single" w:sz="8" w:space="0" w:color="auto"/>
              <w:right w:val="dotted" w:sz="4" w:space="0" w:color="auto"/>
            </w:tcBorders>
          </w:tcPr>
          <w:p w14:paraId="2AEF7C2B" w14:textId="77777777" w:rsidR="00250072" w:rsidRDefault="00250072" w:rsidP="00250072">
            <w:pPr>
              <w:jc w:val="center"/>
            </w:pPr>
            <w:r w:rsidRPr="00E554D4"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&lt;0.001</w:t>
            </w:r>
          </w:p>
        </w:tc>
        <w:tc>
          <w:tcPr>
            <w:tcW w:w="382" w:type="pct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14:paraId="407B35E4" w14:textId="77777777" w:rsidR="00250072" w:rsidRPr="007D14E1" w:rsidRDefault="00250072" w:rsidP="00250072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63.2</w:t>
            </w:r>
          </w:p>
        </w:tc>
        <w:tc>
          <w:tcPr>
            <w:tcW w:w="343" w:type="pct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14:paraId="51CF557A" w14:textId="77777777" w:rsidR="00250072" w:rsidRDefault="009F7FAF" w:rsidP="00250072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 w:rsidRPr="00E554D4"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&lt;0.001</w:t>
            </w:r>
          </w:p>
        </w:tc>
        <w:tc>
          <w:tcPr>
            <w:tcW w:w="572" w:type="pct"/>
            <w:tcBorders>
              <w:left w:val="dotted" w:sz="4" w:space="0" w:color="auto"/>
              <w:bottom w:val="single" w:sz="8" w:space="0" w:color="auto"/>
            </w:tcBorders>
          </w:tcPr>
          <w:p w14:paraId="1A0F0782" w14:textId="77777777" w:rsidR="00250072" w:rsidRPr="007D14E1" w:rsidRDefault="00250072" w:rsidP="00250072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5.3 (2.0-14.2)</w:t>
            </w:r>
          </w:p>
        </w:tc>
        <w:tc>
          <w:tcPr>
            <w:tcW w:w="343" w:type="pct"/>
            <w:tcBorders>
              <w:bottom w:val="single" w:sz="8" w:space="0" w:color="auto"/>
              <w:right w:val="dotted" w:sz="4" w:space="0" w:color="auto"/>
            </w:tcBorders>
          </w:tcPr>
          <w:p w14:paraId="4D9FC611" w14:textId="77777777" w:rsidR="00250072" w:rsidRDefault="00250072" w:rsidP="00250072">
            <w:pPr>
              <w:jc w:val="center"/>
            </w:pPr>
            <w:r w:rsidRPr="00C023AF"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&lt;0.001</w:t>
            </w:r>
          </w:p>
        </w:tc>
        <w:tc>
          <w:tcPr>
            <w:tcW w:w="383" w:type="pct"/>
            <w:tcBorders>
              <w:left w:val="dotted" w:sz="4" w:space="0" w:color="auto"/>
              <w:bottom w:val="single" w:sz="8" w:space="0" w:color="auto"/>
            </w:tcBorders>
          </w:tcPr>
          <w:p w14:paraId="057E4ABA" w14:textId="77777777" w:rsidR="00250072" w:rsidRPr="002E7AAD" w:rsidRDefault="00250072" w:rsidP="00250072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</w:rPr>
              <w:t>66.4</w:t>
            </w:r>
            <w:r w:rsidR="002E7AAD">
              <w:rPr>
                <w:rFonts w:ascii="Times New Roman" w:eastAsia="Times New Roman" w:hAnsi="Times New Roman" w:cs="Times New Roman"/>
                <w:color w:val="212121"/>
                <w:sz w:val="16"/>
                <w:szCs w:val="16"/>
                <w:vertAlign w:val="superscript"/>
              </w:rPr>
              <w:t>a</w:t>
            </w:r>
          </w:p>
        </w:tc>
      </w:tr>
    </w:tbl>
    <w:p w14:paraId="42EC2D93" w14:textId="77777777" w:rsidR="00250072" w:rsidRPr="00BA187A" w:rsidRDefault="00250072" w:rsidP="00250072">
      <w:pPr>
        <w:tabs>
          <w:tab w:val="left" w:pos="3060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BA187A">
        <w:rPr>
          <w:rFonts w:ascii="Times New Roman" w:hAnsi="Times New Roman" w:cs="Times New Roman"/>
          <w:sz w:val="16"/>
          <w:szCs w:val="16"/>
        </w:rPr>
        <w:t>Abbreviations: RR, relative risk; ARR, adjusted relative risk;</w:t>
      </w:r>
      <w:r>
        <w:rPr>
          <w:rFonts w:ascii="Times New Roman" w:hAnsi="Times New Roman" w:cs="Times New Roman"/>
          <w:sz w:val="16"/>
          <w:szCs w:val="16"/>
        </w:rPr>
        <w:t xml:space="preserve"> CI, confidence interval;</w:t>
      </w:r>
      <w:r w:rsidRPr="00BA187A">
        <w:rPr>
          <w:rFonts w:ascii="Times New Roman" w:hAnsi="Times New Roman" w:cs="Times New Roman"/>
          <w:sz w:val="16"/>
          <w:szCs w:val="16"/>
        </w:rPr>
        <w:t xml:space="preserve"> PWID, people who inject drugs</w:t>
      </w:r>
      <w:r>
        <w:rPr>
          <w:rFonts w:ascii="Times New Roman" w:hAnsi="Times New Roman" w:cs="Times New Roman"/>
          <w:sz w:val="16"/>
          <w:szCs w:val="16"/>
        </w:rPr>
        <w:t>; LR, likelihood ratio.</w:t>
      </w:r>
      <w:r>
        <w:rPr>
          <w:rFonts w:ascii="Times New Roman" w:hAnsi="Times New Roman" w:cs="Times New Roman"/>
          <w:sz w:val="16"/>
          <w:szCs w:val="16"/>
        </w:rPr>
        <w:br/>
      </w:r>
      <w:r>
        <w:rPr>
          <w:rFonts w:ascii="Times New Roman" w:hAnsi="Times New Roman" w:cs="Times New Roman"/>
          <w:sz w:val="16"/>
          <w:szCs w:val="16"/>
          <w:vertAlign w:val="superscript"/>
        </w:rPr>
        <w:t>*</w:t>
      </w:r>
      <w:r>
        <w:rPr>
          <w:rFonts w:ascii="Times New Roman" w:hAnsi="Times New Roman" w:cs="Times New Roman"/>
          <w:sz w:val="16"/>
          <w:szCs w:val="16"/>
        </w:rPr>
        <w:t xml:space="preserve">Countries include </w:t>
      </w:r>
      <w:r w:rsidRPr="00BA187A">
        <w:rPr>
          <w:rFonts w:ascii="Times New Roman" w:hAnsi="Times New Roman" w:cs="Times New Roman"/>
          <w:sz w:val="16"/>
          <w:szCs w:val="16"/>
        </w:rPr>
        <w:t>Bahrain, Kuwait, Oman, Qatar, Saudi Arabia</w:t>
      </w:r>
      <w:r>
        <w:rPr>
          <w:rFonts w:ascii="Times New Roman" w:hAnsi="Times New Roman" w:cs="Times New Roman"/>
          <w:sz w:val="16"/>
          <w:szCs w:val="16"/>
        </w:rPr>
        <w:t>,</w:t>
      </w:r>
      <w:r w:rsidRPr="00BA187A">
        <w:rPr>
          <w:rFonts w:ascii="Times New Roman" w:hAnsi="Times New Roman" w:cs="Times New Roman"/>
          <w:sz w:val="16"/>
          <w:szCs w:val="16"/>
        </w:rPr>
        <w:t xml:space="preserve"> and </w:t>
      </w:r>
      <w:r>
        <w:rPr>
          <w:rFonts w:ascii="Times New Roman" w:hAnsi="Times New Roman" w:cs="Times New Roman"/>
          <w:sz w:val="16"/>
          <w:szCs w:val="16"/>
        </w:rPr>
        <w:t xml:space="preserve">United Arab Emirates. </w:t>
      </w:r>
    </w:p>
    <w:p w14:paraId="799D2688" w14:textId="77777777" w:rsidR="00250072" w:rsidRDefault="00250072" w:rsidP="00250072">
      <w:pPr>
        <w:tabs>
          <w:tab w:val="left" w:pos="3060"/>
        </w:tabs>
        <w:spacing w:after="0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vertAlign w:val="superscript"/>
        </w:rPr>
        <w:t>£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Countries include Iraq, Jordan, Lebanon, Palestine, and Syria.</w:t>
      </w:r>
    </w:p>
    <w:p w14:paraId="1CDC3036" w14:textId="77777777" w:rsidR="00250072" w:rsidRDefault="00250072" w:rsidP="00250072">
      <w:pPr>
        <w:tabs>
          <w:tab w:val="left" w:pos="3060"/>
        </w:tabs>
        <w:spacing w:after="0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vertAlign w:val="superscript"/>
        </w:rPr>
        <w:t>¥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Countries include Algeria, Libya, Mauritania, Morocco, and Tunisia. </w:t>
      </w:r>
    </w:p>
    <w:p w14:paraId="46324462" w14:textId="77777777" w:rsidR="00DE0B19" w:rsidRDefault="002E7AAD" w:rsidP="00DE0B19">
      <w:pPr>
        <w:spacing w:after="0" w:line="240" w:lineRule="auto"/>
      </w:pPr>
      <w:r>
        <w:rPr>
          <w:rFonts w:ascii="Times New Roman" w:eastAsia="Times New Roman" w:hAnsi="Times New Roman" w:cs="Times New Roman"/>
          <w:color w:val="212121"/>
          <w:sz w:val="16"/>
          <w:szCs w:val="16"/>
          <w:vertAlign w:val="superscript"/>
        </w:rPr>
        <w:t>a</w:t>
      </w:r>
      <w:r>
        <w:rPr>
          <w:rFonts w:ascii="Times New Roman" w:eastAsia="Times New Roman" w:hAnsi="Times New Roman" w:cs="Times New Roman"/>
          <w:color w:val="212121"/>
          <w:sz w:val="16"/>
          <w:szCs w:val="16"/>
        </w:rPr>
        <w:t>The adjusted R-squared for the full model.</w:t>
      </w:r>
    </w:p>
    <w:p w14:paraId="1176495B" w14:textId="77777777" w:rsidR="00DE0B19" w:rsidRDefault="00DE0B19" w:rsidP="00DE0B19">
      <w:pPr>
        <w:spacing w:after="0" w:line="240" w:lineRule="auto"/>
      </w:pPr>
    </w:p>
    <w:p w14:paraId="01E8F52A" w14:textId="77777777" w:rsidR="004F7489" w:rsidRDefault="004F7489"/>
    <w:sectPr w:rsidR="004F7489" w:rsidSect="00DE0B1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B19"/>
    <w:rsid w:val="000D28BA"/>
    <w:rsid w:val="00250072"/>
    <w:rsid w:val="002E7AAD"/>
    <w:rsid w:val="00400F38"/>
    <w:rsid w:val="0047707C"/>
    <w:rsid w:val="004F7489"/>
    <w:rsid w:val="009546C4"/>
    <w:rsid w:val="009F7FAF"/>
    <w:rsid w:val="00A246B8"/>
    <w:rsid w:val="00A73823"/>
    <w:rsid w:val="00B072BA"/>
    <w:rsid w:val="00BB6D55"/>
    <w:rsid w:val="00C60A8D"/>
    <w:rsid w:val="00DE0B19"/>
    <w:rsid w:val="00F90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B541B"/>
  <w15:chartTrackingRefBased/>
  <w15:docId w15:val="{696ABA6D-1418-4D6E-B2DC-C72A0F83A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0B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ff">
    <w:name w:val="aff"/>
    <w:basedOn w:val="Normal"/>
    <w:rsid w:val="00DE0B19"/>
    <w:pPr>
      <w:spacing w:after="240" w:line="480" w:lineRule="atLeast"/>
    </w:pPr>
    <w:rPr>
      <w:i/>
      <w:szCs w:val="20"/>
      <w:lang w:val="en-GB"/>
    </w:rPr>
  </w:style>
  <w:style w:type="paragraph" w:customStyle="1" w:styleId="abs">
    <w:name w:val="abs"/>
    <w:basedOn w:val="Normal"/>
    <w:next w:val="Normal"/>
    <w:rsid w:val="00DE0B19"/>
    <w:pPr>
      <w:spacing w:after="240" w:line="480" w:lineRule="atLeast"/>
    </w:pPr>
    <w:rPr>
      <w:b/>
      <w:szCs w:val="20"/>
      <w:lang w:val="en-GB"/>
    </w:rPr>
  </w:style>
  <w:style w:type="table" w:styleId="TableGrid">
    <w:name w:val="Table Grid"/>
    <w:basedOn w:val="TableNormal"/>
    <w:uiPriority w:val="39"/>
    <w:rsid w:val="00DE0B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00F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0F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0F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0F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0F3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0F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F3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4770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Sarwat Mahmud</dc:creator>
  <cp:keywords/>
  <dc:description/>
  <cp:lastModifiedBy>Sarwat Mahmud</cp:lastModifiedBy>
  <cp:revision>2</cp:revision>
  <dcterms:created xsi:type="dcterms:W3CDTF">2019-08-08T14:34:00Z</dcterms:created>
  <dcterms:modified xsi:type="dcterms:W3CDTF">2019-08-08T14:34:00Z</dcterms:modified>
</cp:coreProperties>
</file>