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1198E2" w14:textId="661F487A" w:rsidR="008F31DB" w:rsidRDefault="008F31DB" w:rsidP="009F62E2">
      <w:pPr>
        <w:jc w:val="center"/>
        <w:rPr>
          <w:b/>
          <w:bCs/>
        </w:rPr>
      </w:pPr>
      <w:r w:rsidRPr="00670A09">
        <w:rPr>
          <w:b/>
          <w:bCs/>
        </w:rPr>
        <w:t>Supporting information</w:t>
      </w:r>
    </w:p>
    <w:p w14:paraId="552093B5" w14:textId="77777777" w:rsidR="009F62E2" w:rsidRDefault="009F62E2" w:rsidP="008F31DB">
      <w:pPr>
        <w:rPr>
          <w:b/>
          <w:bCs/>
        </w:rPr>
      </w:pPr>
    </w:p>
    <w:p w14:paraId="3632FB99" w14:textId="77777777" w:rsidR="009F62E2" w:rsidRPr="0086306A" w:rsidRDefault="009F62E2" w:rsidP="009F62E2">
      <w:pPr>
        <w:jc w:val="center"/>
        <w:rPr>
          <w:b/>
          <w:bCs/>
          <w:color w:val="000000" w:themeColor="text1"/>
          <w:sz w:val="32"/>
          <w:szCs w:val="32"/>
        </w:rPr>
      </w:pPr>
      <w:r w:rsidRPr="0086306A">
        <w:rPr>
          <w:b/>
          <w:bCs/>
          <w:color w:val="000000" w:themeColor="text1"/>
          <w:sz w:val="32"/>
          <w:szCs w:val="32"/>
        </w:rPr>
        <w:t>A spiral-windable, free-standing, durable membrane constructed with ultralong hydrogel@MnO</w:t>
      </w:r>
      <w:r w:rsidRPr="0086306A">
        <w:rPr>
          <w:b/>
          <w:bCs/>
          <w:color w:val="000000" w:themeColor="text1"/>
          <w:sz w:val="32"/>
          <w:szCs w:val="32"/>
          <w:vertAlign w:val="subscript"/>
        </w:rPr>
        <w:t>2</w:t>
      </w:r>
      <w:r w:rsidRPr="0086306A">
        <w:rPr>
          <w:b/>
          <w:bCs/>
          <w:color w:val="000000" w:themeColor="text1"/>
          <w:sz w:val="32"/>
          <w:szCs w:val="32"/>
        </w:rPr>
        <w:t xml:space="preserve"> nanowires for oil/water separation under harsh </w:t>
      </w:r>
      <w:proofErr w:type="gramStart"/>
      <w:r w:rsidRPr="0086306A">
        <w:rPr>
          <w:b/>
          <w:bCs/>
          <w:color w:val="000000" w:themeColor="text1"/>
          <w:sz w:val="32"/>
          <w:szCs w:val="32"/>
        </w:rPr>
        <w:t>environment</w:t>
      </w:r>
      <w:proofErr w:type="gramEnd"/>
      <w:r w:rsidRPr="0086306A">
        <w:rPr>
          <w:b/>
          <w:bCs/>
          <w:color w:val="000000" w:themeColor="text1"/>
          <w:sz w:val="32"/>
          <w:szCs w:val="32"/>
        </w:rPr>
        <w:t xml:space="preserve"> </w:t>
      </w:r>
    </w:p>
    <w:p w14:paraId="5CEADB25" w14:textId="77777777" w:rsidR="009F62E2" w:rsidRPr="0086306A" w:rsidRDefault="009F62E2" w:rsidP="009F62E2">
      <w:pPr>
        <w:jc w:val="center"/>
        <w:rPr>
          <w:color w:val="000000" w:themeColor="text1"/>
        </w:rPr>
      </w:pPr>
      <w:proofErr w:type="spellStart"/>
      <w:r w:rsidRPr="0086306A">
        <w:rPr>
          <w:color w:val="000000" w:themeColor="text1"/>
        </w:rPr>
        <w:t>Oluwaseun</w:t>
      </w:r>
      <w:proofErr w:type="spellEnd"/>
      <w:r w:rsidRPr="0086306A">
        <w:rPr>
          <w:color w:val="000000" w:themeColor="text1"/>
        </w:rPr>
        <w:t xml:space="preserve"> </w:t>
      </w:r>
      <w:proofErr w:type="spellStart"/>
      <w:r w:rsidRPr="0086306A">
        <w:rPr>
          <w:color w:val="000000" w:themeColor="text1"/>
        </w:rPr>
        <w:t>Ogunbiyi</w:t>
      </w:r>
      <w:proofErr w:type="spellEnd"/>
      <w:r w:rsidRPr="0086306A">
        <w:rPr>
          <w:color w:val="000000" w:themeColor="text1"/>
        </w:rPr>
        <w:t xml:space="preserve">, Jayaprakash </w:t>
      </w:r>
      <w:proofErr w:type="spellStart"/>
      <w:r w:rsidRPr="0086306A">
        <w:rPr>
          <w:color w:val="000000" w:themeColor="text1"/>
        </w:rPr>
        <w:t>Saththasivam</w:t>
      </w:r>
      <w:proofErr w:type="spellEnd"/>
      <w:r w:rsidRPr="0086306A">
        <w:rPr>
          <w:color w:val="000000" w:themeColor="text1"/>
        </w:rPr>
        <w:t xml:space="preserve">, </w:t>
      </w:r>
      <w:proofErr w:type="spellStart"/>
      <w:r w:rsidRPr="0086306A">
        <w:rPr>
          <w:color w:val="000000" w:themeColor="text1"/>
        </w:rPr>
        <w:t>Yongfeng</w:t>
      </w:r>
      <w:proofErr w:type="spellEnd"/>
      <w:r w:rsidRPr="0086306A">
        <w:rPr>
          <w:color w:val="000000" w:themeColor="text1"/>
        </w:rPr>
        <w:t xml:space="preserve"> Tong, Jenny Lawler, Zhaoyang Liu*</w:t>
      </w:r>
    </w:p>
    <w:p w14:paraId="38E60DFB" w14:textId="77777777" w:rsidR="009F62E2" w:rsidRPr="0086306A" w:rsidRDefault="009F62E2" w:rsidP="009F62E2">
      <w:pPr>
        <w:jc w:val="center"/>
        <w:rPr>
          <w:color w:val="000000" w:themeColor="text1"/>
        </w:rPr>
      </w:pPr>
      <w:r w:rsidRPr="0086306A">
        <w:rPr>
          <w:color w:val="000000" w:themeColor="text1"/>
        </w:rPr>
        <w:t>Qatar Environment and Energy Research Institute (QEERI), Hamad Bin Khalifa University (HBKU)</w:t>
      </w:r>
    </w:p>
    <w:p w14:paraId="6CB33378" w14:textId="18DB7DFF" w:rsidR="009F62E2" w:rsidRPr="0086306A" w:rsidRDefault="009F62E2" w:rsidP="009F62E2">
      <w:pPr>
        <w:jc w:val="center"/>
        <w:rPr>
          <w:color w:val="000000" w:themeColor="text1"/>
        </w:rPr>
      </w:pPr>
      <w:r w:rsidRPr="0086306A">
        <w:rPr>
          <w:color w:val="000000" w:themeColor="text1"/>
        </w:rPr>
        <w:t xml:space="preserve">Email: </w:t>
      </w:r>
      <w:hyperlink r:id="rId6" w:history="1">
        <w:r w:rsidRPr="0086306A">
          <w:rPr>
            <w:rStyle w:val="Hyperlink"/>
            <w:color w:val="000000" w:themeColor="text1"/>
          </w:rPr>
          <w:t>zhliu@hbku.edu.qa</w:t>
        </w:r>
      </w:hyperlink>
      <w:r w:rsidRPr="0086306A">
        <w:rPr>
          <w:color w:val="000000" w:themeColor="text1"/>
        </w:rPr>
        <w:t xml:space="preserve"> </w:t>
      </w:r>
    </w:p>
    <w:p w14:paraId="666FD1BA" w14:textId="77777777" w:rsidR="009F62E2" w:rsidRPr="0086306A" w:rsidRDefault="009F62E2" w:rsidP="008F31DB">
      <w:pPr>
        <w:rPr>
          <w:b/>
          <w:bCs/>
          <w:color w:val="000000" w:themeColor="text1"/>
        </w:rPr>
      </w:pPr>
    </w:p>
    <w:p w14:paraId="2122EA40" w14:textId="77777777" w:rsidR="008F31DB" w:rsidRPr="0086306A" w:rsidRDefault="008F31DB" w:rsidP="008F31DB">
      <w:pPr>
        <w:jc w:val="center"/>
        <w:rPr>
          <w:color w:val="000000" w:themeColor="text1"/>
        </w:rPr>
      </w:pPr>
      <w:r w:rsidRPr="0086306A">
        <w:rPr>
          <w:rFonts w:ascii="Times New Roman" w:eastAsia="DengXian" w:hAnsi="Times New Roman" w:cs="Times New Roman"/>
          <w:noProof/>
          <w:color w:val="000000" w:themeColor="text1"/>
          <w:kern w:val="0"/>
          <w:lang w:eastAsia="en-US"/>
          <w14:ligatures w14:val="none"/>
        </w:rPr>
        <w:drawing>
          <wp:inline distT="0" distB="0" distL="0" distR="0" wp14:anchorId="6C7A680A" wp14:editId="2EF63A94">
            <wp:extent cx="3371222" cy="2582888"/>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373663" cy="2584758"/>
                    </a:xfrm>
                    <a:prstGeom prst="rect">
                      <a:avLst/>
                    </a:prstGeom>
                    <a:noFill/>
                    <a:ln>
                      <a:noFill/>
                    </a:ln>
                  </pic:spPr>
                </pic:pic>
              </a:graphicData>
            </a:graphic>
          </wp:inline>
        </w:drawing>
      </w:r>
    </w:p>
    <w:p w14:paraId="53814C0D" w14:textId="68FFEA0F" w:rsidR="008F31DB" w:rsidRPr="0086306A" w:rsidRDefault="008F31DB" w:rsidP="008F31DB">
      <w:pPr>
        <w:jc w:val="center"/>
        <w:rPr>
          <w:color w:val="000000" w:themeColor="text1"/>
        </w:rPr>
      </w:pPr>
      <w:r w:rsidRPr="0086306A">
        <w:rPr>
          <w:color w:val="000000" w:themeColor="text1"/>
        </w:rPr>
        <w:t>Fig</w:t>
      </w:r>
      <w:r w:rsidR="007312B1" w:rsidRPr="0086306A">
        <w:rPr>
          <w:color w:val="000000" w:themeColor="text1"/>
        </w:rPr>
        <w:t>.</w:t>
      </w:r>
      <w:r w:rsidRPr="0086306A">
        <w:rPr>
          <w:color w:val="000000" w:themeColor="text1"/>
        </w:rPr>
        <w:t xml:space="preserve"> S1. Droplet size distribution of emulsified oil.</w:t>
      </w:r>
    </w:p>
    <w:p w14:paraId="224F6E69" w14:textId="2A82627C" w:rsidR="008F31DB" w:rsidRPr="0086306A" w:rsidRDefault="008F31DB" w:rsidP="008F31DB">
      <w:pPr>
        <w:jc w:val="both"/>
        <w:rPr>
          <w:color w:val="000000" w:themeColor="text1"/>
        </w:rPr>
      </w:pPr>
      <w:r w:rsidRPr="0086306A">
        <w:rPr>
          <w:color w:val="000000" w:themeColor="text1"/>
        </w:rPr>
        <w:t>Fig</w:t>
      </w:r>
      <w:r w:rsidR="007312B1" w:rsidRPr="0086306A">
        <w:rPr>
          <w:color w:val="000000" w:themeColor="text1"/>
        </w:rPr>
        <w:t>.</w:t>
      </w:r>
      <w:r w:rsidRPr="0086306A">
        <w:rPr>
          <w:color w:val="000000" w:themeColor="text1"/>
        </w:rPr>
        <w:t xml:space="preserve"> S1. shows the droplet size distribution of emulsified oil-in-water feed used in this research. Statistical analyses of this distribution showed the mean diameter of oil droplets was around 3.61 </w:t>
      </w:r>
      <w:proofErr w:type="spellStart"/>
      <w:r w:rsidRPr="0086306A">
        <w:rPr>
          <w:color w:val="000000" w:themeColor="text1"/>
        </w:rPr>
        <w:t>μm</w:t>
      </w:r>
      <w:proofErr w:type="spellEnd"/>
      <w:r w:rsidRPr="0086306A">
        <w:rPr>
          <w:color w:val="000000" w:themeColor="text1"/>
        </w:rPr>
        <w:t xml:space="preserve"> with a d</w:t>
      </w:r>
      <w:r w:rsidRPr="0086306A">
        <w:rPr>
          <w:color w:val="000000" w:themeColor="text1"/>
          <w:vertAlign w:val="subscript"/>
        </w:rPr>
        <w:t>50</w:t>
      </w:r>
      <w:r w:rsidRPr="0086306A">
        <w:rPr>
          <w:color w:val="000000" w:themeColor="text1"/>
        </w:rPr>
        <w:t xml:space="preserve"> and d</w:t>
      </w:r>
      <w:r w:rsidRPr="0086306A">
        <w:rPr>
          <w:color w:val="000000" w:themeColor="text1"/>
          <w:vertAlign w:val="subscript"/>
        </w:rPr>
        <w:t>90</w:t>
      </w:r>
      <w:r w:rsidRPr="0086306A">
        <w:rPr>
          <w:color w:val="000000" w:themeColor="text1"/>
        </w:rPr>
        <w:t xml:space="preserve"> of 2.89 </w:t>
      </w:r>
      <w:proofErr w:type="spellStart"/>
      <w:r w:rsidRPr="0086306A">
        <w:rPr>
          <w:color w:val="000000" w:themeColor="text1"/>
        </w:rPr>
        <w:t>μm</w:t>
      </w:r>
      <w:proofErr w:type="spellEnd"/>
      <w:r w:rsidRPr="0086306A">
        <w:rPr>
          <w:color w:val="000000" w:themeColor="text1"/>
        </w:rPr>
        <w:t xml:space="preserve"> and 5.96 </w:t>
      </w:r>
      <w:proofErr w:type="spellStart"/>
      <w:r w:rsidRPr="0086306A">
        <w:rPr>
          <w:color w:val="000000" w:themeColor="text1"/>
        </w:rPr>
        <w:t>μm</w:t>
      </w:r>
      <w:proofErr w:type="spellEnd"/>
      <w:r w:rsidRPr="0086306A">
        <w:rPr>
          <w:color w:val="000000" w:themeColor="text1"/>
        </w:rPr>
        <w:t>.</w:t>
      </w:r>
    </w:p>
    <w:p w14:paraId="5C4B63E5" w14:textId="77777777" w:rsidR="008F31DB" w:rsidRPr="0086306A" w:rsidRDefault="008F31DB" w:rsidP="008F31DB">
      <w:pPr>
        <w:jc w:val="both"/>
        <w:rPr>
          <w:color w:val="000000" w:themeColor="text1"/>
        </w:rPr>
      </w:pPr>
    </w:p>
    <w:p w14:paraId="53443968" w14:textId="77777777" w:rsidR="008F31DB" w:rsidRPr="0086306A" w:rsidRDefault="008F31DB" w:rsidP="008F31DB">
      <w:pPr>
        <w:jc w:val="center"/>
        <w:rPr>
          <w:color w:val="000000" w:themeColor="text1"/>
        </w:rPr>
      </w:pPr>
      <w:r w:rsidRPr="0086306A">
        <w:rPr>
          <w:noProof/>
          <w:color w:val="000000" w:themeColor="text1"/>
        </w:rPr>
        <w:lastRenderedPageBreak/>
        <w:drawing>
          <wp:inline distT="0" distB="0" distL="0" distR="0" wp14:anchorId="3731FC62" wp14:editId="13AC136C">
            <wp:extent cx="2632180" cy="2075632"/>
            <wp:effectExtent l="0" t="0" r="0" b="1270"/>
            <wp:docPr id="836707380" name="Picture 836707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33058" cy="2076324"/>
                    </a:xfrm>
                    <a:prstGeom prst="rect">
                      <a:avLst/>
                    </a:prstGeom>
                    <a:noFill/>
                  </pic:spPr>
                </pic:pic>
              </a:graphicData>
            </a:graphic>
          </wp:inline>
        </w:drawing>
      </w:r>
    </w:p>
    <w:p w14:paraId="7B5B363A" w14:textId="0B95A8EE" w:rsidR="008F31DB" w:rsidRPr="0086306A" w:rsidRDefault="008F31DB" w:rsidP="009577A3">
      <w:pPr>
        <w:spacing w:line="276" w:lineRule="auto"/>
        <w:jc w:val="both"/>
        <w:rPr>
          <w:color w:val="000000" w:themeColor="text1"/>
        </w:rPr>
      </w:pPr>
      <w:r w:rsidRPr="0086306A">
        <w:rPr>
          <w:color w:val="000000" w:themeColor="text1"/>
        </w:rPr>
        <w:t>Fig</w:t>
      </w:r>
      <w:r w:rsidR="00834FC0" w:rsidRPr="0086306A">
        <w:rPr>
          <w:color w:val="000000" w:themeColor="text1"/>
        </w:rPr>
        <w:t>.</w:t>
      </w:r>
      <w:r w:rsidRPr="0086306A">
        <w:rPr>
          <w:color w:val="000000" w:themeColor="text1"/>
        </w:rPr>
        <w:t xml:space="preserve"> S2. Optical image of pristine MnO</w:t>
      </w:r>
      <w:r w:rsidRPr="0086306A">
        <w:rPr>
          <w:color w:val="000000" w:themeColor="text1"/>
          <w:vertAlign w:val="subscript"/>
        </w:rPr>
        <w:t>2</w:t>
      </w:r>
      <w:r w:rsidRPr="0086306A">
        <w:rPr>
          <w:color w:val="000000" w:themeColor="text1"/>
        </w:rPr>
        <w:t xml:space="preserve"> nanowire membrane when folded, showing the crack (red circle) on the membrane. This highlights its fragility and reduced flexibility when compared with a PVA- functionalized MnO</w:t>
      </w:r>
      <w:r w:rsidRPr="0086306A">
        <w:rPr>
          <w:color w:val="000000" w:themeColor="text1"/>
          <w:vertAlign w:val="subscript"/>
        </w:rPr>
        <w:t>2</w:t>
      </w:r>
      <w:r w:rsidRPr="0086306A">
        <w:rPr>
          <w:color w:val="000000" w:themeColor="text1"/>
        </w:rPr>
        <w:t xml:space="preserve"> nanowire membrane. </w:t>
      </w:r>
    </w:p>
    <w:p w14:paraId="753C3B0A" w14:textId="77777777" w:rsidR="008F31DB" w:rsidRPr="0086306A" w:rsidRDefault="008F31DB" w:rsidP="008F31DB">
      <w:pPr>
        <w:rPr>
          <w:color w:val="000000" w:themeColor="text1"/>
        </w:rPr>
      </w:pPr>
    </w:p>
    <w:p w14:paraId="0386B2BE" w14:textId="77777777" w:rsidR="00BF0930" w:rsidRPr="0086306A" w:rsidRDefault="00BF0930" w:rsidP="008F31DB">
      <w:pPr>
        <w:jc w:val="both"/>
        <w:rPr>
          <w:color w:val="000000" w:themeColor="text1"/>
        </w:rPr>
      </w:pPr>
    </w:p>
    <w:p w14:paraId="4F192F16" w14:textId="77777777" w:rsidR="00BF0930" w:rsidRPr="0086306A" w:rsidRDefault="00BF0930" w:rsidP="00BF0930">
      <w:pPr>
        <w:jc w:val="center"/>
        <w:rPr>
          <w:color w:val="000000" w:themeColor="text1"/>
        </w:rPr>
      </w:pPr>
      <w:r w:rsidRPr="0086306A">
        <w:rPr>
          <w:noProof/>
          <w:color w:val="000000" w:themeColor="text1"/>
        </w:rPr>
        <w:drawing>
          <wp:inline distT="0" distB="0" distL="0" distR="0" wp14:anchorId="17B0C42F" wp14:editId="736307E7">
            <wp:extent cx="2839756" cy="1765139"/>
            <wp:effectExtent l="12700" t="12700" r="17780" b="13335"/>
            <wp:docPr id="10661273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127383" name=""/>
                    <pic:cNvPicPr/>
                  </pic:nvPicPr>
                  <pic:blipFill>
                    <a:blip r:embed="rId9"/>
                    <a:stretch>
                      <a:fillRect/>
                    </a:stretch>
                  </pic:blipFill>
                  <pic:spPr>
                    <a:xfrm>
                      <a:off x="0" y="0"/>
                      <a:ext cx="2865896" cy="1781387"/>
                    </a:xfrm>
                    <a:prstGeom prst="rect">
                      <a:avLst/>
                    </a:prstGeom>
                    <a:ln>
                      <a:solidFill>
                        <a:schemeClr val="accent1"/>
                      </a:solidFill>
                    </a:ln>
                  </pic:spPr>
                </pic:pic>
              </a:graphicData>
            </a:graphic>
          </wp:inline>
        </w:drawing>
      </w:r>
    </w:p>
    <w:p w14:paraId="5314D1F8" w14:textId="45A0FC17" w:rsidR="00BF0930" w:rsidRPr="0086306A" w:rsidRDefault="00BF0930" w:rsidP="009577A3">
      <w:pPr>
        <w:spacing w:line="276" w:lineRule="auto"/>
        <w:jc w:val="both"/>
        <w:rPr>
          <w:rFonts w:asciiTheme="majorBidi" w:hAnsiTheme="majorBidi" w:cstheme="majorBidi"/>
          <w:color w:val="000000" w:themeColor="text1"/>
        </w:rPr>
      </w:pPr>
      <w:r w:rsidRPr="0086306A">
        <w:rPr>
          <w:rFonts w:asciiTheme="majorBidi" w:hAnsiTheme="majorBidi" w:cstheme="majorBidi"/>
          <w:color w:val="000000" w:themeColor="text1"/>
        </w:rPr>
        <w:t>Fig</w:t>
      </w:r>
      <w:r w:rsidR="009E514A" w:rsidRPr="0086306A">
        <w:rPr>
          <w:rFonts w:asciiTheme="majorBidi" w:hAnsiTheme="majorBidi" w:cstheme="majorBidi"/>
          <w:color w:val="000000" w:themeColor="text1"/>
        </w:rPr>
        <w:t>.</w:t>
      </w:r>
      <w:r w:rsidRPr="0086306A">
        <w:rPr>
          <w:rFonts w:asciiTheme="majorBidi" w:hAnsiTheme="majorBidi" w:cstheme="majorBidi"/>
          <w:color w:val="000000" w:themeColor="text1"/>
        </w:rPr>
        <w:t xml:space="preserve"> </w:t>
      </w:r>
      <w:r w:rsidR="009E514A" w:rsidRPr="0086306A">
        <w:rPr>
          <w:rFonts w:asciiTheme="majorBidi" w:hAnsiTheme="majorBidi" w:cstheme="majorBidi"/>
          <w:color w:val="000000" w:themeColor="text1"/>
        </w:rPr>
        <w:t>S</w:t>
      </w:r>
      <w:r w:rsidR="0014201C" w:rsidRPr="0086306A">
        <w:rPr>
          <w:rFonts w:asciiTheme="majorBidi" w:hAnsiTheme="majorBidi" w:cstheme="majorBidi"/>
          <w:color w:val="000000" w:themeColor="text1"/>
        </w:rPr>
        <w:t>3</w:t>
      </w:r>
      <w:r w:rsidRPr="0086306A">
        <w:rPr>
          <w:rFonts w:asciiTheme="majorBidi" w:hAnsiTheme="majorBidi" w:cstheme="majorBidi"/>
          <w:color w:val="000000" w:themeColor="text1"/>
        </w:rPr>
        <w:t>.</w:t>
      </w:r>
      <w:r w:rsidRPr="0086306A">
        <w:rPr>
          <w:color w:val="000000" w:themeColor="text1"/>
        </w:rPr>
        <w:t xml:space="preserve"> </w:t>
      </w:r>
      <w:r w:rsidR="00930C25" w:rsidRPr="0086306A">
        <w:rPr>
          <w:color w:val="000000" w:themeColor="text1"/>
        </w:rPr>
        <w:t>The pore size distributions of pristine MnO</w:t>
      </w:r>
      <w:r w:rsidR="00930C25" w:rsidRPr="0086306A">
        <w:rPr>
          <w:color w:val="000000" w:themeColor="text1"/>
          <w:vertAlign w:val="subscript"/>
        </w:rPr>
        <w:t>2</w:t>
      </w:r>
      <w:r w:rsidR="00930C25" w:rsidRPr="0086306A">
        <w:rPr>
          <w:color w:val="000000" w:themeColor="text1"/>
        </w:rPr>
        <w:t xml:space="preserve"> and PVA-coated MnO</w:t>
      </w:r>
      <w:r w:rsidR="00930C25" w:rsidRPr="0086306A">
        <w:rPr>
          <w:color w:val="000000" w:themeColor="text1"/>
          <w:vertAlign w:val="subscript"/>
        </w:rPr>
        <w:t>2</w:t>
      </w:r>
      <w:r w:rsidR="00930C25" w:rsidRPr="0086306A">
        <w:rPr>
          <w:color w:val="000000" w:themeColor="text1"/>
        </w:rPr>
        <w:t xml:space="preserve"> nanowire membranes were analyzed using a pore size analyzer (porometer 3Gzh, </w:t>
      </w:r>
      <w:proofErr w:type="spellStart"/>
      <w:r w:rsidR="00930C25" w:rsidRPr="0086306A">
        <w:rPr>
          <w:color w:val="000000" w:themeColor="text1"/>
        </w:rPr>
        <w:t>Quantachrome</w:t>
      </w:r>
      <w:proofErr w:type="spellEnd"/>
      <w:r w:rsidR="00930C25" w:rsidRPr="0086306A">
        <w:rPr>
          <w:color w:val="000000" w:themeColor="text1"/>
        </w:rPr>
        <w:t>). The results indicate that the average pore sizes of the membranes decreased from 0.09 µm to 0.07 µm following</w:t>
      </w:r>
      <w:r w:rsidR="00406044" w:rsidRPr="0086306A">
        <w:rPr>
          <w:color w:val="000000" w:themeColor="text1"/>
        </w:rPr>
        <w:t xml:space="preserve"> 1 w/w % PVA hydrogel coating on MnO</w:t>
      </w:r>
      <w:r w:rsidR="00406044" w:rsidRPr="0086306A">
        <w:rPr>
          <w:color w:val="000000" w:themeColor="text1"/>
          <w:vertAlign w:val="subscript"/>
        </w:rPr>
        <w:t>2</w:t>
      </w:r>
      <w:r w:rsidR="00406044" w:rsidRPr="0086306A">
        <w:rPr>
          <w:color w:val="000000" w:themeColor="text1"/>
        </w:rPr>
        <w:t xml:space="preserve"> nanowire membranes</w:t>
      </w:r>
      <w:r w:rsidRPr="0086306A">
        <w:rPr>
          <w:color w:val="000000" w:themeColor="text1"/>
        </w:rPr>
        <w:t>.</w:t>
      </w:r>
    </w:p>
    <w:p w14:paraId="45F4B4AB" w14:textId="77777777" w:rsidR="00BF0930" w:rsidRPr="0086306A" w:rsidRDefault="00BF0930" w:rsidP="008F31DB">
      <w:pPr>
        <w:jc w:val="both"/>
        <w:rPr>
          <w:color w:val="000000" w:themeColor="text1"/>
        </w:rPr>
      </w:pPr>
    </w:p>
    <w:p w14:paraId="50C82AFB" w14:textId="77777777" w:rsidR="008F31DB" w:rsidRPr="0086306A" w:rsidRDefault="008F31DB" w:rsidP="008F31DB">
      <w:pPr>
        <w:rPr>
          <w:color w:val="000000" w:themeColor="text1"/>
        </w:rPr>
      </w:pPr>
    </w:p>
    <w:p w14:paraId="2A25C550" w14:textId="77777777" w:rsidR="008F31DB" w:rsidRPr="0086306A" w:rsidRDefault="008F31DB" w:rsidP="008F31DB">
      <w:pPr>
        <w:jc w:val="center"/>
        <w:rPr>
          <w:color w:val="000000" w:themeColor="text1"/>
        </w:rPr>
      </w:pPr>
      <w:r w:rsidRPr="0086306A">
        <w:rPr>
          <w:noProof/>
          <w:color w:val="000000" w:themeColor="text1"/>
        </w:rPr>
        <w:drawing>
          <wp:inline distT="0" distB="0" distL="0" distR="0" wp14:anchorId="48607955" wp14:editId="381B8FFD">
            <wp:extent cx="2013924" cy="1346512"/>
            <wp:effectExtent l="0" t="0" r="5715" b="6350"/>
            <wp:docPr id="596487009" name="Picture 596487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3837"/>
                    <a:stretch/>
                  </pic:blipFill>
                  <pic:spPr bwMode="auto">
                    <a:xfrm>
                      <a:off x="0" y="0"/>
                      <a:ext cx="2032198" cy="1358730"/>
                    </a:xfrm>
                    <a:prstGeom prst="rect">
                      <a:avLst/>
                    </a:prstGeom>
                    <a:noFill/>
                    <a:ln>
                      <a:noFill/>
                    </a:ln>
                    <a:extLst>
                      <a:ext uri="{53640926-AAD7-44D8-BBD7-CCE9431645EC}">
                        <a14:shadowObscured xmlns:a14="http://schemas.microsoft.com/office/drawing/2010/main"/>
                      </a:ext>
                    </a:extLst>
                  </pic:spPr>
                </pic:pic>
              </a:graphicData>
            </a:graphic>
          </wp:inline>
        </w:drawing>
      </w:r>
    </w:p>
    <w:p w14:paraId="060F57A5" w14:textId="68D1027A" w:rsidR="008F31DB" w:rsidRPr="0086306A" w:rsidRDefault="008F31DB" w:rsidP="008F31DB">
      <w:pPr>
        <w:jc w:val="both"/>
        <w:rPr>
          <w:color w:val="000000" w:themeColor="text1"/>
        </w:rPr>
      </w:pPr>
      <w:r w:rsidRPr="0086306A">
        <w:rPr>
          <w:color w:val="000000" w:themeColor="text1"/>
        </w:rPr>
        <w:lastRenderedPageBreak/>
        <w:t>Fig</w:t>
      </w:r>
      <w:r w:rsidR="00EF6476" w:rsidRPr="0086306A">
        <w:rPr>
          <w:color w:val="000000" w:themeColor="text1"/>
        </w:rPr>
        <w:t>.</w:t>
      </w:r>
      <w:r w:rsidRPr="0086306A">
        <w:rPr>
          <w:color w:val="000000" w:themeColor="text1"/>
        </w:rPr>
        <w:t xml:space="preserve"> S4. The SEM image of the nanowire membrane coated with 2 w/w % PVA hydrogel, showing the pores of the nanowire membranes becoming partially blocked.</w:t>
      </w:r>
    </w:p>
    <w:p w14:paraId="15A216A8" w14:textId="77777777" w:rsidR="008F31DB" w:rsidRPr="0086306A" w:rsidRDefault="008F31DB" w:rsidP="008F31DB">
      <w:pPr>
        <w:jc w:val="both"/>
        <w:rPr>
          <w:color w:val="000000" w:themeColor="text1"/>
        </w:rPr>
      </w:pPr>
      <w:r w:rsidRPr="0086306A">
        <w:rPr>
          <w:color w:val="000000" w:themeColor="text1"/>
        </w:rPr>
        <w:t>Excessive addition of PVA caused a reduction in the porosity and pore size of the membrane, which reduced the permeation rate of the nanowire membrane. This is primarily due to the blockage in porous structure of MnO</w:t>
      </w:r>
      <w:r w:rsidRPr="0086306A">
        <w:rPr>
          <w:color w:val="000000" w:themeColor="text1"/>
          <w:vertAlign w:val="subscript"/>
        </w:rPr>
        <w:t>2</w:t>
      </w:r>
      <w:r w:rsidRPr="0086306A">
        <w:rPr>
          <w:color w:val="000000" w:themeColor="text1"/>
        </w:rPr>
        <w:t xml:space="preserve"> membranes when the PVA concentration was increased from 1% to 2%. For all the filtration performance tests, the membranes were fabricated using the adjusted PVA concentration of 1%. </w:t>
      </w:r>
    </w:p>
    <w:p w14:paraId="064BE9FA" w14:textId="77777777" w:rsidR="008F31DB" w:rsidRPr="0086306A" w:rsidRDefault="008F31DB" w:rsidP="008F31DB">
      <w:pPr>
        <w:rPr>
          <w:color w:val="000000" w:themeColor="text1"/>
        </w:rPr>
      </w:pPr>
    </w:p>
    <w:p w14:paraId="295BBF1D" w14:textId="77777777" w:rsidR="008F31DB" w:rsidRPr="0086306A" w:rsidRDefault="008F31DB" w:rsidP="008F31DB">
      <w:pPr>
        <w:jc w:val="center"/>
        <w:rPr>
          <w:color w:val="000000" w:themeColor="text1"/>
        </w:rPr>
      </w:pPr>
      <w:r w:rsidRPr="0086306A">
        <w:rPr>
          <w:noProof/>
          <w:color w:val="000000" w:themeColor="text1"/>
        </w:rPr>
        <w:drawing>
          <wp:inline distT="0" distB="0" distL="0" distR="0" wp14:anchorId="146FBC26" wp14:editId="4255D3D8">
            <wp:extent cx="5054067" cy="4150172"/>
            <wp:effectExtent l="0" t="0" r="0" b="0"/>
            <wp:docPr id="2121469817" name="Picture 2121469817" descr="A group of lines with different colo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469817" name="Picture 2121469817" descr="A group of lines with different colors&#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71984" cy="4164885"/>
                    </a:xfrm>
                    <a:prstGeom prst="rect">
                      <a:avLst/>
                    </a:prstGeom>
                    <a:noFill/>
                  </pic:spPr>
                </pic:pic>
              </a:graphicData>
            </a:graphic>
          </wp:inline>
        </w:drawing>
      </w:r>
    </w:p>
    <w:p w14:paraId="3FBF8437" w14:textId="02340B3A" w:rsidR="008F31DB" w:rsidRPr="0086306A" w:rsidRDefault="008F31DB" w:rsidP="008F31DB">
      <w:pPr>
        <w:rPr>
          <w:color w:val="000000" w:themeColor="text1"/>
        </w:rPr>
      </w:pPr>
      <w:r w:rsidRPr="0086306A">
        <w:rPr>
          <w:color w:val="000000" w:themeColor="text1"/>
        </w:rPr>
        <w:t>Fig</w:t>
      </w:r>
      <w:r w:rsidR="00EF6476" w:rsidRPr="0086306A">
        <w:rPr>
          <w:color w:val="000000" w:themeColor="text1"/>
        </w:rPr>
        <w:t>.</w:t>
      </w:r>
      <w:r w:rsidRPr="0086306A">
        <w:rPr>
          <w:color w:val="000000" w:themeColor="text1"/>
        </w:rPr>
        <w:t xml:space="preserve"> S5. The deconvolution of the Mn2p, C1s and O1s for the 3 different samples: raw MnO2(1st row), the PVA1% coating (2nd row) and PVA 2% coating (3rd row). A Voigt type profile (</w:t>
      </w:r>
      <w:proofErr w:type="gramStart"/>
      <w:r w:rsidRPr="0086306A">
        <w:rPr>
          <w:color w:val="000000" w:themeColor="text1"/>
        </w:rPr>
        <w:t>GL(</w:t>
      </w:r>
      <w:proofErr w:type="gramEnd"/>
      <w:r w:rsidRPr="0086306A">
        <w:rPr>
          <w:color w:val="000000" w:themeColor="text1"/>
        </w:rPr>
        <w:t>30)) is utilized after a proper Shirley background subtraction.</w:t>
      </w:r>
    </w:p>
    <w:p w14:paraId="3140132A" w14:textId="77777777" w:rsidR="008F31DB" w:rsidRPr="0086306A" w:rsidRDefault="008F31DB" w:rsidP="008F31DB">
      <w:pPr>
        <w:rPr>
          <w:color w:val="000000" w:themeColor="text1"/>
        </w:rPr>
      </w:pPr>
    </w:p>
    <w:p w14:paraId="022BFC4B" w14:textId="77777777" w:rsidR="008F31DB" w:rsidRPr="0086306A" w:rsidRDefault="008F31DB" w:rsidP="008F31DB">
      <w:pPr>
        <w:jc w:val="both"/>
        <w:rPr>
          <w:color w:val="000000" w:themeColor="text1"/>
        </w:rPr>
      </w:pPr>
      <w:r w:rsidRPr="0086306A">
        <w:rPr>
          <w:color w:val="000000" w:themeColor="text1"/>
        </w:rPr>
        <w:t>For the raw MnO</w:t>
      </w:r>
      <w:r w:rsidRPr="0086306A">
        <w:rPr>
          <w:color w:val="000000" w:themeColor="text1"/>
          <w:vertAlign w:val="subscript"/>
        </w:rPr>
        <w:t>2</w:t>
      </w:r>
      <w:r w:rsidRPr="0086306A">
        <w:rPr>
          <w:color w:val="000000" w:themeColor="text1"/>
        </w:rPr>
        <w:t>, a typical MnO</w:t>
      </w:r>
      <w:r w:rsidRPr="0086306A">
        <w:rPr>
          <w:color w:val="000000" w:themeColor="text1"/>
          <w:vertAlign w:val="subscript"/>
        </w:rPr>
        <w:t>2</w:t>
      </w:r>
      <w:r w:rsidRPr="0086306A">
        <w:rPr>
          <w:color w:val="000000" w:themeColor="text1"/>
        </w:rPr>
        <w:t xml:space="preserve"> shape is given. The deconvolution of the Mn2p gives 3 major signal corresponding to Mn2+, Mn3+ and Nn4+ at 640.8eV, 641.9eV and 642.9V, respectively. A blue peak at 644.0eV relates to a shake-up satellite. All component present similar relative content for the 3 samples. In the C1s case, the raw MnO2 sample1 present the typical adventitious carbon contamination. While the PVA coating brings the signal of C-O at 286.2eV. Similarly, the O1s also </w:t>
      </w:r>
      <w:r w:rsidRPr="0086306A">
        <w:rPr>
          <w:color w:val="000000" w:themeColor="text1"/>
        </w:rPr>
        <w:lastRenderedPageBreak/>
        <w:t xml:space="preserve">presents the Mn-O bond, the Mn-OH bond at 529.6eV, 530.9eV, the C-O bond at 532.4eV and the H2O at 533.0eV. The C-O bond was enhanced significantly with the PVA coating.  </w:t>
      </w:r>
    </w:p>
    <w:p w14:paraId="4FF02F77" w14:textId="77777777" w:rsidR="008F31DB" w:rsidRPr="0086306A" w:rsidRDefault="008F31DB">
      <w:pPr>
        <w:rPr>
          <w:color w:val="000000" w:themeColor="text1"/>
        </w:rPr>
      </w:pPr>
    </w:p>
    <w:p w14:paraId="4E81C717" w14:textId="77777777" w:rsidR="0079782E" w:rsidRPr="0086306A" w:rsidRDefault="0079782E">
      <w:pPr>
        <w:rPr>
          <w:color w:val="000000" w:themeColor="text1"/>
        </w:rPr>
      </w:pPr>
    </w:p>
    <w:p w14:paraId="1B76C269" w14:textId="6C4523CB" w:rsidR="000F39A8" w:rsidRPr="0086306A" w:rsidRDefault="004D4AAB" w:rsidP="000F39A8">
      <w:pPr>
        <w:jc w:val="center"/>
        <w:rPr>
          <w:color w:val="000000" w:themeColor="text1"/>
        </w:rPr>
      </w:pPr>
      <w:r w:rsidRPr="0086306A">
        <w:rPr>
          <w:noProof/>
          <w:color w:val="000000" w:themeColor="text1"/>
        </w:rPr>
        <w:drawing>
          <wp:inline distT="0" distB="0" distL="0" distR="0" wp14:anchorId="337B1E74" wp14:editId="154C1DC9">
            <wp:extent cx="4035883" cy="1949209"/>
            <wp:effectExtent l="12700" t="12700" r="15875" b="6985"/>
            <wp:docPr id="10505904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0590408" name=""/>
                    <pic:cNvPicPr/>
                  </pic:nvPicPr>
                  <pic:blipFill rotWithShape="1">
                    <a:blip r:embed="rId12"/>
                    <a:srcRect l="2480" t="7035" r="2267" b="4947"/>
                    <a:stretch/>
                  </pic:blipFill>
                  <pic:spPr bwMode="auto">
                    <a:xfrm>
                      <a:off x="0" y="0"/>
                      <a:ext cx="4081674" cy="1971324"/>
                    </a:xfrm>
                    <a:prstGeom prst="rect">
                      <a:avLst/>
                    </a:prstGeom>
                    <a:ln w="9525" cap="flat" cmpd="sng" algn="ctr">
                      <a:solidFill>
                        <a:srgbClr val="156082"/>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60CE49A" w14:textId="56F1BDC8" w:rsidR="000F39A8" w:rsidRPr="0086306A" w:rsidRDefault="000F39A8" w:rsidP="000F39A8">
      <w:pPr>
        <w:jc w:val="both"/>
        <w:rPr>
          <w:color w:val="000000" w:themeColor="text1"/>
        </w:rPr>
      </w:pPr>
      <w:r w:rsidRPr="0086306A">
        <w:rPr>
          <w:color w:val="000000" w:themeColor="text1"/>
        </w:rPr>
        <w:t>Fig</w:t>
      </w:r>
      <w:r w:rsidR="00462B20" w:rsidRPr="0086306A">
        <w:rPr>
          <w:color w:val="000000" w:themeColor="text1"/>
        </w:rPr>
        <w:t>. S</w:t>
      </w:r>
      <w:r w:rsidRPr="0086306A">
        <w:rPr>
          <w:color w:val="000000" w:themeColor="text1"/>
        </w:rPr>
        <w:t xml:space="preserve">6. The membrane’s performance in water flux and oil rejection rate was </w:t>
      </w:r>
      <w:r w:rsidR="008724FE" w:rsidRPr="0086306A">
        <w:rPr>
          <w:color w:val="000000" w:themeColor="text1"/>
        </w:rPr>
        <w:t>evaluated</w:t>
      </w:r>
      <w:r w:rsidRPr="0086306A">
        <w:rPr>
          <w:color w:val="000000" w:themeColor="text1"/>
        </w:rPr>
        <w:t xml:space="preserve"> as a function of the times of membrane folding. The consistent performance observed under these conditions indicates the durability of the membrane</w:t>
      </w:r>
      <w:r w:rsidR="0001659C" w:rsidRPr="0086306A">
        <w:rPr>
          <w:color w:val="000000" w:themeColor="text1"/>
        </w:rPr>
        <w:t>,</w:t>
      </w:r>
      <w:r w:rsidRPr="0086306A">
        <w:rPr>
          <w:color w:val="000000" w:themeColor="text1"/>
        </w:rPr>
        <w:t xml:space="preserve"> </w:t>
      </w:r>
      <w:r w:rsidR="004F0FC0" w:rsidRPr="0086306A">
        <w:rPr>
          <w:color w:val="000000" w:themeColor="text1"/>
        </w:rPr>
        <w:t>attributed to the</w:t>
      </w:r>
      <w:r w:rsidR="001C32E7" w:rsidRPr="0086306A">
        <w:rPr>
          <w:color w:val="000000" w:themeColor="text1"/>
        </w:rPr>
        <w:t xml:space="preserve"> </w:t>
      </w:r>
      <w:r w:rsidR="000D1180" w:rsidRPr="0086306A">
        <w:rPr>
          <w:color w:val="000000" w:themeColor="text1"/>
        </w:rPr>
        <w:t xml:space="preserve">robust </w:t>
      </w:r>
      <w:r w:rsidR="004F0FC0" w:rsidRPr="0086306A">
        <w:rPr>
          <w:color w:val="000000" w:themeColor="text1"/>
        </w:rPr>
        <w:t>cross-linked PVA coating</w:t>
      </w:r>
      <w:r w:rsidRPr="0086306A">
        <w:rPr>
          <w:color w:val="000000" w:themeColor="text1"/>
        </w:rPr>
        <w:t>.</w:t>
      </w:r>
    </w:p>
    <w:p w14:paraId="778DE629" w14:textId="77777777" w:rsidR="00BF0930" w:rsidRPr="0086306A" w:rsidRDefault="00BF0930">
      <w:pPr>
        <w:rPr>
          <w:color w:val="000000" w:themeColor="text1"/>
        </w:rPr>
      </w:pPr>
    </w:p>
    <w:p w14:paraId="7EBD0CFB" w14:textId="77777777" w:rsidR="005960BC" w:rsidRPr="0086306A" w:rsidRDefault="005960BC">
      <w:pPr>
        <w:rPr>
          <w:color w:val="000000" w:themeColor="text1"/>
        </w:rPr>
      </w:pPr>
    </w:p>
    <w:p w14:paraId="4A2B5837" w14:textId="3C485CBB" w:rsidR="007A6E1F" w:rsidRPr="0086306A" w:rsidRDefault="005960BC" w:rsidP="007A6E1F">
      <w:pPr>
        <w:jc w:val="both"/>
        <w:rPr>
          <w:color w:val="000000" w:themeColor="text1"/>
        </w:rPr>
      </w:pPr>
      <w:r w:rsidRPr="0086306A">
        <w:rPr>
          <w:color w:val="000000" w:themeColor="text1"/>
        </w:rPr>
        <w:t xml:space="preserve">Table </w:t>
      </w:r>
      <w:r w:rsidR="00025EAE" w:rsidRPr="0086306A">
        <w:rPr>
          <w:color w:val="000000" w:themeColor="text1"/>
        </w:rPr>
        <w:t>S</w:t>
      </w:r>
      <w:r w:rsidRPr="0086306A">
        <w:rPr>
          <w:color w:val="000000" w:themeColor="text1"/>
        </w:rPr>
        <w:t xml:space="preserve">1. Water contact angle (WCA) and underwater oil contact angle (UWOCA) of the </w:t>
      </w:r>
      <w:r w:rsidR="00057947" w:rsidRPr="0086306A">
        <w:rPr>
          <w:color w:val="000000" w:themeColor="text1"/>
        </w:rPr>
        <w:t xml:space="preserve">PVA-coated </w:t>
      </w:r>
      <w:r w:rsidR="001160A6" w:rsidRPr="0086306A">
        <w:rPr>
          <w:color w:val="000000" w:themeColor="text1"/>
        </w:rPr>
        <w:t>MnO</w:t>
      </w:r>
      <w:r w:rsidR="001160A6" w:rsidRPr="0086306A">
        <w:rPr>
          <w:color w:val="000000" w:themeColor="text1"/>
          <w:vertAlign w:val="subscript"/>
        </w:rPr>
        <w:t>2</w:t>
      </w:r>
      <w:r w:rsidR="001160A6" w:rsidRPr="0086306A">
        <w:rPr>
          <w:color w:val="000000" w:themeColor="text1"/>
        </w:rPr>
        <w:t xml:space="preserve"> </w:t>
      </w:r>
      <w:r w:rsidRPr="0086306A">
        <w:rPr>
          <w:color w:val="000000" w:themeColor="text1"/>
        </w:rPr>
        <w:t>membrane after exposure to various pH solutions.</w:t>
      </w:r>
    </w:p>
    <w:tbl>
      <w:tblPr>
        <w:tblStyle w:val="TableGrid"/>
        <w:tblW w:w="0" w:type="auto"/>
        <w:jc w:val="center"/>
        <w:tblLook w:val="04A0" w:firstRow="1" w:lastRow="0" w:firstColumn="1" w:lastColumn="0" w:noHBand="0" w:noVBand="1"/>
      </w:tblPr>
      <w:tblGrid>
        <w:gridCol w:w="1412"/>
        <w:gridCol w:w="1200"/>
        <w:gridCol w:w="1200"/>
        <w:gridCol w:w="1200"/>
        <w:gridCol w:w="1200"/>
        <w:gridCol w:w="1200"/>
        <w:gridCol w:w="1200"/>
      </w:tblGrid>
      <w:tr w:rsidR="0086306A" w:rsidRPr="0086306A" w14:paraId="735F45FD" w14:textId="77777777" w:rsidTr="00E36942">
        <w:trPr>
          <w:jc w:val="center"/>
        </w:trPr>
        <w:tc>
          <w:tcPr>
            <w:tcW w:w="1412" w:type="dxa"/>
          </w:tcPr>
          <w:p w14:paraId="2EAA5DBD" w14:textId="77777777" w:rsidR="005960BC" w:rsidRPr="0086306A" w:rsidRDefault="005960BC" w:rsidP="00E36942">
            <w:pPr>
              <w:rPr>
                <w:color w:val="000000" w:themeColor="text1"/>
              </w:rPr>
            </w:pPr>
            <w:r w:rsidRPr="0086306A">
              <w:rPr>
                <w:color w:val="000000" w:themeColor="text1"/>
              </w:rPr>
              <w:t>pH values</w:t>
            </w:r>
          </w:p>
        </w:tc>
        <w:tc>
          <w:tcPr>
            <w:tcW w:w="1200" w:type="dxa"/>
          </w:tcPr>
          <w:p w14:paraId="58DAE26E" w14:textId="77777777" w:rsidR="005960BC" w:rsidRPr="0086306A" w:rsidRDefault="005960BC" w:rsidP="00E36942">
            <w:pPr>
              <w:rPr>
                <w:color w:val="000000" w:themeColor="text1"/>
              </w:rPr>
            </w:pPr>
            <w:r w:rsidRPr="0086306A">
              <w:rPr>
                <w:color w:val="000000" w:themeColor="text1"/>
              </w:rPr>
              <w:t>2</w:t>
            </w:r>
          </w:p>
        </w:tc>
        <w:tc>
          <w:tcPr>
            <w:tcW w:w="1200" w:type="dxa"/>
          </w:tcPr>
          <w:p w14:paraId="602D7215" w14:textId="77777777" w:rsidR="005960BC" w:rsidRPr="0086306A" w:rsidRDefault="005960BC" w:rsidP="00E36942">
            <w:pPr>
              <w:rPr>
                <w:color w:val="000000" w:themeColor="text1"/>
              </w:rPr>
            </w:pPr>
            <w:r w:rsidRPr="0086306A">
              <w:rPr>
                <w:color w:val="000000" w:themeColor="text1"/>
              </w:rPr>
              <w:t>4</w:t>
            </w:r>
          </w:p>
        </w:tc>
        <w:tc>
          <w:tcPr>
            <w:tcW w:w="1200" w:type="dxa"/>
          </w:tcPr>
          <w:p w14:paraId="4A7E893D" w14:textId="77777777" w:rsidR="005960BC" w:rsidRPr="0086306A" w:rsidRDefault="005960BC" w:rsidP="00E36942">
            <w:pPr>
              <w:rPr>
                <w:color w:val="000000" w:themeColor="text1"/>
              </w:rPr>
            </w:pPr>
            <w:r w:rsidRPr="0086306A">
              <w:rPr>
                <w:color w:val="000000" w:themeColor="text1"/>
              </w:rPr>
              <w:t>6</w:t>
            </w:r>
          </w:p>
        </w:tc>
        <w:tc>
          <w:tcPr>
            <w:tcW w:w="1200" w:type="dxa"/>
          </w:tcPr>
          <w:p w14:paraId="7363BB6E" w14:textId="77777777" w:rsidR="005960BC" w:rsidRPr="0086306A" w:rsidRDefault="005960BC" w:rsidP="00E36942">
            <w:pPr>
              <w:rPr>
                <w:color w:val="000000" w:themeColor="text1"/>
              </w:rPr>
            </w:pPr>
            <w:r w:rsidRPr="0086306A">
              <w:rPr>
                <w:color w:val="000000" w:themeColor="text1"/>
              </w:rPr>
              <w:t>8</w:t>
            </w:r>
          </w:p>
        </w:tc>
        <w:tc>
          <w:tcPr>
            <w:tcW w:w="1200" w:type="dxa"/>
          </w:tcPr>
          <w:p w14:paraId="541A55BC" w14:textId="77777777" w:rsidR="005960BC" w:rsidRPr="0086306A" w:rsidRDefault="005960BC" w:rsidP="00E36942">
            <w:pPr>
              <w:rPr>
                <w:color w:val="000000" w:themeColor="text1"/>
              </w:rPr>
            </w:pPr>
            <w:r w:rsidRPr="0086306A">
              <w:rPr>
                <w:color w:val="000000" w:themeColor="text1"/>
              </w:rPr>
              <w:t>10</w:t>
            </w:r>
          </w:p>
        </w:tc>
        <w:tc>
          <w:tcPr>
            <w:tcW w:w="1200" w:type="dxa"/>
          </w:tcPr>
          <w:p w14:paraId="1157E0FF" w14:textId="77777777" w:rsidR="005960BC" w:rsidRPr="0086306A" w:rsidRDefault="005960BC" w:rsidP="00E36942">
            <w:pPr>
              <w:rPr>
                <w:color w:val="000000" w:themeColor="text1"/>
              </w:rPr>
            </w:pPr>
            <w:r w:rsidRPr="0086306A">
              <w:rPr>
                <w:color w:val="000000" w:themeColor="text1"/>
              </w:rPr>
              <w:t>12</w:t>
            </w:r>
          </w:p>
        </w:tc>
      </w:tr>
      <w:tr w:rsidR="0086306A" w:rsidRPr="0086306A" w14:paraId="69B539EF" w14:textId="77777777" w:rsidTr="00E36942">
        <w:trPr>
          <w:jc w:val="center"/>
        </w:trPr>
        <w:tc>
          <w:tcPr>
            <w:tcW w:w="1412" w:type="dxa"/>
          </w:tcPr>
          <w:p w14:paraId="290CF352" w14:textId="77777777" w:rsidR="005960BC" w:rsidRPr="0086306A" w:rsidRDefault="005960BC" w:rsidP="00E36942">
            <w:pPr>
              <w:rPr>
                <w:color w:val="000000" w:themeColor="text1"/>
              </w:rPr>
            </w:pPr>
            <w:r w:rsidRPr="0086306A">
              <w:rPr>
                <w:color w:val="000000" w:themeColor="text1"/>
              </w:rPr>
              <w:t>WCA</w:t>
            </w:r>
          </w:p>
        </w:tc>
        <w:tc>
          <w:tcPr>
            <w:tcW w:w="1200" w:type="dxa"/>
          </w:tcPr>
          <w:p w14:paraId="70DF66BB" w14:textId="77777777" w:rsidR="005960BC" w:rsidRPr="0086306A" w:rsidRDefault="005960BC" w:rsidP="00E36942">
            <w:pPr>
              <w:rPr>
                <w:color w:val="000000" w:themeColor="text1"/>
              </w:rPr>
            </w:pPr>
            <w:r w:rsidRPr="0086306A">
              <w:rPr>
                <w:color w:val="000000" w:themeColor="text1"/>
              </w:rPr>
              <w:t>0°</w:t>
            </w:r>
          </w:p>
        </w:tc>
        <w:tc>
          <w:tcPr>
            <w:tcW w:w="1200" w:type="dxa"/>
          </w:tcPr>
          <w:p w14:paraId="4574FAE3" w14:textId="77777777" w:rsidR="005960BC" w:rsidRPr="0086306A" w:rsidRDefault="005960BC" w:rsidP="00E36942">
            <w:pPr>
              <w:rPr>
                <w:color w:val="000000" w:themeColor="text1"/>
              </w:rPr>
            </w:pPr>
            <w:r w:rsidRPr="0086306A">
              <w:rPr>
                <w:color w:val="000000" w:themeColor="text1"/>
              </w:rPr>
              <w:t>0°</w:t>
            </w:r>
          </w:p>
        </w:tc>
        <w:tc>
          <w:tcPr>
            <w:tcW w:w="1200" w:type="dxa"/>
          </w:tcPr>
          <w:p w14:paraId="33C99FF8" w14:textId="77777777" w:rsidR="005960BC" w:rsidRPr="0086306A" w:rsidRDefault="005960BC" w:rsidP="00E36942">
            <w:pPr>
              <w:rPr>
                <w:color w:val="000000" w:themeColor="text1"/>
              </w:rPr>
            </w:pPr>
            <w:r w:rsidRPr="0086306A">
              <w:rPr>
                <w:color w:val="000000" w:themeColor="text1"/>
              </w:rPr>
              <w:t>0°</w:t>
            </w:r>
          </w:p>
        </w:tc>
        <w:tc>
          <w:tcPr>
            <w:tcW w:w="1200" w:type="dxa"/>
          </w:tcPr>
          <w:p w14:paraId="590ACE33" w14:textId="77777777" w:rsidR="005960BC" w:rsidRPr="0086306A" w:rsidRDefault="005960BC" w:rsidP="00E36942">
            <w:pPr>
              <w:rPr>
                <w:color w:val="000000" w:themeColor="text1"/>
              </w:rPr>
            </w:pPr>
            <w:r w:rsidRPr="0086306A">
              <w:rPr>
                <w:color w:val="000000" w:themeColor="text1"/>
              </w:rPr>
              <w:t>0°</w:t>
            </w:r>
          </w:p>
        </w:tc>
        <w:tc>
          <w:tcPr>
            <w:tcW w:w="1200" w:type="dxa"/>
          </w:tcPr>
          <w:p w14:paraId="0E9563F4" w14:textId="77777777" w:rsidR="005960BC" w:rsidRPr="0086306A" w:rsidRDefault="005960BC" w:rsidP="00E36942">
            <w:pPr>
              <w:rPr>
                <w:color w:val="000000" w:themeColor="text1"/>
              </w:rPr>
            </w:pPr>
            <w:r w:rsidRPr="0086306A">
              <w:rPr>
                <w:color w:val="000000" w:themeColor="text1"/>
              </w:rPr>
              <w:t>0°</w:t>
            </w:r>
          </w:p>
        </w:tc>
        <w:tc>
          <w:tcPr>
            <w:tcW w:w="1200" w:type="dxa"/>
          </w:tcPr>
          <w:p w14:paraId="142850EC" w14:textId="77777777" w:rsidR="005960BC" w:rsidRPr="0086306A" w:rsidRDefault="005960BC" w:rsidP="00E36942">
            <w:pPr>
              <w:rPr>
                <w:color w:val="000000" w:themeColor="text1"/>
              </w:rPr>
            </w:pPr>
            <w:r w:rsidRPr="0086306A">
              <w:rPr>
                <w:color w:val="000000" w:themeColor="text1"/>
              </w:rPr>
              <w:t>0°</w:t>
            </w:r>
          </w:p>
        </w:tc>
      </w:tr>
      <w:tr w:rsidR="005960BC" w:rsidRPr="0086306A" w14:paraId="3A8070AB" w14:textId="77777777" w:rsidTr="00E36942">
        <w:trPr>
          <w:jc w:val="center"/>
        </w:trPr>
        <w:tc>
          <w:tcPr>
            <w:tcW w:w="1412" w:type="dxa"/>
          </w:tcPr>
          <w:p w14:paraId="687C7B9C" w14:textId="77777777" w:rsidR="005960BC" w:rsidRPr="0086306A" w:rsidRDefault="005960BC" w:rsidP="00E36942">
            <w:pPr>
              <w:rPr>
                <w:color w:val="000000" w:themeColor="text1"/>
              </w:rPr>
            </w:pPr>
            <w:r w:rsidRPr="0086306A">
              <w:rPr>
                <w:color w:val="000000" w:themeColor="text1"/>
              </w:rPr>
              <w:t>UWOCA</w:t>
            </w:r>
          </w:p>
        </w:tc>
        <w:tc>
          <w:tcPr>
            <w:tcW w:w="1200" w:type="dxa"/>
          </w:tcPr>
          <w:p w14:paraId="0A9EFE32" w14:textId="77777777" w:rsidR="005960BC" w:rsidRPr="0086306A" w:rsidRDefault="005960BC" w:rsidP="00E36942">
            <w:pPr>
              <w:rPr>
                <w:color w:val="000000" w:themeColor="text1"/>
              </w:rPr>
            </w:pPr>
            <w:r w:rsidRPr="0086306A">
              <w:rPr>
                <w:color w:val="000000" w:themeColor="text1"/>
              </w:rPr>
              <w:t>152</w:t>
            </w:r>
            <w:r w:rsidRPr="0086306A">
              <w:rPr>
                <w:rFonts w:ascii="Arial" w:hAnsi="Arial" w:cs="Arial"/>
                <w:color w:val="000000" w:themeColor="text1"/>
              </w:rPr>
              <w:t> </w:t>
            </w:r>
            <w:r w:rsidRPr="0086306A">
              <w:rPr>
                <w:color w:val="000000" w:themeColor="text1"/>
              </w:rPr>
              <w:t>±</w:t>
            </w:r>
            <w:r w:rsidRPr="0086306A">
              <w:rPr>
                <w:rFonts w:ascii="Arial" w:hAnsi="Arial" w:cs="Arial"/>
                <w:color w:val="000000" w:themeColor="text1"/>
              </w:rPr>
              <w:t> </w:t>
            </w:r>
            <w:r w:rsidRPr="0086306A">
              <w:rPr>
                <w:color w:val="000000" w:themeColor="text1"/>
              </w:rPr>
              <w:t>1.3°</w:t>
            </w:r>
          </w:p>
        </w:tc>
        <w:tc>
          <w:tcPr>
            <w:tcW w:w="1200" w:type="dxa"/>
          </w:tcPr>
          <w:p w14:paraId="108A7492" w14:textId="77777777" w:rsidR="005960BC" w:rsidRPr="0086306A" w:rsidRDefault="005960BC" w:rsidP="00E36942">
            <w:pPr>
              <w:rPr>
                <w:color w:val="000000" w:themeColor="text1"/>
              </w:rPr>
            </w:pPr>
            <w:r w:rsidRPr="0086306A">
              <w:rPr>
                <w:color w:val="000000" w:themeColor="text1"/>
              </w:rPr>
              <w:t>153</w:t>
            </w:r>
            <w:r w:rsidRPr="0086306A">
              <w:rPr>
                <w:rFonts w:ascii="Arial" w:hAnsi="Arial" w:cs="Arial"/>
                <w:color w:val="000000" w:themeColor="text1"/>
              </w:rPr>
              <w:t> </w:t>
            </w:r>
            <w:r w:rsidRPr="0086306A">
              <w:rPr>
                <w:color w:val="000000" w:themeColor="text1"/>
              </w:rPr>
              <w:t>±</w:t>
            </w:r>
            <w:r w:rsidRPr="0086306A">
              <w:rPr>
                <w:rFonts w:ascii="Arial" w:hAnsi="Arial" w:cs="Arial"/>
                <w:color w:val="000000" w:themeColor="text1"/>
              </w:rPr>
              <w:t> </w:t>
            </w:r>
            <w:r w:rsidRPr="0086306A">
              <w:rPr>
                <w:color w:val="000000" w:themeColor="text1"/>
              </w:rPr>
              <w:t>1.5°</w:t>
            </w:r>
          </w:p>
        </w:tc>
        <w:tc>
          <w:tcPr>
            <w:tcW w:w="1200" w:type="dxa"/>
          </w:tcPr>
          <w:p w14:paraId="2AA6C58E" w14:textId="77777777" w:rsidR="005960BC" w:rsidRPr="0086306A" w:rsidRDefault="005960BC" w:rsidP="00E36942">
            <w:pPr>
              <w:rPr>
                <w:color w:val="000000" w:themeColor="text1"/>
              </w:rPr>
            </w:pPr>
            <w:r w:rsidRPr="0086306A">
              <w:rPr>
                <w:color w:val="000000" w:themeColor="text1"/>
              </w:rPr>
              <w:t>151</w:t>
            </w:r>
            <w:r w:rsidRPr="0086306A">
              <w:rPr>
                <w:rFonts w:ascii="Arial" w:hAnsi="Arial" w:cs="Arial"/>
                <w:color w:val="000000" w:themeColor="text1"/>
              </w:rPr>
              <w:t> </w:t>
            </w:r>
            <w:r w:rsidRPr="0086306A">
              <w:rPr>
                <w:color w:val="000000" w:themeColor="text1"/>
              </w:rPr>
              <w:t>±</w:t>
            </w:r>
            <w:r w:rsidRPr="0086306A">
              <w:rPr>
                <w:rFonts w:ascii="Arial" w:hAnsi="Arial" w:cs="Arial"/>
                <w:color w:val="000000" w:themeColor="text1"/>
              </w:rPr>
              <w:t> </w:t>
            </w:r>
            <w:r w:rsidRPr="0086306A">
              <w:rPr>
                <w:color w:val="000000" w:themeColor="text1"/>
              </w:rPr>
              <w:t>1.4°</w:t>
            </w:r>
          </w:p>
        </w:tc>
        <w:tc>
          <w:tcPr>
            <w:tcW w:w="1200" w:type="dxa"/>
          </w:tcPr>
          <w:p w14:paraId="5AF59B1F" w14:textId="77777777" w:rsidR="005960BC" w:rsidRPr="0086306A" w:rsidRDefault="005960BC" w:rsidP="00E36942">
            <w:pPr>
              <w:rPr>
                <w:color w:val="000000" w:themeColor="text1"/>
              </w:rPr>
            </w:pPr>
            <w:r w:rsidRPr="0086306A">
              <w:rPr>
                <w:color w:val="000000" w:themeColor="text1"/>
              </w:rPr>
              <w:t>153</w:t>
            </w:r>
            <w:r w:rsidRPr="0086306A">
              <w:rPr>
                <w:rFonts w:ascii="Arial" w:hAnsi="Arial" w:cs="Arial"/>
                <w:color w:val="000000" w:themeColor="text1"/>
              </w:rPr>
              <w:t> </w:t>
            </w:r>
            <w:r w:rsidRPr="0086306A">
              <w:rPr>
                <w:color w:val="000000" w:themeColor="text1"/>
              </w:rPr>
              <w:t>±</w:t>
            </w:r>
            <w:r w:rsidRPr="0086306A">
              <w:rPr>
                <w:rFonts w:ascii="Arial" w:hAnsi="Arial" w:cs="Arial"/>
                <w:color w:val="000000" w:themeColor="text1"/>
              </w:rPr>
              <w:t> </w:t>
            </w:r>
            <w:r w:rsidRPr="0086306A">
              <w:rPr>
                <w:color w:val="000000" w:themeColor="text1"/>
              </w:rPr>
              <w:t>1.5°</w:t>
            </w:r>
          </w:p>
        </w:tc>
        <w:tc>
          <w:tcPr>
            <w:tcW w:w="1200" w:type="dxa"/>
          </w:tcPr>
          <w:p w14:paraId="1B4CD97E" w14:textId="77777777" w:rsidR="005960BC" w:rsidRPr="0086306A" w:rsidRDefault="005960BC" w:rsidP="00E36942">
            <w:pPr>
              <w:rPr>
                <w:color w:val="000000" w:themeColor="text1"/>
              </w:rPr>
            </w:pPr>
            <w:r w:rsidRPr="0086306A">
              <w:rPr>
                <w:color w:val="000000" w:themeColor="text1"/>
              </w:rPr>
              <w:t>151</w:t>
            </w:r>
            <w:r w:rsidRPr="0086306A">
              <w:rPr>
                <w:rFonts w:ascii="Arial" w:hAnsi="Arial" w:cs="Arial"/>
                <w:color w:val="000000" w:themeColor="text1"/>
              </w:rPr>
              <w:t> </w:t>
            </w:r>
            <w:r w:rsidRPr="0086306A">
              <w:rPr>
                <w:color w:val="000000" w:themeColor="text1"/>
              </w:rPr>
              <w:t>±</w:t>
            </w:r>
            <w:r w:rsidRPr="0086306A">
              <w:rPr>
                <w:rFonts w:ascii="Arial" w:hAnsi="Arial" w:cs="Arial"/>
                <w:color w:val="000000" w:themeColor="text1"/>
              </w:rPr>
              <w:t> </w:t>
            </w:r>
            <w:r w:rsidRPr="0086306A">
              <w:rPr>
                <w:color w:val="000000" w:themeColor="text1"/>
              </w:rPr>
              <w:t>1.4°</w:t>
            </w:r>
          </w:p>
        </w:tc>
        <w:tc>
          <w:tcPr>
            <w:tcW w:w="1200" w:type="dxa"/>
          </w:tcPr>
          <w:p w14:paraId="6E407975" w14:textId="77777777" w:rsidR="005960BC" w:rsidRPr="0086306A" w:rsidRDefault="005960BC" w:rsidP="00E36942">
            <w:pPr>
              <w:rPr>
                <w:color w:val="000000" w:themeColor="text1"/>
              </w:rPr>
            </w:pPr>
            <w:r w:rsidRPr="0086306A">
              <w:rPr>
                <w:color w:val="000000" w:themeColor="text1"/>
              </w:rPr>
              <w:t>151</w:t>
            </w:r>
            <w:r w:rsidRPr="0086306A">
              <w:rPr>
                <w:rFonts w:ascii="Arial" w:hAnsi="Arial" w:cs="Arial"/>
                <w:color w:val="000000" w:themeColor="text1"/>
              </w:rPr>
              <w:t> </w:t>
            </w:r>
            <w:r w:rsidRPr="0086306A">
              <w:rPr>
                <w:color w:val="000000" w:themeColor="text1"/>
              </w:rPr>
              <w:t>±</w:t>
            </w:r>
            <w:r w:rsidRPr="0086306A">
              <w:rPr>
                <w:rFonts w:ascii="Arial" w:hAnsi="Arial" w:cs="Arial"/>
                <w:color w:val="000000" w:themeColor="text1"/>
              </w:rPr>
              <w:t> </w:t>
            </w:r>
            <w:r w:rsidRPr="0086306A">
              <w:rPr>
                <w:color w:val="000000" w:themeColor="text1"/>
              </w:rPr>
              <w:t>1.3°</w:t>
            </w:r>
          </w:p>
        </w:tc>
      </w:tr>
    </w:tbl>
    <w:p w14:paraId="3644878F" w14:textId="77777777" w:rsidR="00AB17AF" w:rsidRPr="0086306A" w:rsidRDefault="00AB17AF" w:rsidP="002D18C7">
      <w:pPr>
        <w:jc w:val="both"/>
        <w:rPr>
          <w:color w:val="000000" w:themeColor="text1"/>
        </w:rPr>
      </w:pPr>
    </w:p>
    <w:p w14:paraId="1E5FEB2D" w14:textId="063B915E" w:rsidR="002D18C7" w:rsidRPr="0086306A" w:rsidRDefault="002D18C7" w:rsidP="002D18C7">
      <w:pPr>
        <w:jc w:val="both"/>
        <w:rPr>
          <w:color w:val="000000" w:themeColor="text1"/>
        </w:rPr>
      </w:pPr>
      <w:r w:rsidRPr="0086306A">
        <w:rPr>
          <w:color w:val="000000" w:themeColor="text1"/>
        </w:rPr>
        <w:t xml:space="preserve">The water contact angle (WCA) and underwater oil contact angle (UWOCA) of the </w:t>
      </w:r>
      <w:r w:rsidR="00424152" w:rsidRPr="0086306A">
        <w:rPr>
          <w:color w:val="000000" w:themeColor="text1"/>
        </w:rPr>
        <w:t>PVA-coated MnO</w:t>
      </w:r>
      <w:r w:rsidR="00424152" w:rsidRPr="0086306A">
        <w:rPr>
          <w:color w:val="000000" w:themeColor="text1"/>
          <w:vertAlign w:val="subscript"/>
        </w:rPr>
        <w:t>2</w:t>
      </w:r>
      <w:r w:rsidR="00424152" w:rsidRPr="0086306A">
        <w:rPr>
          <w:color w:val="000000" w:themeColor="text1"/>
        </w:rPr>
        <w:t xml:space="preserve"> </w:t>
      </w:r>
      <w:r w:rsidR="007B1CBA" w:rsidRPr="0086306A">
        <w:rPr>
          <w:color w:val="000000" w:themeColor="text1"/>
        </w:rPr>
        <w:t xml:space="preserve">nanowire </w:t>
      </w:r>
      <w:r w:rsidRPr="0086306A">
        <w:rPr>
          <w:color w:val="000000" w:themeColor="text1"/>
        </w:rPr>
        <w:t>membranes following exposure to different pH solutions</w:t>
      </w:r>
      <w:r w:rsidR="007B1CBA" w:rsidRPr="0086306A">
        <w:rPr>
          <w:color w:val="000000" w:themeColor="text1"/>
        </w:rPr>
        <w:t xml:space="preserve"> were</w:t>
      </w:r>
      <w:r w:rsidRPr="0086306A">
        <w:rPr>
          <w:color w:val="000000" w:themeColor="text1"/>
        </w:rPr>
        <w:t xml:space="preserve"> presented in Table </w:t>
      </w:r>
      <w:r w:rsidR="00112DDC" w:rsidRPr="0086306A">
        <w:rPr>
          <w:color w:val="000000" w:themeColor="text1"/>
        </w:rPr>
        <w:t>S</w:t>
      </w:r>
      <w:r w:rsidRPr="0086306A">
        <w:rPr>
          <w:color w:val="000000" w:themeColor="text1"/>
        </w:rPr>
        <w:t>1. The results indicate consistent WCA and UWOCA values even after immersion in various pH solutions. This underscores the stability of the membrane surface properties against pH variations, attributed to the presence of cross-linked PVA coating on the membrane surfaces.</w:t>
      </w:r>
    </w:p>
    <w:p w14:paraId="19C6AAB9" w14:textId="77777777" w:rsidR="005960BC" w:rsidRPr="0086306A" w:rsidRDefault="005960BC" w:rsidP="002D18C7">
      <w:pPr>
        <w:rPr>
          <w:color w:val="000000" w:themeColor="text1"/>
        </w:rPr>
      </w:pPr>
    </w:p>
    <w:p w14:paraId="75904319" w14:textId="77777777" w:rsidR="005960BC" w:rsidRPr="0086306A" w:rsidRDefault="005960BC" w:rsidP="005960BC">
      <w:pPr>
        <w:jc w:val="center"/>
        <w:rPr>
          <w:color w:val="000000" w:themeColor="text1"/>
        </w:rPr>
      </w:pPr>
      <w:r w:rsidRPr="0086306A">
        <w:rPr>
          <w:noProof/>
          <w:color w:val="000000" w:themeColor="text1"/>
        </w:rPr>
        <w:lastRenderedPageBreak/>
        <w:drawing>
          <wp:inline distT="0" distB="0" distL="0" distR="0" wp14:anchorId="5DA872DA" wp14:editId="224B0452">
            <wp:extent cx="2885910" cy="1371849"/>
            <wp:effectExtent l="0" t="0" r="0" b="0"/>
            <wp:docPr id="128544917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65350" cy="1409612"/>
                    </a:xfrm>
                    <a:prstGeom prst="rect">
                      <a:avLst/>
                    </a:prstGeom>
                    <a:noFill/>
                  </pic:spPr>
                </pic:pic>
              </a:graphicData>
            </a:graphic>
          </wp:inline>
        </w:drawing>
      </w:r>
    </w:p>
    <w:p w14:paraId="3A6B0E01" w14:textId="5AF95A6F" w:rsidR="005960BC" w:rsidRPr="0086306A" w:rsidRDefault="005960BC" w:rsidP="009E70FF">
      <w:pPr>
        <w:jc w:val="both"/>
        <w:rPr>
          <w:color w:val="000000" w:themeColor="text1"/>
        </w:rPr>
      </w:pPr>
      <w:r w:rsidRPr="0086306A">
        <w:rPr>
          <w:color w:val="000000" w:themeColor="text1"/>
        </w:rPr>
        <w:t>Fig</w:t>
      </w:r>
      <w:r w:rsidR="007D5602" w:rsidRPr="0086306A">
        <w:rPr>
          <w:color w:val="000000" w:themeColor="text1"/>
        </w:rPr>
        <w:t>. S</w:t>
      </w:r>
      <w:r w:rsidR="00295B93" w:rsidRPr="0086306A">
        <w:rPr>
          <w:color w:val="000000" w:themeColor="text1"/>
        </w:rPr>
        <w:t>7</w:t>
      </w:r>
      <w:r w:rsidRPr="0086306A">
        <w:rPr>
          <w:color w:val="000000" w:themeColor="text1"/>
        </w:rPr>
        <w:t>. Typical SEM images depict</w:t>
      </w:r>
      <w:r w:rsidR="00D82906" w:rsidRPr="0086306A">
        <w:rPr>
          <w:color w:val="000000" w:themeColor="text1"/>
        </w:rPr>
        <w:t>ing</w:t>
      </w:r>
      <w:r w:rsidRPr="0086306A">
        <w:rPr>
          <w:color w:val="000000" w:themeColor="text1"/>
        </w:rPr>
        <w:t xml:space="preserve"> the </w:t>
      </w:r>
      <w:proofErr w:type="gramStart"/>
      <w:r w:rsidRPr="0086306A">
        <w:rPr>
          <w:color w:val="000000" w:themeColor="text1"/>
        </w:rPr>
        <w:t>hydrogel-functionalized</w:t>
      </w:r>
      <w:proofErr w:type="gramEnd"/>
      <w:r w:rsidRPr="0086306A">
        <w:rPr>
          <w:color w:val="000000" w:themeColor="text1"/>
        </w:rPr>
        <w:t xml:space="preserve"> MnO</w:t>
      </w:r>
      <w:r w:rsidRPr="0086306A">
        <w:rPr>
          <w:color w:val="000000" w:themeColor="text1"/>
          <w:vertAlign w:val="subscript"/>
        </w:rPr>
        <w:t>2</w:t>
      </w:r>
      <w:r w:rsidRPr="0086306A">
        <w:rPr>
          <w:color w:val="000000" w:themeColor="text1"/>
        </w:rPr>
        <w:t xml:space="preserve"> nanowire membranes before (a) and after (b) immersion in solutions of varying pH values. </w:t>
      </w:r>
      <w:r w:rsidR="004D68D5" w:rsidRPr="0086306A">
        <w:rPr>
          <w:color w:val="000000" w:themeColor="text1"/>
        </w:rPr>
        <w:t xml:space="preserve">No visible changes in membrane morphology were observed between </w:t>
      </w:r>
      <w:r w:rsidR="00C01F6E" w:rsidRPr="0086306A">
        <w:rPr>
          <w:color w:val="000000" w:themeColor="text1"/>
        </w:rPr>
        <w:t>pre-</w:t>
      </w:r>
      <w:r w:rsidR="004D68D5" w:rsidRPr="0086306A">
        <w:rPr>
          <w:color w:val="000000" w:themeColor="text1"/>
        </w:rPr>
        <w:t xml:space="preserve"> and </w:t>
      </w:r>
      <w:r w:rsidR="00C01F6E" w:rsidRPr="0086306A">
        <w:rPr>
          <w:color w:val="000000" w:themeColor="text1"/>
        </w:rPr>
        <w:t>post-</w:t>
      </w:r>
      <w:r w:rsidR="004D68D5" w:rsidRPr="0086306A">
        <w:rPr>
          <w:color w:val="000000" w:themeColor="text1"/>
        </w:rPr>
        <w:t xml:space="preserve">tests, indicating the resilience of the PVA </w:t>
      </w:r>
      <w:proofErr w:type="gramStart"/>
      <w:r w:rsidR="004D68D5" w:rsidRPr="0086306A">
        <w:rPr>
          <w:color w:val="000000" w:themeColor="text1"/>
        </w:rPr>
        <w:t>hydrogel-functionalized</w:t>
      </w:r>
      <w:proofErr w:type="gramEnd"/>
      <w:r w:rsidR="004D68D5" w:rsidRPr="0086306A">
        <w:rPr>
          <w:color w:val="000000" w:themeColor="text1"/>
        </w:rPr>
        <w:t xml:space="preserve"> MnO</w:t>
      </w:r>
      <w:r w:rsidR="004D68D5" w:rsidRPr="0086306A">
        <w:rPr>
          <w:color w:val="000000" w:themeColor="text1"/>
          <w:vertAlign w:val="subscript"/>
        </w:rPr>
        <w:t>2</w:t>
      </w:r>
      <w:r w:rsidR="004D68D5" w:rsidRPr="0086306A">
        <w:rPr>
          <w:color w:val="000000" w:themeColor="text1"/>
        </w:rPr>
        <w:t xml:space="preserve"> nanowire membranes under challenging environmental conditions.</w:t>
      </w:r>
    </w:p>
    <w:p w14:paraId="3A7623EB" w14:textId="77777777" w:rsidR="00BF0930" w:rsidRPr="0086306A" w:rsidRDefault="00BF0930">
      <w:pPr>
        <w:rPr>
          <w:color w:val="000000" w:themeColor="text1"/>
        </w:rPr>
      </w:pPr>
    </w:p>
    <w:p w14:paraId="17AF22ED" w14:textId="33A4993B" w:rsidR="0051137F" w:rsidRPr="0086306A" w:rsidRDefault="00C10A92" w:rsidP="0051137F">
      <w:pPr>
        <w:jc w:val="both"/>
        <w:rPr>
          <w:color w:val="000000" w:themeColor="text1"/>
        </w:rPr>
      </w:pPr>
      <w:r w:rsidRPr="0086306A">
        <w:rPr>
          <w:rFonts w:ascii="system-ui" w:hAnsi="system-ui"/>
          <w:color w:val="000000" w:themeColor="text1"/>
          <w:shd w:val="clear" w:color="auto" w:fill="FFFFFF"/>
        </w:rPr>
        <w:t xml:space="preserve">To investigate the possible </w:t>
      </w:r>
      <w:r w:rsidR="0051137F" w:rsidRPr="0086306A">
        <w:rPr>
          <w:color w:val="000000" w:themeColor="text1"/>
        </w:rPr>
        <w:t>leaching of manganese metal ions from the membrane into the effluent, we utilized the periodate oxidation method (Hach Method 8034). This method is suitable for determining manganese concentrations ranging from 0.1 to 20.0 mg/L in wastewater. Our findings revealed that the manganese concentration in the effluent treated by the PVA-coated MnO2 nanowire membrane consistently remained below 0.1 mg/L. This outcome suggests that our membrane effectively prevents manganese ion leaching, attributed to the robust protection provided by the cross-linked PVA coating on the surface of the MnO2 nanowires.</w:t>
      </w:r>
    </w:p>
    <w:p w14:paraId="443904F9" w14:textId="77777777" w:rsidR="00637F5F" w:rsidRPr="0086306A" w:rsidRDefault="00637F5F" w:rsidP="0051137F">
      <w:pPr>
        <w:jc w:val="both"/>
        <w:rPr>
          <w:color w:val="000000" w:themeColor="text1"/>
        </w:rPr>
      </w:pPr>
    </w:p>
    <w:p w14:paraId="25DE8258" w14:textId="77777777" w:rsidR="001A670A" w:rsidRPr="0086306A" w:rsidRDefault="001A670A" w:rsidP="001A670A">
      <w:pPr>
        <w:jc w:val="both"/>
        <w:rPr>
          <w:color w:val="000000" w:themeColor="text1"/>
        </w:rPr>
      </w:pPr>
    </w:p>
    <w:p w14:paraId="643B2396" w14:textId="77777777" w:rsidR="001A670A" w:rsidRPr="0086306A" w:rsidRDefault="001A670A" w:rsidP="001A670A">
      <w:pPr>
        <w:jc w:val="center"/>
        <w:rPr>
          <w:color w:val="000000" w:themeColor="text1"/>
        </w:rPr>
      </w:pPr>
      <w:r w:rsidRPr="0086306A">
        <w:rPr>
          <w:noProof/>
          <w:color w:val="000000" w:themeColor="text1"/>
        </w:rPr>
        <w:drawing>
          <wp:inline distT="0" distB="0" distL="0" distR="0" wp14:anchorId="3197C06B" wp14:editId="25BD8F75">
            <wp:extent cx="3953494" cy="1591181"/>
            <wp:effectExtent l="12700" t="12700" r="9525" b="9525"/>
            <wp:docPr id="19717507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750720" name=""/>
                    <pic:cNvPicPr/>
                  </pic:nvPicPr>
                  <pic:blipFill rotWithShape="1">
                    <a:blip r:embed="rId14"/>
                    <a:srcRect l="986"/>
                    <a:stretch/>
                  </pic:blipFill>
                  <pic:spPr bwMode="auto">
                    <a:xfrm>
                      <a:off x="0" y="0"/>
                      <a:ext cx="3976610" cy="1600484"/>
                    </a:xfrm>
                    <a:prstGeom prst="rect">
                      <a:avLst/>
                    </a:prstGeom>
                    <a:ln w="9525" cap="flat" cmpd="sng" algn="ctr">
                      <a:solidFill>
                        <a:srgbClr val="156082"/>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15C5E3BC" w14:textId="1F87FCAF" w:rsidR="00637F5F" w:rsidRPr="0086306A" w:rsidRDefault="002E5A58" w:rsidP="002E5A58">
      <w:pPr>
        <w:jc w:val="both"/>
        <w:rPr>
          <w:color w:val="000000" w:themeColor="text1"/>
        </w:rPr>
      </w:pPr>
      <w:r w:rsidRPr="0086306A">
        <w:rPr>
          <w:color w:val="000000" w:themeColor="text1"/>
        </w:rPr>
        <w:t xml:space="preserve">Fig. S8. SEM images of (a) top view and (b) side view of the as-prepared nanowire membranes. In both images, the interconnected porous structure of the membranes </w:t>
      </w:r>
      <w:r w:rsidR="006734FC" w:rsidRPr="0086306A">
        <w:rPr>
          <w:color w:val="000000" w:themeColor="text1"/>
        </w:rPr>
        <w:t>wa</w:t>
      </w:r>
      <w:r w:rsidRPr="0086306A">
        <w:rPr>
          <w:color w:val="000000" w:themeColor="text1"/>
        </w:rPr>
        <w:t>s revealed, forming a three-dimensional network with interconnected channels. This structure minimizes the resistance to water permeation, leading to high water flux.</w:t>
      </w:r>
    </w:p>
    <w:p w14:paraId="1E51FF25" w14:textId="77777777" w:rsidR="00DE5BBE" w:rsidRPr="0086306A" w:rsidRDefault="00DE5BBE" w:rsidP="0051137F">
      <w:pPr>
        <w:jc w:val="both"/>
        <w:rPr>
          <w:color w:val="000000" w:themeColor="text1"/>
        </w:rPr>
      </w:pPr>
    </w:p>
    <w:p w14:paraId="56FA4ADC" w14:textId="77777777" w:rsidR="00DE5BBE" w:rsidRPr="0086306A" w:rsidRDefault="00DE5BBE" w:rsidP="00DE5BBE">
      <w:pPr>
        <w:rPr>
          <w:b/>
          <w:bCs/>
          <w:color w:val="000000" w:themeColor="text1"/>
        </w:rPr>
      </w:pPr>
    </w:p>
    <w:p w14:paraId="5B16BD80" w14:textId="77777777" w:rsidR="00DE5BBE" w:rsidRPr="0086306A" w:rsidRDefault="00DE5BBE" w:rsidP="00DE5BBE">
      <w:pPr>
        <w:rPr>
          <w:b/>
          <w:bCs/>
          <w:color w:val="000000" w:themeColor="text1"/>
        </w:rPr>
      </w:pPr>
    </w:p>
    <w:p w14:paraId="1270C0B4" w14:textId="77777777" w:rsidR="00DE5BBE" w:rsidRPr="0086306A" w:rsidRDefault="00DE5BBE" w:rsidP="00DE5BBE">
      <w:pPr>
        <w:jc w:val="center"/>
        <w:rPr>
          <w:b/>
          <w:bCs/>
          <w:color w:val="000000" w:themeColor="text1"/>
        </w:rPr>
      </w:pPr>
      <w:r w:rsidRPr="0086306A">
        <w:rPr>
          <w:b/>
          <w:bCs/>
          <w:noProof/>
          <w:color w:val="000000" w:themeColor="text1"/>
        </w:rPr>
        <w:lastRenderedPageBreak/>
        <w:drawing>
          <wp:inline distT="0" distB="0" distL="0" distR="0" wp14:anchorId="4E70519D" wp14:editId="45F7E2C7">
            <wp:extent cx="2864734" cy="1551832"/>
            <wp:effectExtent l="0" t="0" r="0" b="0"/>
            <wp:docPr id="54561102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55198" cy="1600837"/>
                    </a:xfrm>
                    <a:prstGeom prst="rect">
                      <a:avLst/>
                    </a:prstGeom>
                    <a:noFill/>
                  </pic:spPr>
                </pic:pic>
              </a:graphicData>
            </a:graphic>
          </wp:inline>
        </w:drawing>
      </w:r>
    </w:p>
    <w:p w14:paraId="0A9D6DC5" w14:textId="551B253C" w:rsidR="00DE5BBE" w:rsidRPr="0086306A" w:rsidRDefault="00873F08" w:rsidP="00873F08">
      <w:pPr>
        <w:jc w:val="both"/>
        <w:rPr>
          <w:color w:val="000000" w:themeColor="text1"/>
        </w:rPr>
      </w:pPr>
      <w:r w:rsidRPr="0086306A">
        <w:rPr>
          <w:color w:val="000000" w:themeColor="text1"/>
        </w:rPr>
        <w:t xml:space="preserve">Fig. S9. Typical SEM images of the </w:t>
      </w:r>
      <w:proofErr w:type="gramStart"/>
      <w:r w:rsidRPr="0086306A">
        <w:rPr>
          <w:color w:val="000000" w:themeColor="text1"/>
        </w:rPr>
        <w:t>hydrogel-functionalized</w:t>
      </w:r>
      <w:proofErr w:type="gramEnd"/>
      <w:r w:rsidRPr="0086306A">
        <w:rPr>
          <w:color w:val="000000" w:themeColor="text1"/>
        </w:rPr>
        <w:t xml:space="preserve"> MnO</w:t>
      </w:r>
      <w:r w:rsidRPr="0086306A">
        <w:rPr>
          <w:color w:val="000000" w:themeColor="text1"/>
          <w:vertAlign w:val="subscript"/>
        </w:rPr>
        <w:t>2</w:t>
      </w:r>
      <w:r w:rsidRPr="0086306A">
        <w:rPr>
          <w:color w:val="000000" w:themeColor="text1"/>
        </w:rPr>
        <w:t xml:space="preserve"> nanowire membranes (a) before and (b) after treatment. No visible change in surface topography was observed pre- and post-treatment, indicating the high stability of the </w:t>
      </w:r>
      <w:proofErr w:type="gramStart"/>
      <w:r w:rsidRPr="0086306A">
        <w:rPr>
          <w:color w:val="000000" w:themeColor="text1"/>
        </w:rPr>
        <w:t>hydrogel-functionalized</w:t>
      </w:r>
      <w:proofErr w:type="gramEnd"/>
      <w:r w:rsidRPr="0086306A">
        <w:rPr>
          <w:color w:val="000000" w:themeColor="text1"/>
        </w:rPr>
        <w:t xml:space="preserve"> MnO</w:t>
      </w:r>
      <w:r w:rsidRPr="0086306A">
        <w:rPr>
          <w:color w:val="000000" w:themeColor="text1"/>
          <w:vertAlign w:val="subscript"/>
        </w:rPr>
        <w:t>2</w:t>
      </w:r>
      <w:r w:rsidRPr="0086306A">
        <w:rPr>
          <w:color w:val="000000" w:themeColor="text1"/>
        </w:rPr>
        <w:t xml:space="preserve"> nanowire membranes under the treatment condition.</w:t>
      </w:r>
    </w:p>
    <w:p w14:paraId="5488D0C4" w14:textId="77777777" w:rsidR="00DE5BBE" w:rsidRPr="0086306A" w:rsidRDefault="00DE5BBE" w:rsidP="00DE5BBE">
      <w:pPr>
        <w:rPr>
          <w:b/>
          <w:bCs/>
          <w:color w:val="000000" w:themeColor="text1"/>
        </w:rPr>
      </w:pPr>
    </w:p>
    <w:p w14:paraId="1FBDE3DE" w14:textId="77777777" w:rsidR="00DE5BBE" w:rsidRPr="0086306A" w:rsidRDefault="00DE5BBE" w:rsidP="00DE5BBE">
      <w:pPr>
        <w:rPr>
          <w:noProof/>
          <w:color w:val="000000" w:themeColor="text1"/>
        </w:rPr>
      </w:pPr>
    </w:p>
    <w:p w14:paraId="52DB8E5E" w14:textId="77777777" w:rsidR="00DE5BBE" w:rsidRPr="0086306A" w:rsidRDefault="00DE5BBE" w:rsidP="00DE5BBE">
      <w:pPr>
        <w:rPr>
          <w:noProof/>
          <w:color w:val="000000" w:themeColor="text1"/>
        </w:rPr>
      </w:pPr>
      <w:r w:rsidRPr="0086306A">
        <w:rPr>
          <w:noProof/>
          <w:color w:val="000000" w:themeColor="text1"/>
        </w:rPr>
        <mc:AlternateContent>
          <mc:Choice Requires="wpg">
            <w:drawing>
              <wp:inline distT="0" distB="0" distL="0" distR="0" wp14:anchorId="51C3D7F7" wp14:editId="6140F93E">
                <wp:extent cx="5943600" cy="1772579"/>
                <wp:effectExtent l="0" t="0" r="0" b="0"/>
                <wp:docPr id="13" name="Group 12">
                  <a:extLst xmlns:a="http://schemas.openxmlformats.org/drawingml/2006/main">
                    <a:ext uri="{FF2B5EF4-FFF2-40B4-BE49-F238E27FC236}">
                      <a16:creationId xmlns:a16="http://schemas.microsoft.com/office/drawing/2014/main" id="{5EE383BF-33B4-9372-7CE7-8C1BB4B20E75}"/>
                    </a:ext>
                  </a:extLst>
                </wp:docPr>
                <wp:cNvGraphicFramePr/>
                <a:graphic xmlns:a="http://schemas.openxmlformats.org/drawingml/2006/main">
                  <a:graphicData uri="http://schemas.microsoft.com/office/word/2010/wordprocessingGroup">
                    <wpg:wgp>
                      <wpg:cNvGrpSpPr/>
                      <wpg:grpSpPr>
                        <a:xfrm>
                          <a:off x="0" y="0"/>
                          <a:ext cx="5943600" cy="1772579"/>
                          <a:chOff x="0" y="0"/>
                          <a:chExt cx="11016935" cy="3286126"/>
                        </a:xfrm>
                      </wpg:grpSpPr>
                      <pic:pic xmlns:pic="http://schemas.openxmlformats.org/drawingml/2006/picture">
                        <pic:nvPicPr>
                          <pic:cNvPr id="1709343191" name="Picture 1709343191"/>
                          <pic:cNvPicPr/>
                        </pic:nvPicPr>
                        <pic:blipFill>
                          <a:blip r:embed="rId16"/>
                          <a:stretch>
                            <a:fillRect/>
                          </a:stretch>
                        </pic:blipFill>
                        <pic:spPr>
                          <a:xfrm>
                            <a:off x="0" y="1"/>
                            <a:ext cx="4297363" cy="3286125"/>
                          </a:xfrm>
                          <a:prstGeom prst="rect">
                            <a:avLst/>
                          </a:prstGeom>
                        </pic:spPr>
                      </pic:pic>
                      <pic:pic xmlns:pic="http://schemas.openxmlformats.org/drawingml/2006/picture">
                        <pic:nvPicPr>
                          <pic:cNvPr id="1056159337" name="Picture 1056159337"/>
                          <pic:cNvPicPr/>
                        </pic:nvPicPr>
                        <pic:blipFill>
                          <a:blip r:embed="rId17"/>
                          <a:stretch>
                            <a:fillRect/>
                          </a:stretch>
                        </pic:blipFill>
                        <pic:spPr>
                          <a:xfrm>
                            <a:off x="6719572" y="0"/>
                            <a:ext cx="4297363" cy="3286125"/>
                          </a:xfrm>
                          <a:prstGeom prst="rect">
                            <a:avLst/>
                          </a:prstGeom>
                        </pic:spPr>
                      </pic:pic>
                      <pic:pic xmlns:pic="http://schemas.openxmlformats.org/drawingml/2006/picture">
                        <pic:nvPicPr>
                          <pic:cNvPr id="1304384913" name="Picture 1304384913"/>
                          <pic:cNvPicPr/>
                        </pic:nvPicPr>
                        <pic:blipFill>
                          <a:blip r:embed="rId18"/>
                          <a:stretch>
                            <a:fillRect/>
                          </a:stretch>
                        </pic:blipFill>
                        <pic:spPr>
                          <a:xfrm>
                            <a:off x="3344546" y="0"/>
                            <a:ext cx="4297363" cy="3286125"/>
                          </a:xfrm>
                          <a:prstGeom prst="rect">
                            <a:avLst/>
                          </a:prstGeom>
                        </pic:spPr>
                      </pic:pic>
                    </wpg:wgp>
                  </a:graphicData>
                </a:graphic>
              </wp:inline>
            </w:drawing>
          </mc:Choice>
          <mc:Fallback>
            <w:pict>
              <v:group w14:anchorId="40FE5195" id="Group 12" o:spid="_x0000_s1026" style="width:468pt;height:139.55pt;mso-position-horizontal-relative:char;mso-position-vertical-relative:line" coordsize="110169,32861"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09343191" o:spid="_x0000_s1027" type="#_x0000_t75" style="position:absolute;width:42973;height:328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">
                  <v:imagedata r:id="rId21" o:title=""/>
                </v:shape>
                <v:shape id="Picture 1056159337" o:spid="_x0000_s1028" type="#_x0000_t75" style="position:absolute;left:67195;width:42974;height:328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">
                  <v:imagedata r:id="rId22" o:title=""/>
                </v:shape>
                <v:shape id="Picture 1304384913" o:spid="_x0000_s1029" type="#_x0000_t75" style="position:absolute;left:33445;width:42974;height:328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">
                  <v:imagedata r:id="rId23" o:title=""/>
                </v:shape>
                <w10:anchorlock/>
              </v:group>
            </w:pict>
          </mc:Fallback>
        </mc:AlternateContent>
      </w:r>
    </w:p>
    <w:p w14:paraId="21D0E007" w14:textId="31D8072B" w:rsidR="00C90DE6" w:rsidRPr="0086306A" w:rsidRDefault="00DE5BBE" w:rsidP="0076141F">
      <w:pPr>
        <w:jc w:val="both"/>
        <w:rPr>
          <w:noProof/>
          <w:color w:val="000000" w:themeColor="text1"/>
        </w:rPr>
      </w:pPr>
      <w:r w:rsidRPr="0086306A">
        <w:rPr>
          <w:noProof/>
          <w:color w:val="000000" w:themeColor="text1"/>
        </w:rPr>
        <w:t>Fig</w:t>
      </w:r>
      <w:r w:rsidR="00B8535B" w:rsidRPr="0086306A">
        <w:rPr>
          <w:noProof/>
          <w:color w:val="000000" w:themeColor="text1"/>
        </w:rPr>
        <w:t>.</w:t>
      </w:r>
      <w:r w:rsidRPr="0086306A">
        <w:rPr>
          <w:noProof/>
          <w:color w:val="000000" w:themeColor="text1"/>
        </w:rPr>
        <w:t xml:space="preserve"> S</w:t>
      </w:r>
      <w:r w:rsidR="00B8535B" w:rsidRPr="0086306A">
        <w:rPr>
          <w:noProof/>
          <w:color w:val="000000" w:themeColor="text1"/>
        </w:rPr>
        <w:t>10</w:t>
      </w:r>
      <w:r w:rsidRPr="0086306A">
        <w:rPr>
          <w:noProof/>
          <w:color w:val="000000" w:themeColor="text1"/>
        </w:rPr>
        <w:t xml:space="preserve">. </w:t>
      </w:r>
      <w:r w:rsidR="00B3059C" w:rsidRPr="0086306A">
        <w:rPr>
          <w:noProof/>
          <w:color w:val="000000" w:themeColor="text1"/>
        </w:rPr>
        <w:t>XPS characterization was utilized to provide t</w:t>
      </w:r>
      <w:r w:rsidRPr="0086306A">
        <w:rPr>
          <w:noProof/>
          <w:color w:val="000000" w:themeColor="text1"/>
        </w:rPr>
        <w:t xml:space="preserve">he comparison of </w:t>
      </w:r>
      <w:r w:rsidR="00450936" w:rsidRPr="0086306A">
        <w:rPr>
          <w:noProof/>
          <w:color w:val="000000" w:themeColor="text1"/>
        </w:rPr>
        <w:t xml:space="preserve">surface </w:t>
      </w:r>
      <w:r w:rsidR="00F836C3" w:rsidRPr="0086306A">
        <w:rPr>
          <w:noProof/>
          <w:color w:val="000000" w:themeColor="text1"/>
        </w:rPr>
        <w:t>chemical composition</w:t>
      </w:r>
      <w:r w:rsidR="0078698A" w:rsidRPr="0086306A">
        <w:rPr>
          <w:noProof/>
          <w:color w:val="000000" w:themeColor="text1"/>
        </w:rPr>
        <w:t>,</w:t>
      </w:r>
      <w:r w:rsidR="00E25EC8" w:rsidRPr="0086306A">
        <w:rPr>
          <w:noProof/>
          <w:color w:val="000000" w:themeColor="text1"/>
        </w:rPr>
        <w:t xml:space="preserve"> </w:t>
      </w:r>
      <w:r w:rsidR="006D15AF" w:rsidRPr="0086306A">
        <w:rPr>
          <w:noProof/>
          <w:color w:val="000000" w:themeColor="text1"/>
        </w:rPr>
        <w:t>Mn2p, O1s and C1s</w:t>
      </w:r>
      <w:r w:rsidR="0078698A" w:rsidRPr="0086306A">
        <w:rPr>
          <w:noProof/>
          <w:color w:val="000000" w:themeColor="text1"/>
        </w:rPr>
        <w:t>,</w:t>
      </w:r>
      <w:r w:rsidR="006D15AF" w:rsidRPr="0086306A">
        <w:rPr>
          <w:noProof/>
          <w:color w:val="000000" w:themeColor="text1"/>
        </w:rPr>
        <w:t xml:space="preserve"> </w:t>
      </w:r>
      <w:r w:rsidR="00E25EC8" w:rsidRPr="0086306A">
        <w:rPr>
          <w:noProof/>
          <w:color w:val="000000" w:themeColor="text1"/>
        </w:rPr>
        <w:t>on the membranes</w:t>
      </w:r>
      <w:r w:rsidRPr="0086306A">
        <w:rPr>
          <w:noProof/>
          <w:color w:val="000000" w:themeColor="text1"/>
        </w:rPr>
        <w:t xml:space="preserve"> </w:t>
      </w:r>
      <w:bookmarkStart w:id="0" w:name="_Hlk163030897"/>
      <w:r w:rsidRPr="0086306A">
        <w:rPr>
          <w:noProof/>
          <w:color w:val="000000" w:themeColor="text1"/>
        </w:rPr>
        <w:t>before and after the treatment</w:t>
      </w:r>
      <w:bookmarkEnd w:id="0"/>
      <w:r w:rsidRPr="0086306A">
        <w:rPr>
          <w:noProof/>
          <w:color w:val="000000" w:themeColor="text1"/>
        </w:rPr>
        <w:t>.</w:t>
      </w:r>
    </w:p>
    <w:p w14:paraId="4F2EB8B2" w14:textId="0A2768A7" w:rsidR="00DE5BBE" w:rsidRPr="0086306A" w:rsidRDefault="00DE5BBE" w:rsidP="00DE5BBE">
      <w:pPr>
        <w:jc w:val="both"/>
        <w:rPr>
          <w:b/>
          <w:bCs/>
          <w:color w:val="000000" w:themeColor="text1"/>
        </w:rPr>
      </w:pPr>
      <w:r w:rsidRPr="0086306A">
        <w:rPr>
          <w:noProof/>
          <w:color w:val="000000" w:themeColor="text1"/>
        </w:rPr>
        <w:t xml:space="preserve">XPS characterization was employed to unveil the chemical composition of the </w:t>
      </w:r>
      <w:r w:rsidR="002263F5" w:rsidRPr="0086306A">
        <w:rPr>
          <w:noProof/>
          <w:color w:val="000000" w:themeColor="text1"/>
        </w:rPr>
        <w:t>PVA hydrogel-functionalized MnO</w:t>
      </w:r>
      <w:r w:rsidR="002263F5" w:rsidRPr="0086306A">
        <w:rPr>
          <w:noProof/>
          <w:color w:val="000000" w:themeColor="text1"/>
          <w:vertAlign w:val="subscript"/>
        </w:rPr>
        <w:t>2</w:t>
      </w:r>
      <w:r w:rsidR="002263F5" w:rsidRPr="0086306A">
        <w:rPr>
          <w:noProof/>
          <w:color w:val="000000" w:themeColor="text1"/>
        </w:rPr>
        <w:t xml:space="preserve"> </w:t>
      </w:r>
      <w:r w:rsidRPr="0086306A">
        <w:rPr>
          <w:noProof/>
          <w:color w:val="000000" w:themeColor="text1"/>
        </w:rPr>
        <w:t>nanowire membranes, assessing their stability pre- and post-treatment. Despite intensity variations, Fig</w:t>
      </w:r>
      <w:r w:rsidR="0010646F" w:rsidRPr="0086306A">
        <w:rPr>
          <w:noProof/>
          <w:color w:val="000000" w:themeColor="text1"/>
        </w:rPr>
        <w:t>.</w:t>
      </w:r>
      <w:r w:rsidRPr="0086306A">
        <w:rPr>
          <w:noProof/>
          <w:color w:val="000000" w:themeColor="text1"/>
        </w:rPr>
        <w:t xml:space="preserve"> S</w:t>
      </w:r>
      <w:r w:rsidR="0010646F" w:rsidRPr="0086306A">
        <w:rPr>
          <w:noProof/>
          <w:color w:val="000000" w:themeColor="text1"/>
        </w:rPr>
        <w:t>10</w:t>
      </w:r>
      <w:r w:rsidRPr="0086306A">
        <w:rPr>
          <w:noProof/>
          <w:color w:val="000000" w:themeColor="text1"/>
        </w:rPr>
        <w:t xml:space="preserve"> illustrates that Mn2p, C1s, and O1s components remained consistent in type (same binding energy position), with no emergence of new chemical states. This strongly suggests the chemical stability of the </w:t>
      </w:r>
      <w:r w:rsidR="001D5EA2" w:rsidRPr="0086306A">
        <w:rPr>
          <w:noProof/>
          <w:color w:val="000000" w:themeColor="text1"/>
        </w:rPr>
        <w:t>as-prepared</w:t>
      </w:r>
      <w:r w:rsidRPr="0086306A">
        <w:rPr>
          <w:noProof/>
          <w:color w:val="000000" w:themeColor="text1"/>
        </w:rPr>
        <w:t xml:space="preserve"> membranes.</w:t>
      </w:r>
    </w:p>
    <w:p w14:paraId="7F2A4BF9" w14:textId="77777777" w:rsidR="00DE5BBE" w:rsidRPr="0086306A" w:rsidRDefault="00DE5BBE" w:rsidP="0051137F">
      <w:pPr>
        <w:jc w:val="both"/>
        <w:rPr>
          <w:color w:val="000000" w:themeColor="text1"/>
        </w:rPr>
      </w:pPr>
    </w:p>
    <w:p w14:paraId="5011C3DA" w14:textId="77777777" w:rsidR="008734AE" w:rsidRPr="0086306A" w:rsidRDefault="008734AE" w:rsidP="0051137F">
      <w:pPr>
        <w:jc w:val="both"/>
        <w:rPr>
          <w:color w:val="000000" w:themeColor="text1"/>
        </w:rPr>
      </w:pPr>
    </w:p>
    <w:p w14:paraId="21C4257D" w14:textId="77777777" w:rsidR="008734AE" w:rsidRPr="0086306A" w:rsidRDefault="008734AE" w:rsidP="0051137F">
      <w:pPr>
        <w:jc w:val="both"/>
        <w:rPr>
          <w:color w:val="000000" w:themeColor="text1"/>
        </w:rPr>
      </w:pPr>
    </w:p>
    <w:p w14:paraId="41005CCB" w14:textId="77777777" w:rsidR="008734AE" w:rsidRPr="0086306A" w:rsidRDefault="008734AE" w:rsidP="0051137F">
      <w:pPr>
        <w:jc w:val="both"/>
        <w:rPr>
          <w:color w:val="000000" w:themeColor="text1"/>
        </w:rPr>
      </w:pPr>
    </w:p>
    <w:sectPr w:rsidR="008734AE" w:rsidRPr="0086306A" w:rsidSect="00153411">
      <w:footerReference w:type="even" r:id="rId24"/>
      <w:footerReference w:type="default" r:id="rId25"/>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265C01" w14:textId="77777777" w:rsidR="00153411" w:rsidRDefault="00153411" w:rsidP="005944FB">
      <w:pPr>
        <w:spacing w:after="0" w:line="240" w:lineRule="auto"/>
      </w:pPr>
      <w:r>
        <w:separator/>
      </w:r>
    </w:p>
  </w:endnote>
  <w:endnote w:type="continuationSeparator" w:id="0">
    <w:p w14:paraId="59C1051B" w14:textId="77777777" w:rsidR="00153411" w:rsidRDefault="00153411" w:rsidP="005944FB">
      <w:pPr>
        <w:spacing w:after="0" w:line="240" w:lineRule="auto"/>
      </w:pPr>
      <w:r>
        <w:continuationSeparator/>
      </w:r>
    </w:p>
  </w:endnote>
  <w:endnote w:type="continuationNotice" w:id="1">
    <w:p w14:paraId="28DD94F3" w14:textId="77777777" w:rsidR="00153411" w:rsidRDefault="0015341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panose1 w:val="020B0004020202020204"/>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system-ui">
    <w:altName w:val="Cambria"/>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93330898"/>
      <w:docPartObj>
        <w:docPartGallery w:val="Page Numbers (Bottom of Page)"/>
        <w:docPartUnique/>
      </w:docPartObj>
    </w:sdtPr>
    <w:sdtContent>
      <w:p w14:paraId="72B133D9" w14:textId="2800F3BF" w:rsidR="005944FB" w:rsidRDefault="005944FB" w:rsidP="0016649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7452535" w14:textId="77777777" w:rsidR="005944FB" w:rsidRDefault="005944FB" w:rsidP="005944F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26051984"/>
      <w:docPartObj>
        <w:docPartGallery w:val="Page Numbers (Bottom of Page)"/>
        <w:docPartUnique/>
      </w:docPartObj>
    </w:sdtPr>
    <w:sdtContent>
      <w:p w14:paraId="174935D6" w14:textId="04275298" w:rsidR="005944FB" w:rsidRDefault="005944FB" w:rsidP="0016649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582D599" w14:textId="77777777" w:rsidR="005944FB" w:rsidRDefault="005944FB" w:rsidP="005944FB">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9666F4" w14:textId="77777777" w:rsidR="00153411" w:rsidRDefault="00153411" w:rsidP="005944FB">
      <w:pPr>
        <w:spacing w:after="0" w:line="240" w:lineRule="auto"/>
      </w:pPr>
      <w:r>
        <w:separator/>
      </w:r>
    </w:p>
  </w:footnote>
  <w:footnote w:type="continuationSeparator" w:id="0">
    <w:p w14:paraId="0980CBE3" w14:textId="77777777" w:rsidR="00153411" w:rsidRDefault="00153411" w:rsidP="005944FB">
      <w:pPr>
        <w:spacing w:after="0" w:line="240" w:lineRule="auto"/>
      </w:pPr>
      <w:r>
        <w:continuationSeparator/>
      </w:r>
    </w:p>
  </w:footnote>
  <w:footnote w:type="continuationNotice" w:id="1">
    <w:p w14:paraId="6C855F62" w14:textId="77777777" w:rsidR="00153411" w:rsidRDefault="00153411">
      <w:pPr>
        <w:spacing w:after="0" w:line="240" w:lineRule="auto"/>
      </w:pP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31DB"/>
    <w:rsid w:val="00000443"/>
    <w:rsid w:val="0001659C"/>
    <w:rsid w:val="00025EAE"/>
    <w:rsid w:val="00035741"/>
    <w:rsid w:val="00057947"/>
    <w:rsid w:val="000700EF"/>
    <w:rsid w:val="0008708C"/>
    <w:rsid w:val="000D1180"/>
    <w:rsid w:val="000F39A8"/>
    <w:rsid w:val="000F4A5C"/>
    <w:rsid w:val="00105B28"/>
    <w:rsid w:val="0010646F"/>
    <w:rsid w:val="00112DDC"/>
    <w:rsid w:val="001160A6"/>
    <w:rsid w:val="00121C76"/>
    <w:rsid w:val="0014201C"/>
    <w:rsid w:val="00153411"/>
    <w:rsid w:val="001A5CB5"/>
    <w:rsid w:val="001A670A"/>
    <w:rsid w:val="001C32E7"/>
    <w:rsid w:val="001D5EA2"/>
    <w:rsid w:val="001F1745"/>
    <w:rsid w:val="0022062C"/>
    <w:rsid w:val="002263F5"/>
    <w:rsid w:val="00277120"/>
    <w:rsid w:val="00280FC3"/>
    <w:rsid w:val="00295B93"/>
    <w:rsid w:val="002D1467"/>
    <w:rsid w:val="002D18C7"/>
    <w:rsid w:val="002E3A15"/>
    <w:rsid w:val="002E5A58"/>
    <w:rsid w:val="00303230"/>
    <w:rsid w:val="00325D27"/>
    <w:rsid w:val="00340B26"/>
    <w:rsid w:val="003624D9"/>
    <w:rsid w:val="003B449B"/>
    <w:rsid w:val="003E079A"/>
    <w:rsid w:val="003E3796"/>
    <w:rsid w:val="003F2DF0"/>
    <w:rsid w:val="00406044"/>
    <w:rsid w:val="00424152"/>
    <w:rsid w:val="00450936"/>
    <w:rsid w:val="00462B20"/>
    <w:rsid w:val="004752D3"/>
    <w:rsid w:val="004C0258"/>
    <w:rsid w:val="004D4AAB"/>
    <w:rsid w:val="004D68D5"/>
    <w:rsid w:val="004F0FC0"/>
    <w:rsid w:val="00505F73"/>
    <w:rsid w:val="0051137F"/>
    <w:rsid w:val="00515190"/>
    <w:rsid w:val="0052400A"/>
    <w:rsid w:val="00546912"/>
    <w:rsid w:val="005944FB"/>
    <w:rsid w:val="005960BC"/>
    <w:rsid w:val="005D78AC"/>
    <w:rsid w:val="005E0F2E"/>
    <w:rsid w:val="00603555"/>
    <w:rsid w:val="00613F2F"/>
    <w:rsid w:val="00637F5F"/>
    <w:rsid w:val="006734FC"/>
    <w:rsid w:val="006937EC"/>
    <w:rsid w:val="00694A0F"/>
    <w:rsid w:val="006D127A"/>
    <w:rsid w:val="006D15AF"/>
    <w:rsid w:val="006E3469"/>
    <w:rsid w:val="006E70E9"/>
    <w:rsid w:val="00724DBA"/>
    <w:rsid w:val="007312B1"/>
    <w:rsid w:val="0074682E"/>
    <w:rsid w:val="007560E9"/>
    <w:rsid w:val="0076141F"/>
    <w:rsid w:val="00775FDB"/>
    <w:rsid w:val="0078698A"/>
    <w:rsid w:val="0079782E"/>
    <w:rsid w:val="007A6E1F"/>
    <w:rsid w:val="007B1CBA"/>
    <w:rsid w:val="007D5602"/>
    <w:rsid w:val="00834FC0"/>
    <w:rsid w:val="0086306A"/>
    <w:rsid w:val="008724FE"/>
    <w:rsid w:val="008734AE"/>
    <w:rsid w:val="00873F08"/>
    <w:rsid w:val="00874247"/>
    <w:rsid w:val="008868C0"/>
    <w:rsid w:val="008C3225"/>
    <w:rsid w:val="008F31DB"/>
    <w:rsid w:val="00916C1E"/>
    <w:rsid w:val="00930C25"/>
    <w:rsid w:val="009366E0"/>
    <w:rsid w:val="009577A3"/>
    <w:rsid w:val="009824C7"/>
    <w:rsid w:val="009922E0"/>
    <w:rsid w:val="009A5130"/>
    <w:rsid w:val="009A6B7A"/>
    <w:rsid w:val="009D75A9"/>
    <w:rsid w:val="009E514A"/>
    <w:rsid w:val="009E70FF"/>
    <w:rsid w:val="009F62E2"/>
    <w:rsid w:val="00A41B6C"/>
    <w:rsid w:val="00A45086"/>
    <w:rsid w:val="00AB17AF"/>
    <w:rsid w:val="00AB4C07"/>
    <w:rsid w:val="00B123BC"/>
    <w:rsid w:val="00B16B87"/>
    <w:rsid w:val="00B3059C"/>
    <w:rsid w:val="00B60829"/>
    <w:rsid w:val="00B8535B"/>
    <w:rsid w:val="00B9299B"/>
    <w:rsid w:val="00BB3D3A"/>
    <w:rsid w:val="00BC147B"/>
    <w:rsid w:val="00BF0930"/>
    <w:rsid w:val="00C01F6E"/>
    <w:rsid w:val="00C10A92"/>
    <w:rsid w:val="00C1583C"/>
    <w:rsid w:val="00C20BA2"/>
    <w:rsid w:val="00C45227"/>
    <w:rsid w:val="00C84B66"/>
    <w:rsid w:val="00C86FD6"/>
    <w:rsid w:val="00C90DE6"/>
    <w:rsid w:val="00CF3023"/>
    <w:rsid w:val="00CF5AC6"/>
    <w:rsid w:val="00CF6E6E"/>
    <w:rsid w:val="00D13BD8"/>
    <w:rsid w:val="00D16D9A"/>
    <w:rsid w:val="00D55F4F"/>
    <w:rsid w:val="00D82906"/>
    <w:rsid w:val="00DE5BBE"/>
    <w:rsid w:val="00E25EC8"/>
    <w:rsid w:val="00E276C2"/>
    <w:rsid w:val="00ED4ECF"/>
    <w:rsid w:val="00EF6476"/>
    <w:rsid w:val="00F05EE0"/>
    <w:rsid w:val="00F836C3"/>
    <w:rsid w:val="00F83FF9"/>
    <w:rsid w:val="00FF5C3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E53128"/>
  <w15:chartTrackingRefBased/>
  <w15:docId w15:val="{848CE4EA-5BF6-49FA-B0CB-846E9B1D88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US"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31DB"/>
    <w:pPr>
      <w:spacing w:line="259" w:lineRule="auto"/>
    </w:pPr>
    <w:rPr>
      <w:sz w:val="22"/>
      <w:szCs w:val="22"/>
    </w:rPr>
  </w:style>
  <w:style w:type="paragraph" w:styleId="Heading1">
    <w:name w:val="heading 1"/>
    <w:basedOn w:val="Normal"/>
    <w:next w:val="Normal"/>
    <w:link w:val="Heading1Char"/>
    <w:uiPriority w:val="9"/>
    <w:qFormat/>
    <w:rsid w:val="008F31DB"/>
    <w:pPr>
      <w:keepNext/>
      <w:keepLines/>
      <w:spacing w:before="360" w:after="80" w:line="278" w:lineRule="auto"/>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8F31DB"/>
    <w:pPr>
      <w:keepNext/>
      <w:keepLines/>
      <w:spacing w:before="160" w:after="80" w:line="278" w:lineRule="auto"/>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8F31DB"/>
    <w:pPr>
      <w:keepNext/>
      <w:keepLines/>
      <w:spacing w:before="160" w:after="80" w:line="278" w:lineRule="auto"/>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8F31DB"/>
    <w:pPr>
      <w:keepNext/>
      <w:keepLines/>
      <w:spacing w:before="80" w:after="40" w:line="278" w:lineRule="auto"/>
      <w:outlineLvl w:val="3"/>
    </w:pPr>
    <w:rPr>
      <w:rFonts w:eastAsiaTheme="majorEastAsia" w:cstheme="majorBidi"/>
      <w:i/>
      <w:iCs/>
      <w:color w:val="0F4761" w:themeColor="accent1" w:themeShade="BF"/>
      <w:sz w:val="24"/>
      <w:szCs w:val="24"/>
    </w:rPr>
  </w:style>
  <w:style w:type="paragraph" w:styleId="Heading5">
    <w:name w:val="heading 5"/>
    <w:basedOn w:val="Normal"/>
    <w:next w:val="Normal"/>
    <w:link w:val="Heading5Char"/>
    <w:uiPriority w:val="9"/>
    <w:semiHidden/>
    <w:unhideWhenUsed/>
    <w:qFormat/>
    <w:rsid w:val="008F31DB"/>
    <w:pPr>
      <w:keepNext/>
      <w:keepLines/>
      <w:spacing w:before="80" w:after="40" w:line="278" w:lineRule="auto"/>
      <w:outlineLvl w:val="4"/>
    </w:pPr>
    <w:rPr>
      <w:rFonts w:eastAsiaTheme="majorEastAsia" w:cstheme="majorBidi"/>
      <w:color w:val="0F4761" w:themeColor="accent1" w:themeShade="BF"/>
      <w:sz w:val="24"/>
      <w:szCs w:val="24"/>
    </w:rPr>
  </w:style>
  <w:style w:type="paragraph" w:styleId="Heading6">
    <w:name w:val="heading 6"/>
    <w:basedOn w:val="Normal"/>
    <w:next w:val="Normal"/>
    <w:link w:val="Heading6Char"/>
    <w:uiPriority w:val="9"/>
    <w:semiHidden/>
    <w:unhideWhenUsed/>
    <w:qFormat/>
    <w:rsid w:val="008F31DB"/>
    <w:pPr>
      <w:keepNext/>
      <w:keepLines/>
      <w:spacing w:before="40" w:after="0" w:line="278" w:lineRule="auto"/>
      <w:outlineLvl w:val="5"/>
    </w:pPr>
    <w:rPr>
      <w:rFonts w:eastAsiaTheme="majorEastAsia" w:cstheme="majorBidi"/>
      <w:i/>
      <w:iCs/>
      <w:color w:val="595959" w:themeColor="text1" w:themeTint="A6"/>
      <w:sz w:val="24"/>
      <w:szCs w:val="24"/>
    </w:rPr>
  </w:style>
  <w:style w:type="paragraph" w:styleId="Heading7">
    <w:name w:val="heading 7"/>
    <w:basedOn w:val="Normal"/>
    <w:next w:val="Normal"/>
    <w:link w:val="Heading7Char"/>
    <w:uiPriority w:val="9"/>
    <w:semiHidden/>
    <w:unhideWhenUsed/>
    <w:qFormat/>
    <w:rsid w:val="008F31DB"/>
    <w:pPr>
      <w:keepNext/>
      <w:keepLines/>
      <w:spacing w:before="40" w:after="0" w:line="278" w:lineRule="auto"/>
      <w:outlineLvl w:val="6"/>
    </w:pPr>
    <w:rPr>
      <w:rFonts w:eastAsiaTheme="majorEastAsia" w:cstheme="majorBidi"/>
      <w:color w:val="595959" w:themeColor="text1" w:themeTint="A6"/>
      <w:sz w:val="24"/>
      <w:szCs w:val="24"/>
    </w:rPr>
  </w:style>
  <w:style w:type="paragraph" w:styleId="Heading8">
    <w:name w:val="heading 8"/>
    <w:basedOn w:val="Normal"/>
    <w:next w:val="Normal"/>
    <w:link w:val="Heading8Char"/>
    <w:uiPriority w:val="9"/>
    <w:semiHidden/>
    <w:unhideWhenUsed/>
    <w:qFormat/>
    <w:rsid w:val="008F31DB"/>
    <w:pPr>
      <w:keepNext/>
      <w:keepLines/>
      <w:spacing w:after="0" w:line="278" w:lineRule="auto"/>
      <w:outlineLvl w:val="7"/>
    </w:pPr>
    <w:rPr>
      <w:rFonts w:eastAsiaTheme="majorEastAsia" w:cstheme="majorBidi"/>
      <w:i/>
      <w:iCs/>
      <w:color w:val="272727" w:themeColor="text1" w:themeTint="D8"/>
      <w:sz w:val="24"/>
      <w:szCs w:val="24"/>
    </w:rPr>
  </w:style>
  <w:style w:type="paragraph" w:styleId="Heading9">
    <w:name w:val="heading 9"/>
    <w:basedOn w:val="Normal"/>
    <w:next w:val="Normal"/>
    <w:link w:val="Heading9Char"/>
    <w:uiPriority w:val="9"/>
    <w:semiHidden/>
    <w:unhideWhenUsed/>
    <w:qFormat/>
    <w:rsid w:val="008F31DB"/>
    <w:pPr>
      <w:keepNext/>
      <w:keepLines/>
      <w:spacing w:after="0" w:line="278" w:lineRule="auto"/>
      <w:outlineLvl w:val="8"/>
    </w:pPr>
    <w:rPr>
      <w:rFonts w:eastAsiaTheme="majorEastAsia" w:cstheme="majorBidi"/>
      <w:color w:val="272727" w:themeColor="text1" w:themeTint="D8"/>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F31DB"/>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8F31DB"/>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8F31DB"/>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8F31DB"/>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8F31DB"/>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8F31DB"/>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F31DB"/>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F31DB"/>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F31DB"/>
    <w:rPr>
      <w:rFonts w:eastAsiaTheme="majorEastAsia" w:cstheme="majorBidi"/>
      <w:color w:val="272727" w:themeColor="text1" w:themeTint="D8"/>
    </w:rPr>
  </w:style>
  <w:style w:type="paragraph" w:styleId="Title">
    <w:name w:val="Title"/>
    <w:basedOn w:val="Normal"/>
    <w:next w:val="Normal"/>
    <w:link w:val="TitleChar"/>
    <w:uiPriority w:val="10"/>
    <w:qFormat/>
    <w:rsid w:val="008F31D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F31DB"/>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F31DB"/>
    <w:pPr>
      <w:numPr>
        <w:ilvl w:val="1"/>
      </w:numPr>
      <w:spacing w:line="278" w:lineRule="auto"/>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F31DB"/>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F31DB"/>
    <w:pPr>
      <w:spacing w:before="160" w:line="278" w:lineRule="auto"/>
      <w:jc w:val="center"/>
    </w:pPr>
    <w:rPr>
      <w:i/>
      <w:iCs/>
      <w:color w:val="404040" w:themeColor="text1" w:themeTint="BF"/>
      <w:sz w:val="24"/>
      <w:szCs w:val="24"/>
    </w:rPr>
  </w:style>
  <w:style w:type="character" w:customStyle="1" w:styleId="QuoteChar">
    <w:name w:val="Quote Char"/>
    <w:basedOn w:val="DefaultParagraphFont"/>
    <w:link w:val="Quote"/>
    <w:uiPriority w:val="29"/>
    <w:rsid w:val="008F31DB"/>
    <w:rPr>
      <w:i/>
      <w:iCs/>
      <w:color w:val="404040" w:themeColor="text1" w:themeTint="BF"/>
    </w:rPr>
  </w:style>
  <w:style w:type="paragraph" w:styleId="ListParagraph">
    <w:name w:val="List Paragraph"/>
    <w:basedOn w:val="Normal"/>
    <w:uiPriority w:val="34"/>
    <w:qFormat/>
    <w:rsid w:val="008F31DB"/>
    <w:pPr>
      <w:spacing w:line="278" w:lineRule="auto"/>
      <w:ind w:left="720"/>
      <w:contextualSpacing/>
    </w:pPr>
    <w:rPr>
      <w:sz w:val="24"/>
      <w:szCs w:val="24"/>
    </w:rPr>
  </w:style>
  <w:style w:type="character" w:styleId="IntenseEmphasis">
    <w:name w:val="Intense Emphasis"/>
    <w:basedOn w:val="DefaultParagraphFont"/>
    <w:uiPriority w:val="21"/>
    <w:qFormat/>
    <w:rsid w:val="008F31DB"/>
    <w:rPr>
      <w:i/>
      <w:iCs/>
      <w:color w:val="0F4761" w:themeColor="accent1" w:themeShade="BF"/>
    </w:rPr>
  </w:style>
  <w:style w:type="paragraph" w:styleId="IntenseQuote">
    <w:name w:val="Intense Quote"/>
    <w:basedOn w:val="Normal"/>
    <w:next w:val="Normal"/>
    <w:link w:val="IntenseQuoteChar"/>
    <w:uiPriority w:val="30"/>
    <w:qFormat/>
    <w:rsid w:val="008F31DB"/>
    <w:pPr>
      <w:pBdr>
        <w:top w:val="single" w:sz="4" w:space="10" w:color="0F4761" w:themeColor="accent1" w:themeShade="BF"/>
        <w:bottom w:val="single" w:sz="4" w:space="10" w:color="0F4761" w:themeColor="accent1" w:themeShade="BF"/>
      </w:pBdr>
      <w:spacing w:before="360" w:after="360" w:line="278" w:lineRule="auto"/>
      <w:ind w:left="864" w:right="864"/>
      <w:jc w:val="center"/>
    </w:pPr>
    <w:rPr>
      <w:i/>
      <w:iCs/>
      <w:color w:val="0F4761" w:themeColor="accent1" w:themeShade="BF"/>
      <w:sz w:val="24"/>
      <w:szCs w:val="24"/>
    </w:rPr>
  </w:style>
  <w:style w:type="character" w:customStyle="1" w:styleId="IntenseQuoteChar">
    <w:name w:val="Intense Quote Char"/>
    <w:basedOn w:val="DefaultParagraphFont"/>
    <w:link w:val="IntenseQuote"/>
    <w:uiPriority w:val="30"/>
    <w:rsid w:val="008F31DB"/>
    <w:rPr>
      <w:i/>
      <w:iCs/>
      <w:color w:val="0F4761" w:themeColor="accent1" w:themeShade="BF"/>
    </w:rPr>
  </w:style>
  <w:style w:type="character" w:styleId="IntenseReference">
    <w:name w:val="Intense Reference"/>
    <w:basedOn w:val="DefaultParagraphFont"/>
    <w:uiPriority w:val="32"/>
    <w:qFormat/>
    <w:rsid w:val="008F31DB"/>
    <w:rPr>
      <w:b/>
      <w:bCs/>
      <w:smallCaps/>
      <w:color w:val="0F4761" w:themeColor="accent1" w:themeShade="BF"/>
      <w:spacing w:val="5"/>
    </w:rPr>
  </w:style>
  <w:style w:type="character" w:styleId="LineNumber">
    <w:name w:val="line number"/>
    <w:basedOn w:val="DefaultParagraphFont"/>
    <w:uiPriority w:val="99"/>
    <w:semiHidden/>
    <w:unhideWhenUsed/>
    <w:rsid w:val="008F31DB"/>
  </w:style>
  <w:style w:type="character" w:styleId="Hyperlink">
    <w:name w:val="Hyperlink"/>
    <w:basedOn w:val="DefaultParagraphFont"/>
    <w:uiPriority w:val="99"/>
    <w:unhideWhenUsed/>
    <w:rsid w:val="009F62E2"/>
    <w:rPr>
      <w:color w:val="467886" w:themeColor="hyperlink"/>
      <w:u w:val="single"/>
    </w:rPr>
  </w:style>
  <w:style w:type="character" w:styleId="UnresolvedMention">
    <w:name w:val="Unresolved Mention"/>
    <w:basedOn w:val="DefaultParagraphFont"/>
    <w:uiPriority w:val="99"/>
    <w:semiHidden/>
    <w:unhideWhenUsed/>
    <w:rsid w:val="009F62E2"/>
    <w:rPr>
      <w:color w:val="605E5C"/>
      <w:shd w:val="clear" w:color="auto" w:fill="E1DFDD"/>
    </w:rPr>
  </w:style>
  <w:style w:type="paragraph" w:styleId="Footer">
    <w:name w:val="footer"/>
    <w:basedOn w:val="Normal"/>
    <w:link w:val="FooterChar"/>
    <w:uiPriority w:val="99"/>
    <w:unhideWhenUsed/>
    <w:rsid w:val="005944FB"/>
    <w:pPr>
      <w:tabs>
        <w:tab w:val="center" w:pos="4680"/>
        <w:tab w:val="right" w:pos="9360"/>
      </w:tabs>
      <w:spacing w:after="0" w:line="240" w:lineRule="auto"/>
    </w:pPr>
  </w:style>
  <w:style w:type="character" w:customStyle="1" w:styleId="FooterChar">
    <w:name w:val="Footer Char"/>
    <w:basedOn w:val="DefaultParagraphFont"/>
    <w:link w:val="Footer"/>
    <w:uiPriority w:val="99"/>
    <w:rsid w:val="005944FB"/>
    <w:rPr>
      <w:sz w:val="22"/>
      <w:szCs w:val="22"/>
    </w:rPr>
  </w:style>
  <w:style w:type="character" w:styleId="PageNumber">
    <w:name w:val="page number"/>
    <w:basedOn w:val="DefaultParagraphFont"/>
    <w:uiPriority w:val="99"/>
    <w:semiHidden/>
    <w:unhideWhenUsed/>
    <w:rsid w:val="005944FB"/>
  </w:style>
  <w:style w:type="table" w:styleId="TableGrid">
    <w:name w:val="Table Grid"/>
    <w:basedOn w:val="TableNormal"/>
    <w:uiPriority w:val="39"/>
    <w:rsid w:val="005960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semiHidden/>
    <w:unhideWhenUsed/>
    <w:rsid w:val="003F2DF0"/>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3F2DF0"/>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emf"/><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5.emf"/><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image" Target="media/image10.emf"/><Relationship Id="rId1" Type="http://schemas.openxmlformats.org/officeDocument/2006/relationships/styles" Target="styles.xml"/><Relationship Id="rId6" Type="http://schemas.openxmlformats.org/officeDocument/2006/relationships/hyperlink" Target="mailto:zhliu@hbku.edu.qa" TargetMode="External"/><Relationship Id="rId11" Type="http://schemas.openxmlformats.org/officeDocument/2006/relationships/image" Target="media/image5.png"/><Relationship Id="rId24"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emf"/><Relationship Id="rId10" Type="http://schemas.openxmlformats.org/officeDocument/2006/relationships/image" Target="media/image4.png"/><Relationship Id="rId4" Type="http://schemas.openxmlformats.org/officeDocument/2006/relationships/footnotes" Target="footnote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image" Target="media/image16.emf"/><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77</TotalTime>
  <Pages>6</Pages>
  <Words>905</Words>
  <Characters>5165</Characters>
  <Application>Microsoft Office Word</Application>
  <DocSecurity>0</DocSecurity>
  <Lines>43</Lines>
  <Paragraphs>12</Paragraphs>
  <ScaleCrop>false</ScaleCrop>
  <Company/>
  <LinksUpToDate>false</LinksUpToDate>
  <CharactersWithSpaces>6058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Dr. Zhaoyang Liu</dc:creator>
  <cp:keywords/>
  <dc:description/>
  <cp:lastModifiedBy>Dr. Zhaoyang Liu</cp:lastModifiedBy>
  <cp:revision>125</cp:revision>
  <dcterms:created xsi:type="dcterms:W3CDTF">2024-04-02T09:02:00Z</dcterms:created>
  <dcterms:modified xsi:type="dcterms:W3CDTF">2024-05-01T20:15:00Z</dcterms:modified>
</cp:coreProperties>
</file>