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9EBB0E" w14:textId="77777777" w:rsidR="00DD5E09" w:rsidRDefault="00DD5E09" w:rsidP="00DD5E09">
      <w:pPr>
        <w:spacing w:line="480" w:lineRule="auto"/>
        <w:jc w:val="left"/>
        <w:rPr>
          <w:sz w:val="22"/>
        </w:rPr>
      </w:pPr>
      <w:r w:rsidRPr="00BF290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C7AFC87" wp14:editId="053684DD">
                <wp:simplePos x="0" y="0"/>
                <wp:positionH relativeFrom="margin">
                  <wp:align>right</wp:align>
                </wp:positionH>
                <wp:positionV relativeFrom="margin">
                  <wp:align>top</wp:align>
                </wp:positionV>
                <wp:extent cx="6571615" cy="5274945"/>
                <wp:effectExtent l="0" t="0" r="635" b="1905"/>
                <wp:wrapSquare wrapText="bothSides"/>
                <wp:docPr id="30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571615" cy="52749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E97E95" w14:textId="77777777" w:rsidR="00DD5E09" w:rsidRDefault="00DD5E09" w:rsidP="00DD5E09">
                            <w:pPr>
                              <w:jc w:val="center"/>
                              <w:rPr>
                                <w:lang w:val="el-GR"/>
                              </w:rPr>
                            </w:pPr>
                          </w:p>
                          <w:p w14:paraId="61AA080C" w14:textId="77777777" w:rsidR="00DD5E09" w:rsidRDefault="00DD5E09" w:rsidP="00DD5E09">
                            <w:pPr>
                              <w:spacing w:after="120" w:line="120" w:lineRule="atLeast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D220D4A" wp14:editId="2E64B5C9">
                                  <wp:extent cx="6382385" cy="4694555"/>
                                  <wp:effectExtent l="0" t="0" r="0" b="0"/>
                                  <wp:docPr id="6" name="Picture 6" descr="http://onlinemanuals.txdot.gov/txdotmanuals/tri/images/FHWA_Classification_Chart_FINAL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onlinemanuals.txdot.gov/txdotmanuals/tri/images/FHWA_Classification_Chart_FINAL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82385" cy="46945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303A01B" w14:textId="2789E8BC" w:rsidR="00DD5E09" w:rsidRPr="005004B6" w:rsidRDefault="00DD6D75" w:rsidP="00DD5E09">
                            <w:pPr>
                              <w:spacing w:after="120" w:line="120" w:lineRule="atLeast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Figure S1: </w:t>
                            </w:r>
                            <w:r w:rsidR="00DD5E09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FHWA </w:t>
                            </w:r>
                            <w:r w:rsidR="00DD5E09" w:rsidRPr="0079581D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Vehicle Classification</w:t>
                            </w:r>
                            <w:r w:rsidR="00DD5E09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Categories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7AFC87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466.25pt;margin-top:0;width:517.45pt;height:415.35pt;z-index:2516695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" fillcolor="white [3201]" stroked="f" strokeweight=".5pt">
                <v:textbox>
                  <w:txbxContent>
                    <w:p w14:paraId="5DE97E95" w14:textId="77777777" w:rsidR="00DD5E09" w:rsidRDefault="00DD5E09" w:rsidP="00DD5E09">
                      <w:pPr>
                        <w:jc w:val="center"/>
                        <w:rPr>
                          <w:lang w:val="el-GR"/>
                        </w:rPr>
                      </w:pPr>
                    </w:p>
                    <w:p w14:paraId="61AA080C" w14:textId="77777777" w:rsidR="00DD5E09" w:rsidRDefault="00DD5E09" w:rsidP="00DD5E09">
                      <w:pPr>
                        <w:spacing w:after="120" w:line="120" w:lineRule="atLeast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D220D4A" wp14:editId="2E64B5C9">
                            <wp:extent cx="6382385" cy="4694555"/>
                            <wp:effectExtent l="0" t="0" r="0" b="0"/>
                            <wp:docPr id="6" name="Picture 6" descr="http://onlinemanuals.txdot.gov/txdotmanuals/tri/images/FHWA_Classification_Chart_FINAL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onlinemanuals.txdot.gov/txdotmanuals/tri/images/FHWA_Classification_Chart_FINAL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82385" cy="46945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303A01B" w14:textId="2789E8BC" w:rsidR="00DD5E09" w:rsidRPr="005004B6" w:rsidRDefault="00DD6D75" w:rsidP="00DD5E09">
                      <w:pPr>
                        <w:spacing w:after="120" w:line="120" w:lineRule="atLeast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Figure S1: </w:t>
                      </w:r>
                      <w:r w:rsidR="00DD5E09">
                        <w:rPr>
                          <w:b/>
                          <w:bCs/>
                          <w:sz w:val="24"/>
                          <w:szCs w:val="24"/>
                        </w:rPr>
                        <w:t xml:space="preserve">FHWA </w:t>
                      </w:r>
                      <w:r w:rsidR="00DD5E09" w:rsidRPr="0079581D">
                        <w:rPr>
                          <w:b/>
                          <w:bCs/>
                          <w:sz w:val="24"/>
                          <w:szCs w:val="24"/>
                        </w:rPr>
                        <w:t>Vehicle Classification</w:t>
                      </w:r>
                      <w:r w:rsidR="00DD5E09">
                        <w:rPr>
                          <w:b/>
                          <w:bCs/>
                          <w:sz w:val="24"/>
                          <w:szCs w:val="24"/>
                        </w:rPr>
                        <w:t xml:space="preserve"> Categories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677D9E97" w14:textId="77777777" w:rsidR="00DD5E09" w:rsidRDefault="00DD5E09" w:rsidP="00DD5E09">
      <w:pPr>
        <w:spacing w:line="480" w:lineRule="auto"/>
        <w:jc w:val="left"/>
        <w:rPr>
          <w:sz w:val="22"/>
        </w:rPr>
      </w:pPr>
    </w:p>
    <w:p w14:paraId="20255388" w14:textId="77777777" w:rsidR="00DD5E09" w:rsidRDefault="00DD5E09" w:rsidP="00DD5E09">
      <w:pPr>
        <w:spacing w:line="480" w:lineRule="auto"/>
        <w:jc w:val="left"/>
        <w:rPr>
          <w:sz w:val="22"/>
        </w:rPr>
      </w:pPr>
    </w:p>
    <w:p w14:paraId="1A3B6232" w14:textId="77777777" w:rsidR="00DD5E09" w:rsidRDefault="00DD5E09" w:rsidP="00DD5E09">
      <w:pPr>
        <w:spacing w:line="480" w:lineRule="auto"/>
        <w:jc w:val="left"/>
        <w:rPr>
          <w:sz w:val="22"/>
        </w:rPr>
      </w:pPr>
    </w:p>
    <w:p w14:paraId="002833D4" w14:textId="77777777" w:rsidR="00DD5E09" w:rsidRDefault="00DD5E09" w:rsidP="00DD5E09">
      <w:pPr>
        <w:spacing w:line="480" w:lineRule="auto"/>
        <w:jc w:val="left"/>
        <w:rPr>
          <w:sz w:val="22"/>
        </w:rPr>
      </w:pPr>
    </w:p>
    <w:p w14:paraId="54F40D3B" w14:textId="77777777" w:rsidR="00FC6DB8" w:rsidRDefault="00DD5E09" w:rsidP="00FC6DB8">
      <w:pPr>
        <w:spacing w:line="480" w:lineRule="auto"/>
        <w:jc w:val="left"/>
        <w:rPr>
          <w:sz w:val="22"/>
        </w:rPr>
      </w:pPr>
      <w:r>
        <w:rPr>
          <w:sz w:val="22"/>
        </w:rPr>
        <w:br w:type="page"/>
      </w:r>
      <w:r w:rsidR="00FC6DB8" w:rsidRPr="00BF290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DC0B940" wp14:editId="258F9CBA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6561455" cy="6924675"/>
                <wp:effectExtent l="0" t="0" r="0" b="9525"/>
                <wp:wrapSquare wrapText="bothSides"/>
                <wp:docPr id="2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561455" cy="692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089016" w14:textId="77777777" w:rsidR="00FC6DB8" w:rsidRDefault="00FC6DB8" w:rsidP="00FC6DB8">
                            <w:pPr>
                              <w:jc w:val="center"/>
                              <w:rPr>
                                <w:lang w:val="el-GR"/>
                              </w:rPr>
                            </w:pPr>
                            <w:r w:rsidRPr="00217173">
                              <w:rPr>
                                <w:noProof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3885971" wp14:editId="50DC3079">
                                  <wp:extent cx="3516086" cy="2344057"/>
                                  <wp:effectExtent l="0" t="0" r="8255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27970" cy="23519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tbl>
                            <w:tblPr>
                              <w:tblStyle w:val="TableGrid"/>
                              <w:tblW w:w="10080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0080"/>
                            </w:tblGrid>
                            <w:tr w:rsidR="00FC6DB8" w14:paraId="12E1636A" w14:textId="77777777" w:rsidTr="000A40D1">
                              <w:tc>
                                <w:tcPr>
                                  <w:tcW w:w="10080" w:type="dxa"/>
                                </w:tcPr>
                                <w:p w14:paraId="7D8C8543" w14:textId="77777777" w:rsidR="00FC6DB8" w:rsidRPr="003C2CB6" w:rsidRDefault="00FC6DB8" w:rsidP="00110D43">
                                  <w:pPr>
                                    <w:spacing w:after="80" w:line="120" w:lineRule="atLeast"/>
                                    <w:jc w:val="center"/>
                                  </w:pPr>
                                  <w:r>
                                    <w:t xml:space="preserve">a) </w:t>
                                  </w:r>
                                  <w:r w:rsidRPr="00110D43">
                                    <w:t>Tukey comparison for SFR</w:t>
                                  </w:r>
                                </w:p>
                              </w:tc>
                            </w:tr>
                          </w:tbl>
                          <w:p w14:paraId="6BAF8796" w14:textId="77777777" w:rsidR="00FC6DB8" w:rsidRDefault="00FC6DB8" w:rsidP="00FC6DB8">
                            <w:pPr>
                              <w:spacing w:line="120" w:lineRule="atLeast"/>
                              <w:jc w:val="center"/>
                              <w:rPr>
                                <w:lang w:val="el-GR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3C6581" wp14:editId="6A0ECDA4">
                                  <wp:extent cx="3467100" cy="2114550"/>
                                  <wp:effectExtent l="0" t="0" r="0" b="0"/>
                                  <wp:docPr id="4" name="Picture 5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31A9B1FD-CCB2-46CF-9E6D-1754968B020E}"/>
                                      </a:ext>
                                    </a:extLst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cture 5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31A9B1FD-CCB2-46CF-9E6D-1754968B020E}"/>
                                              </a:ext>
                                            </a:extLst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67100" cy="21145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tbl>
                            <w:tblPr>
                              <w:tblStyle w:val="TableGrid"/>
                              <w:tblW w:w="10080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0080"/>
                            </w:tblGrid>
                            <w:tr w:rsidR="00FC6DB8" w14:paraId="15F682C2" w14:textId="77777777" w:rsidTr="000A40D1">
                              <w:trPr>
                                <w:trHeight w:val="171"/>
                              </w:trPr>
                              <w:tc>
                                <w:tcPr>
                                  <w:tcW w:w="10080" w:type="dxa"/>
                                </w:tcPr>
                                <w:p w14:paraId="47F17A88" w14:textId="77777777" w:rsidR="00FC6DB8" w:rsidRPr="003C2CB6" w:rsidRDefault="00FC6DB8" w:rsidP="00D96503">
                                  <w:pPr>
                                    <w:spacing w:after="80" w:line="120" w:lineRule="atLeast"/>
                                    <w:jc w:val="center"/>
                                  </w:pPr>
                                  <w:r w:rsidRPr="00110D43">
                                    <w:t>(b)</w:t>
                                  </w:r>
                                  <w:r w:rsidRPr="00110D43">
                                    <w:tab/>
                                    <w:t>Interval Plot for SFR Based on Number of Through Lanes</w:t>
                                  </w:r>
                                </w:p>
                              </w:tc>
                            </w:tr>
                          </w:tbl>
                          <w:p w14:paraId="2D030DAA" w14:textId="77777777" w:rsidR="00FC6DB8" w:rsidRDefault="00FC6DB8" w:rsidP="00FC6DB8">
                            <w:pPr>
                              <w:spacing w:line="120" w:lineRule="atLeast"/>
                              <w:jc w:val="center"/>
                              <w:rPr>
                                <w:lang w:val="el-GR"/>
                              </w:rPr>
                            </w:pPr>
                          </w:p>
                          <w:p w14:paraId="69300DA5" w14:textId="3CFBE18C" w:rsidR="00FC6DB8" w:rsidRPr="00F75B0C" w:rsidRDefault="00DD6D75" w:rsidP="00FC6DB8">
                            <w:pPr>
                              <w:spacing w:after="120" w:line="120" w:lineRule="atLeast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Figure S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: </w:t>
                            </w:r>
                            <w:r w:rsidR="00FC6DB8" w:rsidRPr="00110D43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Interval Plots and Tukey comparison Outputs at 95% confidence level</w:t>
                            </w:r>
                            <w:r w:rsidR="00FC6DB8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C0B940" id="_x0000_s1027" type="#_x0000_t202" style="position:absolute;margin-left:0;margin-top:0;width:516.65pt;height:545.25pt;z-index:25167564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" fillcolor="white [3201]" stroked="f" strokeweight=".5pt">
                <v:textbox>
                  <w:txbxContent>
                    <w:p w14:paraId="62089016" w14:textId="77777777" w:rsidR="00FC6DB8" w:rsidRDefault="00FC6DB8" w:rsidP="00FC6DB8">
                      <w:pPr>
                        <w:jc w:val="center"/>
                        <w:rPr>
                          <w:lang w:val="el-GR"/>
                        </w:rPr>
                      </w:pPr>
                      <w:r w:rsidRPr="00217173">
                        <w:rPr>
                          <w:noProof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3885971" wp14:editId="50DC3079">
                            <wp:extent cx="3516086" cy="2344057"/>
                            <wp:effectExtent l="0" t="0" r="8255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27970" cy="23519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tbl>
                      <w:tblPr>
                        <w:tblStyle w:val="TableGrid"/>
                        <w:tblW w:w="10080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0080"/>
                      </w:tblGrid>
                      <w:tr w:rsidR="00FC6DB8" w14:paraId="12E1636A" w14:textId="77777777" w:rsidTr="000A40D1">
                        <w:tc>
                          <w:tcPr>
                            <w:tcW w:w="10080" w:type="dxa"/>
                          </w:tcPr>
                          <w:p w14:paraId="7D8C8543" w14:textId="77777777" w:rsidR="00FC6DB8" w:rsidRPr="003C2CB6" w:rsidRDefault="00FC6DB8" w:rsidP="00110D43">
                            <w:pPr>
                              <w:spacing w:after="80" w:line="120" w:lineRule="atLeast"/>
                              <w:jc w:val="center"/>
                            </w:pPr>
                            <w:r>
                              <w:t xml:space="preserve">a) </w:t>
                            </w:r>
                            <w:r w:rsidRPr="00110D43">
                              <w:t>Tukey comparison for SFR</w:t>
                            </w:r>
                          </w:p>
                        </w:tc>
                      </w:tr>
                    </w:tbl>
                    <w:p w14:paraId="6BAF8796" w14:textId="77777777" w:rsidR="00FC6DB8" w:rsidRDefault="00FC6DB8" w:rsidP="00FC6DB8">
                      <w:pPr>
                        <w:spacing w:line="120" w:lineRule="atLeast"/>
                        <w:jc w:val="center"/>
                        <w:rPr>
                          <w:lang w:val="el-GR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A3C6581" wp14:editId="6A0ECDA4">
                            <wp:extent cx="3467100" cy="2114550"/>
                            <wp:effectExtent l="0" t="0" r="0" b="0"/>
                            <wp:docPr id="4" name="Picture 5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31A9B1FD-CCB2-46CF-9E6D-1754968B020E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Picture 5">
                                      <a:extLst>
                                        <a:ext uri="{FF2B5EF4-FFF2-40B4-BE49-F238E27FC236}">
                                          <a16:creationId xmlns:a16="http://schemas.microsoft.com/office/drawing/2014/main" id="{31A9B1FD-CCB2-46CF-9E6D-1754968B020E}"/>
                                        </a:ext>
                                      </a:extLst>
                                    </pic:cNvPr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467100" cy="21145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tbl>
                      <w:tblPr>
                        <w:tblStyle w:val="TableGrid"/>
                        <w:tblW w:w="10080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0080"/>
                      </w:tblGrid>
                      <w:tr w:rsidR="00FC6DB8" w14:paraId="15F682C2" w14:textId="77777777" w:rsidTr="000A40D1">
                        <w:trPr>
                          <w:trHeight w:val="171"/>
                        </w:trPr>
                        <w:tc>
                          <w:tcPr>
                            <w:tcW w:w="10080" w:type="dxa"/>
                          </w:tcPr>
                          <w:p w14:paraId="47F17A88" w14:textId="77777777" w:rsidR="00FC6DB8" w:rsidRPr="003C2CB6" w:rsidRDefault="00FC6DB8" w:rsidP="00D96503">
                            <w:pPr>
                              <w:spacing w:after="80" w:line="120" w:lineRule="atLeast"/>
                              <w:jc w:val="center"/>
                            </w:pPr>
                            <w:r w:rsidRPr="00110D43">
                              <w:t>(b)</w:t>
                            </w:r>
                            <w:r w:rsidRPr="00110D43">
                              <w:tab/>
                              <w:t>Interval Plot for SFR Based on Number of Through Lanes</w:t>
                            </w:r>
                          </w:p>
                        </w:tc>
                      </w:tr>
                    </w:tbl>
                    <w:p w14:paraId="2D030DAA" w14:textId="77777777" w:rsidR="00FC6DB8" w:rsidRDefault="00FC6DB8" w:rsidP="00FC6DB8">
                      <w:pPr>
                        <w:spacing w:line="120" w:lineRule="atLeast"/>
                        <w:jc w:val="center"/>
                        <w:rPr>
                          <w:lang w:val="el-GR"/>
                        </w:rPr>
                      </w:pPr>
                    </w:p>
                    <w:p w14:paraId="69300DA5" w14:textId="3CFBE18C" w:rsidR="00FC6DB8" w:rsidRPr="00F75B0C" w:rsidRDefault="00DD6D75" w:rsidP="00FC6DB8">
                      <w:pPr>
                        <w:spacing w:after="120" w:line="120" w:lineRule="atLeast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Figure S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2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: </w:t>
                      </w:r>
                      <w:r w:rsidR="00FC6DB8" w:rsidRPr="00110D43">
                        <w:rPr>
                          <w:b/>
                          <w:bCs/>
                          <w:sz w:val="24"/>
                          <w:szCs w:val="24"/>
                        </w:rPr>
                        <w:t>Interval Plots and Tukey comparison Outputs at 95% confidence level</w:t>
                      </w:r>
                      <w:r w:rsidR="00FC6DB8">
                        <w:rPr>
                          <w:b/>
                          <w:bCs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FC6DB8" w:rsidRPr="00BF2907">
        <w:rPr>
          <w:sz w:val="22"/>
        </w:rPr>
        <w:br w:type="page"/>
      </w:r>
    </w:p>
    <w:p w14:paraId="7B4CDBB9" w14:textId="31AC658E" w:rsidR="00DD5E09" w:rsidRDefault="00DD5E09" w:rsidP="00DD5E09">
      <w:pPr>
        <w:spacing w:line="480" w:lineRule="auto"/>
        <w:jc w:val="left"/>
        <w:rPr>
          <w:sz w:val="22"/>
        </w:rPr>
      </w:pPr>
    </w:p>
    <w:p w14:paraId="05688F98" w14:textId="77777777" w:rsidR="00FC6DB8" w:rsidRDefault="00FC6DB8" w:rsidP="00DD5E09">
      <w:pPr>
        <w:spacing w:line="480" w:lineRule="auto"/>
        <w:jc w:val="left"/>
        <w:rPr>
          <w:sz w:val="22"/>
        </w:rPr>
      </w:pPr>
    </w:p>
    <w:p w14:paraId="6FC922BB" w14:textId="704DFF6D" w:rsidR="00DD5E09" w:rsidRDefault="00DD5E09" w:rsidP="00DD5E09">
      <w:pPr>
        <w:spacing w:line="480" w:lineRule="auto"/>
        <w:jc w:val="left"/>
        <w:rPr>
          <w:sz w:val="22"/>
        </w:rPr>
      </w:pPr>
      <w:r w:rsidRPr="00BF290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E50B989" wp14:editId="49EA76AF">
                <wp:simplePos x="0" y="0"/>
                <wp:positionH relativeFrom="margin">
                  <wp:posOffset>0</wp:posOffset>
                </wp:positionH>
                <wp:positionV relativeFrom="margin">
                  <wp:posOffset>318135</wp:posOffset>
                </wp:positionV>
                <wp:extent cx="6571615" cy="5623560"/>
                <wp:effectExtent l="0" t="0" r="635" b="0"/>
                <wp:wrapSquare wrapText="bothSides"/>
                <wp:docPr id="1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571615" cy="5623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C480B5" w14:textId="77777777" w:rsidR="00DD5E09" w:rsidRPr="00987D01" w:rsidRDefault="00DD5E09" w:rsidP="00DD5E09">
                            <w:pPr>
                              <w:spacing w:after="80"/>
                              <w:jc w:val="center"/>
                              <w:rPr>
                                <w:rFonts w:asciiTheme="majorBidi" w:hAnsiTheme="majorBidi" w:cstheme="majorBidi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691D266" wp14:editId="034182ED">
                                  <wp:extent cx="4248150" cy="5067300"/>
                                  <wp:effectExtent l="0" t="0" r="0" b="0"/>
                                  <wp:docPr id="5" name="Picture 5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Picture 12"/>
                                          <pic:cNvPicPr/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9043" r="4331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48150" cy="5067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E8A9C0F" w14:textId="76B3A636" w:rsidR="00DD5E09" w:rsidRPr="005004B6" w:rsidRDefault="00DD6D75" w:rsidP="00DD5E09">
                            <w:pPr>
                              <w:spacing w:after="12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Figure S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3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: </w:t>
                            </w:r>
                            <w:r w:rsidR="00DD5E09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>Location of Study</w:t>
                            </w:r>
                            <w:r w:rsidR="00DD5E09" w:rsidRPr="00D96503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DD5E09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>Intersections</w:t>
                            </w:r>
                            <w:r w:rsidR="00DD5E09" w:rsidRPr="00D96503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DD5E09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50B989" id="_x0000_s1028" type="#_x0000_t202" style="position:absolute;margin-left:0;margin-top:25.05pt;width:517.45pt;height:442.8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" fillcolor="white [3201]" stroked="f" strokeweight=".5pt">
                <v:textbox>
                  <w:txbxContent>
                    <w:p w14:paraId="65C480B5" w14:textId="77777777" w:rsidR="00DD5E09" w:rsidRPr="00987D01" w:rsidRDefault="00DD5E09" w:rsidP="00DD5E09">
                      <w:pPr>
                        <w:spacing w:after="80"/>
                        <w:jc w:val="center"/>
                        <w:rPr>
                          <w:rFonts w:asciiTheme="majorBidi" w:hAnsiTheme="majorBidi" w:cstheme="majorBidi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691D266" wp14:editId="034182ED">
                            <wp:extent cx="4248150" cy="5067300"/>
                            <wp:effectExtent l="0" t="0" r="0" b="0"/>
                            <wp:docPr id="5" name="Picture 5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Picture 12"/>
                                    <pic:cNvPicPr/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9043" r="4331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248150" cy="5067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E8A9C0F" w14:textId="76B3A636" w:rsidR="00DD5E09" w:rsidRPr="005004B6" w:rsidRDefault="00DD6D75" w:rsidP="00DD5E09">
                      <w:pPr>
                        <w:spacing w:after="120"/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Figure S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3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: </w:t>
                      </w:r>
                      <w:r w:rsidR="00DD5E09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  <w:t>Location of Study</w:t>
                      </w:r>
                      <w:r w:rsidR="00DD5E09" w:rsidRPr="00D96503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 w:rsidR="00DD5E09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  <w:t>Intersections</w:t>
                      </w:r>
                      <w:r w:rsidR="00DD5E09" w:rsidRPr="00D96503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 w:rsidR="00DD5E09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</w:rPr>
                        <w:t>Sample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1246653C" w14:textId="2B1EFC1B" w:rsidR="00DD5E09" w:rsidRDefault="00DD5E09" w:rsidP="00DD5E09">
      <w:pPr>
        <w:spacing w:line="480" w:lineRule="auto"/>
        <w:jc w:val="left"/>
        <w:rPr>
          <w:sz w:val="22"/>
        </w:rPr>
      </w:pPr>
      <w:r w:rsidRPr="00BF2907">
        <w:rPr>
          <w:sz w:val="22"/>
        </w:rPr>
        <w:br w:type="page"/>
      </w:r>
    </w:p>
    <w:p w14:paraId="7C023E43" w14:textId="77777777" w:rsidR="00DD5E09" w:rsidRPr="00BF2907" w:rsidRDefault="00DD5E09" w:rsidP="00DD5E09">
      <w:pPr>
        <w:spacing w:line="480" w:lineRule="auto"/>
        <w:jc w:val="left"/>
        <w:rPr>
          <w:sz w:val="22"/>
        </w:rPr>
      </w:pPr>
      <w:r w:rsidRPr="00BF290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D1B9DF3" wp14:editId="27877F2C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6571615" cy="8018145"/>
                <wp:effectExtent l="0" t="0" r="635" b="1905"/>
                <wp:wrapSquare wrapText="bothSides"/>
                <wp:docPr id="20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571615" cy="801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9CD304" w14:textId="77777777" w:rsidR="00DD5E09" w:rsidRDefault="00DD5E09" w:rsidP="00DD5E09">
                            <w:pPr>
                              <w:jc w:val="center"/>
                              <w:rPr>
                                <w:lang w:val="el-GR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B83177A" wp14:editId="2F286EB3">
                                  <wp:extent cx="3362325" cy="2152650"/>
                                  <wp:effectExtent l="0" t="0" r="9525" b="0"/>
                                  <wp:docPr id="22" name="Picture 22" descr="C:\Users\anas.mohammad\AppData\Local\Microsoft\Windows\INetCache\Content.MSO\72DEF3D3.tmp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Picture 23" descr="C:\Users\anas.mohammad\AppData\Local\Microsoft\Windows\INetCache\Content.MSO\72DEF3D3.tmp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2325" cy="2152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tbl>
                            <w:tblPr>
                              <w:tblStyle w:val="TableGrid"/>
                              <w:tblW w:w="10080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0080"/>
                            </w:tblGrid>
                            <w:tr w:rsidR="00DD5E09" w14:paraId="1757BF0E" w14:textId="77777777" w:rsidTr="005004B6">
                              <w:tc>
                                <w:tcPr>
                                  <w:tcW w:w="10080" w:type="dxa"/>
                                </w:tcPr>
                                <w:p w14:paraId="475808D5" w14:textId="77777777" w:rsidR="00DD5E09" w:rsidRPr="003C2CB6" w:rsidRDefault="00DD5E09" w:rsidP="005B1C2C">
                                  <w:pPr>
                                    <w:spacing w:line="120" w:lineRule="atLeast"/>
                                    <w:jc w:val="center"/>
                                  </w:pPr>
                                  <w:r>
                                    <w:t>a) Box Plot for SFR</w:t>
                                  </w:r>
                                </w:p>
                              </w:tc>
                            </w:tr>
                          </w:tbl>
                          <w:p w14:paraId="1C49303D" w14:textId="77777777" w:rsidR="00DD5E09" w:rsidRDefault="00DD5E09" w:rsidP="00DD5E09">
                            <w:pPr>
                              <w:spacing w:line="120" w:lineRule="atLeast"/>
                              <w:jc w:val="center"/>
                              <w:rPr>
                                <w:lang w:val="el-GR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2B9887" wp14:editId="4C87422B">
                                  <wp:extent cx="3375025" cy="2228850"/>
                                  <wp:effectExtent l="0" t="0" r="0" b="0"/>
                                  <wp:docPr id="23" name="Picture 23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Picture 13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75025" cy="2228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tbl>
                            <w:tblPr>
                              <w:tblStyle w:val="TableGrid"/>
                              <w:tblW w:w="10080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0080"/>
                            </w:tblGrid>
                            <w:tr w:rsidR="00DD5E09" w14:paraId="4051EDF4" w14:textId="77777777" w:rsidTr="005004B6">
                              <w:trPr>
                                <w:trHeight w:val="171"/>
                              </w:trPr>
                              <w:tc>
                                <w:tcPr>
                                  <w:tcW w:w="10080" w:type="dxa"/>
                                </w:tcPr>
                                <w:p w14:paraId="3ECC57D2" w14:textId="77777777" w:rsidR="00DD5E09" w:rsidRPr="00DD6D75" w:rsidRDefault="00DD5E09" w:rsidP="005B1C2C">
                                  <w:pPr>
                                    <w:spacing w:after="80" w:line="120" w:lineRule="atLeast"/>
                                    <w:jc w:val="center"/>
                                  </w:pPr>
                                  <w:r w:rsidRPr="00DD6D75">
                                    <w:t>b) Outliers Test Results</w:t>
                                  </w:r>
                                </w:p>
                              </w:tc>
                            </w:tr>
                          </w:tbl>
                          <w:p w14:paraId="22227B3D" w14:textId="4177AF9C" w:rsidR="00DD5E09" w:rsidRPr="005004B6" w:rsidRDefault="00DD6D75" w:rsidP="00DD5E09">
                            <w:pPr>
                              <w:spacing w:after="120" w:line="120" w:lineRule="atLeast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Figure S</w:t>
                            </w:r>
                            <w:r w:rsidR="00BF23E9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4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: </w:t>
                            </w:r>
                            <w:r w:rsidR="00DD5E09" w:rsidRPr="00D96503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Outliers Test Results using Grubbs Method for </w:t>
                            </w:r>
                            <w:r w:rsidR="00DD5E09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BSFR</w:t>
                            </w:r>
                            <w:r w:rsidR="00DD5E09" w:rsidRPr="00D96503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Based on Number of Through Lanes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1B9DF3" id="_x0000_s1029" type="#_x0000_t202" style="position:absolute;margin-left:0;margin-top:0;width:517.45pt;height:631.35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" fillcolor="white [3201]" stroked="f" strokeweight=".5pt">
                <v:textbox>
                  <w:txbxContent>
                    <w:p w14:paraId="1C9CD304" w14:textId="77777777" w:rsidR="00DD5E09" w:rsidRDefault="00DD5E09" w:rsidP="00DD5E09">
                      <w:pPr>
                        <w:jc w:val="center"/>
                        <w:rPr>
                          <w:lang w:val="el-GR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B83177A" wp14:editId="2F286EB3">
                            <wp:extent cx="3362325" cy="2152650"/>
                            <wp:effectExtent l="0" t="0" r="9525" b="0"/>
                            <wp:docPr id="22" name="Picture 22" descr="C:\Users\anas.mohammad\AppData\Local\Microsoft\Windows\INetCache\Content.MSO\72DEF3D3.tmp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3" name="Picture 23" descr="C:\Users\anas.mohammad\AppData\Local\Microsoft\Windows\INetCache\Content.MSO\72DEF3D3.tmp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62325" cy="2152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tbl>
                      <w:tblPr>
                        <w:tblStyle w:val="TableGrid"/>
                        <w:tblW w:w="10080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0080"/>
                      </w:tblGrid>
                      <w:tr w:rsidR="00DD5E09" w14:paraId="1757BF0E" w14:textId="77777777" w:rsidTr="005004B6">
                        <w:tc>
                          <w:tcPr>
                            <w:tcW w:w="10080" w:type="dxa"/>
                          </w:tcPr>
                          <w:p w14:paraId="475808D5" w14:textId="77777777" w:rsidR="00DD5E09" w:rsidRPr="003C2CB6" w:rsidRDefault="00DD5E09" w:rsidP="005B1C2C">
                            <w:pPr>
                              <w:spacing w:line="120" w:lineRule="atLeast"/>
                              <w:jc w:val="center"/>
                            </w:pPr>
                            <w:r>
                              <w:t>a) Box Plot for SFR</w:t>
                            </w:r>
                          </w:p>
                        </w:tc>
                      </w:tr>
                    </w:tbl>
                    <w:p w14:paraId="1C49303D" w14:textId="77777777" w:rsidR="00DD5E09" w:rsidRDefault="00DD5E09" w:rsidP="00DD5E09">
                      <w:pPr>
                        <w:spacing w:line="120" w:lineRule="atLeast"/>
                        <w:jc w:val="center"/>
                        <w:rPr>
                          <w:lang w:val="el-GR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D2B9887" wp14:editId="4C87422B">
                            <wp:extent cx="3375025" cy="2228850"/>
                            <wp:effectExtent l="0" t="0" r="0" b="0"/>
                            <wp:docPr id="23" name="Picture 23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Picture 13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75025" cy="2228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tbl>
                      <w:tblPr>
                        <w:tblStyle w:val="TableGrid"/>
                        <w:tblW w:w="10080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0080"/>
                      </w:tblGrid>
                      <w:tr w:rsidR="00DD5E09" w14:paraId="4051EDF4" w14:textId="77777777" w:rsidTr="005004B6">
                        <w:trPr>
                          <w:trHeight w:val="171"/>
                        </w:trPr>
                        <w:tc>
                          <w:tcPr>
                            <w:tcW w:w="10080" w:type="dxa"/>
                          </w:tcPr>
                          <w:p w14:paraId="3ECC57D2" w14:textId="77777777" w:rsidR="00DD5E09" w:rsidRPr="00DD6D75" w:rsidRDefault="00DD5E09" w:rsidP="005B1C2C">
                            <w:pPr>
                              <w:spacing w:after="80" w:line="120" w:lineRule="atLeast"/>
                              <w:jc w:val="center"/>
                            </w:pPr>
                            <w:r w:rsidRPr="00DD6D75">
                              <w:t>b) Outliers Test Results</w:t>
                            </w:r>
                          </w:p>
                        </w:tc>
                      </w:tr>
                    </w:tbl>
                    <w:p w14:paraId="22227B3D" w14:textId="4177AF9C" w:rsidR="00DD5E09" w:rsidRPr="005004B6" w:rsidRDefault="00DD6D75" w:rsidP="00DD5E09">
                      <w:pPr>
                        <w:spacing w:after="120" w:line="120" w:lineRule="atLeast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Figure S</w:t>
                      </w:r>
                      <w:r w:rsidR="00BF23E9">
                        <w:rPr>
                          <w:b/>
                          <w:bCs/>
                          <w:sz w:val="24"/>
                          <w:szCs w:val="24"/>
                        </w:rPr>
                        <w:t>4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: </w:t>
                      </w:r>
                      <w:r w:rsidR="00DD5E09" w:rsidRPr="00D96503">
                        <w:rPr>
                          <w:b/>
                          <w:bCs/>
                          <w:sz w:val="24"/>
                          <w:szCs w:val="24"/>
                        </w:rPr>
                        <w:t xml:space="preserve">Outliers Test Results using Grubbs Method for </w:t>
                      </w:r>
                      <w:r w:rsidR="00DD5E09">
                        <w:rPr>
                          <w:b/>
                          <w:bCs/>
                          <w:sz w:val="24"/>
                          <w:szCs w:val="24"/>
                        </w:rPr>
                        <w:t>BSFR</w:t>
                      </w:r>
                      <w:r w:rsidR="00DD5E09" w:rsidRPr="00D96503">
                        <w:rPr>
                          <w:b/>
                          <w:bCs/>
                          <w:sz w:val="24"/>
                          <w:szCs w:val="24"/>
                        </w:rPr>
                        <w:t xml:space="preserve"> Based on Number of Through Lanes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59A4A031" w14:textId="77777777" w:rsidR="003202EA" w:rsidRDefault="003202EA" w:rsidP="00014697">
      <w:pPr>
        <w:spacing w:line="480" w:lineRule="auto"/>
        <w:jc w:val="left"/>
        <w:rPr>
          <w:sz w:val="22"/>
        </w:rPr>
      </w:pPr>
      <w:r w:rsidRPr="00BF2907">
        <w:rPr>
          <w:noProof/>
          <w:sz w:val="22"/>
          <w:szCs w:val="22"/>
        </w:rPr>
        <w:lastRenderedPageBreak/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1BA2619A" wp14:editId="3F8716B4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6565900" cy="1404620"/>
                <wp:effectExtent l="0" t="0" r="6350" b="889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659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2AE3A5" w14:textId="77777777" w:rsidR="003202EA" w:rsidRDefault="003202EA" w:rsidP="003202EA">
                            <w:pPr>
                              <w:spacing w:after="120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  <w:highlight w:val="yellow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B7D2740" wp14:editId="2B5792B9">
                                  <wp:extent cx="4058285" cy="2673350"/>
                                  <wp:effectExtent l="0" t="0" r="0" b="0"/>
                                  <wp:docPr id="47" name="Picture 47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81" name="Picture 781"/>
                                          <pic:cNvPicPr/>
                                        </pic:nvPicPr>
                                        <pic:blipFill rotWithShape="1"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1583" b="283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8285" cy="2673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46C0B3C" w14:textId="081B9DF4" w:rsidR="003202EA" w:rsidRDefault="00DD6D75" w:rsidP="003202EA">
                            <w:pPr>
                              <w:spacing w:after="120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Figure S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: </w:t>
                            </w:r>
                            <w:r w:rsidR="003202EA" w:rsidRPr="00110D43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Normal plot of standardized effects of the number of lanes and proportion of heavy vehicles on SFR (A: number of lanes, B: percent of heavy vehicles) at 95% confidence level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A2619A" id="Text Box 2" o:spid="_x0000_s1030" type="#_x0000_t202" style="position:absolute;margin-left:0;margin-top:0;width:517pt;height:110.6pt;z-index:25167769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top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" stroked="f">
                <v:textbox style="mso-fit-shape-to-text:t">
                  <w:txbxContent>
                    <w:p w14:paraId="2C2AE3A5" w14:textId="77777777" w:rsidR="003202EA" w:rsidRDefault="003202EA" w:rsidP="003202EA">
                      <w:pPr>
                        <w:spacing w:after="120"/>
                        <w:jc w:val="center"/>
                        <w:rPr>
                          <w:b/>
                          <w:bCs/>
                          <w:sz w:val="24"/>
                          <w:szCs w:val="24"/>
                          <w:highlight w:val="yellow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B7D2740" wp14:editId="2B5792B9">
                            <wp:extent cx="4058285" cy="2673350"/>
                            <wp:effectExtent l="0" t="0" r="0" b="0"/>
                            <wp:docPr id="47" name="Picture 47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81" name="Picture 781"/>
                                    <pic:cNvPicPr/>
                                  </pic:nvPicPr>
                                  <pic:blipFill rotWithShape="1"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1583" b="283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058285" cy="2673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46C0B3C" w14:textId="081B9DF4" w:rsidR="003202EA" w:rsidRDefault="00DD6D75" w:rsidP="003202EA">
                      <w:pPr>
                        <w:spacing w:after="120"/>
                        <w:jc w:val="center"/>
                      </w:pP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Figure S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: </w:t>
                      </w:r>
                      <w:r w:rsidR="003202EA" w:rsidRPr="00110D43">
                        <w:rPr>
                          <w:b/>
                          <w:bCs/>
                          <w:sz w:val="24"/>
                          <w:szCs w:val="24"/>
                        </w:rPr>
                        <w:t>Normal plot of standardized effects of the number of lanes and proportion of heavy vehicles on SFR (A: number of lanes, B: percent of heavy vehicles) at 95% confidence level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BF2907">
        <w:rPr>
          <w:sz w:val="22"/>
        </w:rPr>
        <w:br w:type="page"/>
      </w:r>
    </w:p>
    <w:p w14:paraId="3F734041" w14:textId="0E58635F" w:rsidR="000C7324" w:rsidRDefault="000C7324"/>
    <w:p w14:paraId="4ECF32B1" w14:textId="77777777" w:rsidR="00AA3493" w:rsidRDefault="00AA3493"/>
    <w:p w14:paraId="79CD7B00" w14:textId="77777777" w:rsidR="00AA3493" w:rsidRDefault="00AA3493"/>
    <w:p w14:paraId="547F244E" w14:textId="7DD89B5F" w:rsidR="000C7324" w:rsidRDefault="00AA3493">
      <w:r w:rsidRPr="00BF2907">
        <w:rPr>
          <w:noProof/>
          <w:sz w:val="22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4354937" wp14:editId="3B46CA9A">
                <wp:simplePos x="0" y="0"/>
                <wp:positionH relativeFrom="margin">
                  <wp:posOffset>-325755</wp:posOffset>
                </wp:positionH>
                <wp:positionV relativeFrom="margin">
                  <wp:posOffset>-274320</wp:posOffset>
                </wp:positionV>
                <wp:extent cx="6560185" cy="1537335"/>
                <wp:effectExtent l="0" t="0" r="0" b="5715"/>
                <wp:wrapSquare wrapText="bothSides"/>
                <wp:docPr id="2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60185" cy="15373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0F5CDD" w14:textId="56201C00" w:rsidR="00AA3493" w:rsidRPr="00F450D7" w:rsidRDefault="00DD6D75" w:rsidP="00AA3493">
                            <w:pPr>
                              <w:pStyle w:val="ListParagraph"/>
                              <w:widowControl w:val="0"/>
                              <w:spacing w:after="80"/>
                              <w:ind w:left="0"/>
                              <w:contextualSpacing w:val="0"/>
                              <w:jc w:val="left"/>
                              <w:rPr>
                                <w:rFonts w:eastAsiaTheme="majorEastAsia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Table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S</w:t>
                            </w:r>
                            <w:r w:rsidR="00D11A95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: </w:t>
                            </w:r>
                            <w:r w:rsidR="00AA3493" w:rsidRPr="00F450D7">
                              <w:rPr>
                                <w:rFonts w:eastAsiaTheme="majorEastAsia"/>
                                <w:b/>
                                <w:sz w:val="24"/>
                                <w:szCs w:val="24"/>
                              </w:rPr>
                              <w:t>Two-Way ANOVA for Analyzing the Effect of number of lanes and the location of the lane at the upstream approach on SFR</w:t>
                            </w:r>
                          </w:p>
                          <w:tbl>
                            <w:tblPr>
                              <w:tblW w:w="5000" w:type="pct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4618"/>
                              <w:gridCol w:w="1801"/>
                              <w:gridCol w:w="1801"/>
                              <w:gridCol w:w="1799"/>
                            </w:tblGrid>
                            <w:tr w:rsidR="00AA3493" w:rsidRPr="00F3318E" w14:paraId="0129AA51" w14:textId="77777777" w:rsidTr="00E22489">
                              <w:trPr>
                                <w:trHeight w:val="300"/>
                              </w:trPr>
                              <w:tc>
                                <w:tcPr>
                                  <w:tcW w:w="230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  <w:hideMark/>
                                </w:tcPr>
                                <w:p w14:paraId="086A4050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Source</w:t>
                                  </w:r>
                                </w:p>
                              </w:tc>
                              <w:tc>
                                <w:tcPr>
                                  <w:tcW w:w="89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  <w:hideMark/>
                                </w:tcPr>
                                <w:p w14:paraId="6F31EF1D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DF</w:t>
                                  </w:r>
                                </w:p>
                              </w:tc>
                              <w:tc>
                                <w:tcPr>
                                  <w:tcW w:w="89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</w:tcPr>
                                <w:p w14:paraId="69AF1242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F-Value</w:t>
                                  </w:r>
                                </w:p>
                              </w:tc>
                              <w:tc>
                                <w:tcPr>
                                  <w:tcW w:w="89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</w:tcPr>
                                <w:p w14:paraId="7C5C6F60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P-Value</w:t>
                                  </w:r>
                                </w:p>
                              </w:tc>
                            </w:tr>
                            <w:tr w:rsidR="00AA3493" w:rsidRPr="00F3318E" w14:paraId="76E82537" w14:textId="77777777" w:rsidTr="00E22489">
                              <w:trPr>
                                <w:trHeight w:val="20"/>
                              </w:trPr>
                              <w:tc>
                                <w:tcPr>
                                  <w:tcW w:w="230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  <w:hideMark/>
                                </w:tcPr>
                                <w:p w14:paraId="3677A364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 xml:space="preserve"> Number of Through only Lanes (N)</w:t>
                                  </w:r>
                                </w:p>
                              </w:tc>
                              <w:tc>
                                <w:tcPr>
                                  <w:tcW w:w="89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  <w:hideMark/>
                                </w:tcPr>
                                <w:p w14:paraId="26C4157D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89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</w:tcPr>
                                <w:p w14:paraId="4B791967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  <w:t>30.75</w:t>
                                  </w:r>
                                </w:p>
                              </w:tc>
                              <w:tc>
                                <w:tcPr>
                                  <w:tcW w:w="89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</w:tcPr>
                                <w:p w14:paraId="7FD058B5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  <w:t>0.001</w:t>
                                  </w:r>
                                </w:p>
                              </w:tc>
                            </w:tr>
                            <w:tr w:rsidR="00AA3493" w:rsidRPr="00F3318E" w14:paraId="735E6147" w14:textId="77777777" w:rsidTr="00E22489">
                              <w:trPr>
                                <w:trHeight w:val="20"/>
                              </w:trPr>
                              <w:tc>
                                <w:tcPr>
                                  <w:tcW w:w="230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  <w:hideMark/>
                                </w:tcPr>
                                <w:p w14:paraId="42E8ACC9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Through Lane Location</w:t>
                                  </w:r>
                                </w:p>
                              </w:tc>
                              <w:tc>
                                <w:tcPr>
                                  <w:tcW w:w="89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  <w:hideMark/>
                                </w:tcPr>
                                <w:p w14:paraId="733973F5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89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</w:tcPr>
                                <w:p w14:paraId="7E226F24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  <w:t>4.73</w:t>
                                  </w:r>
                                </w:p>
                              </w:tc>
                              <w:tc>
                                <w:tcPr>
                                  <w:tcW w:w="89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</w:tcPr>
                                <w:p w14:paraId="0A0EC313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  <w:t>0.009</w:t>
                                  </w:r>
                                </w:p>
                              </w:tc>
                            </w:tr>
                            <w:tr w:rsidR="00AA3493" w:rsidRPr="00F3318E" w14:paraId="6D48EE8E" w14:textId="77777777" w:rsidTr="00E22489">
                              <w:trPr>
                                <w:trHeight w:val="232"/>
                              </w:trPr>
                              <w:tc>
                                <w:tcPr>
                                  <w:tcW w:w="230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</w:tcPr>
                                <w:p w14:paraId="06C6D589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Interaction Effect of Lane Location and N</w:t>
                                  </w:r>
                                </w:p>
                              </w:tc>
                              <w:tc>
                                <w:tcPr>
                                  <w:tcW w:w="2696" w:type="pct"/>
                                  <w:gridSpan w:val="3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top w:w="10" w:type="dxa"/>
                                    <w:left w:w="10" w:type="dxa"/>
                                    <w:bottom w:w="0" w:type="dxa"/>
                                    <w:right w:w="10" w:type="dxa"/>
                                  </w:tcMar>
                                  <w:vAlign w:val="center"/>
                                </w:tcPr>
                                <w:p w14:paraId="14FA9C40" w14:textId="77777777" w:rsidR="00AA3493" w:rsidRPr="00F3318E" w:rsidRDefault="00AA3493" w:rsidP="00F3318E">
                                  <w:pPr>
                                    <w:pStyle w:val="Default"/>
                                    <w:ind w:hanging="90"/>
                                    <w:jc w:val="center"/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</w:pPr>
                                  <w:r w:rsidRPr="00F3318E">
                                    <w:rPr>
                                      <w:rFonts w:asciiTheme="majorBidi" w:hAnsiTheme="majorBidi" w:cstheme="majorBidi"/>
                                      <w:sz w:val="20"/>
                                      <w:szCs w:val="20"/>
                                    </w:rPr>
                                    <w:t>No valid interaction</w:t>
                                  </w:r>
                                </w:p>
                              </w:tc>
                            </w:tr>
                          </w:tbl>
                          <w:p w14:paraId="21F4BD57" w14:textId="77777777" w:rsidR="00AA3493" w:rsidRDefault="00AA3493" w:rsidP="00AA3493">
                            <w:pPr>
                              <w:jc w:val="left"/>
                              <w:rPr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354937" id="_x0000_s1031" type="#_x0000_t202" style="position:absolute;left:0;text-align:left;margin-left:-25.65pt;margin-top:-21.6pt;width:516.55pt;height:121.0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" stroked="f">
                <v:textbox>
                  <w:txbxContent>
                    <w:p w14:paraId="200F5CDD" w14:textId="56201C00" w:rsidR="00AA3493" w:rsidRPr="00F450D7" w:rsidRDefault="00DD6D75" w:rsidP="00AA3493">
                      <w:pPr>
                        <w:pStyle w:val="ListParagraph"/>
                        <w:widowControl w:val="0"/>
                        <w:spacing w:after="80"/>
                        <w:ind w:left="0"/>
                        <w:contextualSpacing w:val="0"/>
                        <w:jc w:val="left"/>
                        <w:rPr>
                          <w:rFonts w:eastAsiaTheme="majorEastAsia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>Table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 S</w:t>
                      </w:r>
                      <w:r w:rsidR="00D11A95">
                        <w:rPr>
                          <w:b/>
                          <w:bCs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: </w:t>
                      </w:r>
                      <w:r w:rsidR="00AA3493" w:rsidRPr="00F450D7">
                        <w:rPr>
                          <w:rFonts w:eastAsiaTheme="majorEastAsia"/>
                          <w:b/>
                          <w:sz w:val="24"/>
                          <w:szCs w:val="24"/>
                        </w:rPr>
                        <w:t>Two-Way ANOVA for Analyzing the Effect of number of lanes and the location of the lane at the upstream approach on SFR</w:t>
                      </w:r>
                    </w:p>
                    <w:tbl>
                      <w:tblPr>
                        <w:tblW w:w="5000" w:type="pct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4618"/>
                        <w:gridCol w:w="1801"/>
                        <w:gridCol w:w="1801"/>
                        <w:gridCol w:w="1799"/>
                      </w:tblGrid>
                      <w:tr w:rsidR="00AA3493" w:rsidRPr="00F3318E" w14:paraId="0129AA51" w14:textId="77777777" w:rsidTr="00E22489">
                        <w:trPr>
                          <w:trHeight w:val="300"/>
                        </w:trPr>
                        <w:tc>
                          <w:tcPr>
                            <w:tcW w:w="230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  <w:hideMark/>
                          </w:tcPr>
                          <w:p w14:paraId="086A4050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  <w:t>Source</w:t>
                            </w:r>
                          </w:p>
                        </w:tc>
                        <w:tc>
                          <w:tcPr>
                            <w:tcW w:w="89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  <w:hideMark/>
                          </w:tcPr>
                          <w:p w14:paraId="6F31EF1D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  <w:t>DF</w:t>
                            </w:r>
                          </w:p>
                        </w:tc>
                        <w:tc>
                          <w:tcPr>
                            <w:tcW w:w="89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</w:tcPr>
                          <w:p w14:paraId="69AF1242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  <w:t>F-Value</w:t>
                            </w:r>
                          </w:p>
                        </w:tc>
                        <w:tc>
                          <w:tcPr>
                            <w:tcW w:w="89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</w:tcPr>
                          <w:p w14:paraId="7C5C6F60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  <w:t>P-Value</w:t>
                            </w:r>
                          </w:p>
                        </w:tc>
                      </w:tr>
                      <w:tr w:rsidR="00AA3493" w:rsidRPr="00F3318E" w14:paraId="76E82537" w14:textId="77777777" w:rsidTr="00E22489">
                        <w:trPr>
                          <w:trHeight w:val="20"/>
                        </w:trPr>
                        <w:tc>
                          <w:tcPr>
                            <w:tcW w:w="230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  <w:hideMark/>
                          </w:tcPr>
                          <w:p w14:paraId="3677A364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Number of Through only Lanes (N)</w:t>
                            </w:r>
                          </w:p>
                        </w:tc>
                        <w:tc>
                          <w:tcPr>
                            <w:tcW w:w="89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  <w:hideMark/>
                          </w:tcPr>
                          <w:p w14:paraId="26C4157D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89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</w:tcPr>
                          <w:p w14:paraId="4B791967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  <w:t>30.75</w:t>
                            </w:r>
                          </w:p>
                        </w:tc>
                        <w:tc>
                          <w:tcPr>
                            <w:tcW w:w="89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</w:tcPr>
                          <w:p w14:paraId="7FD058B5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  <w:t>0.001</w:t>
                            </w:r>
                          </w:p>
                        </w:tc>
                      </w:tr>
                      <w:tr w:rsidR="00AA3493" w:rsidRPr="00F3318E" w14:paraId="735E6147" w14:textId="77777777" w:rsidTr="00E22489">
                        <w:trPr>
                          <w:trHeight w:val="20"/>
                        </w:trPr>
                        <w:tc>
                          <w:tcPr>
                            <w:tcW w:w="230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  <w:hideMark/>
                          </w:tcPr>
                          <w:p w14:paraId="42E8ACC9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  <w:t>Through Lane Location</w:t>
                            </w:r>
                          </w:p>
                        </w:tc>
                        <w:tc>
                          <w:tcPr>
                            <w:tcW w:w="89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  <w:hideMark/>
                          </w:tcPr>
                          <w:p w14:paraId="733973F5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89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</w:tcPr>
                          <w:p w14:paraId="7E226F24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  <w:t>4.73</w:t>
                            </w:r>
                          </w:p>
                        </w:tc>
                        <w:tc>
                          <w:tcPr>
                            <w:tcW w:w="89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</w:tcPr>
                          <w:p w14:paraId="0A0EC313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  <w:t>0.009</w:t>
                            </w:r>
                          </w:p>
                        </w:tc>
                      </w:tr>
                      <w:tr w:rsidR="00AA3493" w:rsidRPr="00F3318E" w14:paraId="6D48EE8E" w14:textId="77777777" w:rsidTr="00E22489">
                        <w:trPr>
                          <w:trHeight w:val="232"/>
                        </w:trPr>
                        <w:tc>
                          <w:tcPr>
                            <w:tcW w:w="230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</w:tcPr>
                          <w:p w14:paraId="06C6D589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</w:rPr>
                              <w:t>Interaction Effect of Lane Location and N</w:t>
                            </w:r>
                          </w:p>
                        </w:tc>
                        <w:tc>
                          <w:tcPr>
                            <w:tcW w:w="2696" w:type="pct"/>
                            <w:gridSpan w:val="3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top w:w="10" w:type="dxa"/>
                              <w:left w:w="10" w:type="dxa"/>
                              <w:bottom w:w="0" w:type="dxa"/>
                              <w:right w:w="10" w:type="dxa"/>
                            </w:tcMar>
                            <w:vAlign w:val="center"/>
                          </w:tcPr>
                          <w:p w14:paraId="14FA9C40" w14:textId="77777777" w:rsidR="00AA3493" w:rsidRPr="00F3318E" w:rsidRDefault="00AA3493" w:rsidP="00F3318E">
                            <w:pPr>
                              <w:pStyle w:val="Default"/>
                              <w:ind w:hanging="90"/>
                              <w:jc w:val="center"/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</w:pPr>
                            <w:r w:rsidRPr="00F3318E">
                              <w:rPr>
                                <w:rFonts w:asciiTheme="majorBidi" w:hAnsiTheme="majorBidi" w:cstheme="majorBidi"/>
                                <w:sz w:val="20"/>
                                <w:szCs w:val="20"/>
                              </w:rPr>
                              <w:t>No valid interaction</w:t>
                            </w:r>
                          </w:p>
                        </w:tc>
                      </w:tr>
                    </w:tbl>
                    <w:p w14:paraId="21F4BD57" w14:textId="77777777" w:rsidR="00AA3493" w:rsidRDefault="00AA3493" w:rsidP="00AA3493">
                      <w:pPr>
                        <w:jc w:val="left"/>
                        <w:rPr>
                          <w:sz w:val="22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0C732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AxNzExMjC2MDUwNzJS0lEKTi0uzszPAykwqgUAZ5Cg/iwAAAA="/>
  </w:docVars>
  <w:rsids>
    <w:rsidRoot w:val="00DD5E09"/>
    <w:rsid w:val="00014697"/>
    <w:rsid w:val="000C7324"/>
    <w:rsid w:val="002B259B"/>
    <w:rsid w:val="003202EA"/>
    <w:rsid w:val="0043735D"/>
    <w:rsid w:val="00A77C9C"/>
    <w:rsid w:val="00AA3493"/>
    <w:rsid w:val="00BF23E9"/>
    <w:rsid w:val="00C02B78"/>
    <w:rsid w:val="00D11A95"/>
    <w:rsid w:val="00DD5E09"/>
    <w:rsid w:val="00DD6D75"/>
    <w:rsid w:val="00FC6D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FB6AE8"/>
  <w15:chartTrackingRefBased/>
  <w15:docId w15:val="{2F849850-9002-46C5-AEC8-B4E9C38B8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D5E09"/>
    <w:pPr>
      <w:spacing w:after="0" w:line="240" w:lineRule="auto"/>
      <w:jc w:val="both"/>
    </w:pPr>
    <w:rPr>
      <w:rFonts w:ascii="Times New Roman" w:eastAsia="MS Mincho" w:hAnsi="Times New Roman" w:cs="Times New Roman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D5E09"/>
    <w:pPr>
      <w:spacing w:after="0" w:line="240" w:lineRule="auto"/>
    </w:pPr>
    <w:rPr>
      <w:rFonts w:ascii="Times New Roman" w:eastAsia="MS Mincho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Sub Bullet 1,Párrafo 1,Párrafo,Párrafo 11,Párrafo1,Bullets1,Numeración,Párrafo de lista NUEVO,Pörrafo de lista NUEVO,P‡rrafo de lista NUEVO,Tabela,Paragraph,TOC"/>
    <w:basedOn w:val="Normal"/>
    <w:link w:val="ListParagraphChar"/>
    <w:uiPriority w:val="34"/>
    <w:qFormat/>
    <w:rsid w:val="000C7324"/>
    <w:pPr>
      <w:ind w:left="720"/>
      <w:contextualSpacing/>
    </w:pPr>
  </w:style>
  <w:style w:type="character" w:customStyle="1" w:styleId="ListParagraphChar">
    <w:name w:val="List Paragraph Char"/>
    <w:aliases w:val="Sub Bullet 1 Char,Párrafo 1 Char,Párrafo Char,Párrafo 11 Char,Párrafo1 Char,Bullets1 Char,Numeración Char,Párrafo de lista NUEVO Char,Pörrafo de lista NUEVO Char,P‡rrafo de lista NUEVO Char,Tabela Char,Paragraph Char,TOC Char"/>
    <w:link w:val="ListParagraph"/>
    <w:uiPriority w:val="34"/>
    <w:locked/>
    <w:rsid w:val="000C7324"/>
    <w:rPr>
      <w:rFonts w:ascii="Times New Roman" w:eastAsia="MS Mincho" w:hAnsi="Times New Roman" w:cs="Times New Roman"/>
      <w:sz w:val="20"/>
      <w:szCs w:val="20"/>
    </w:rPr>
  </w:style>
  <w:style w:type="paragraph" w:customStyle="1" w:styleId="Default">
    <w:name w:val="Default"/>
    <w:rsid w:val="00AA3493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90FEBF-B69B-4274-A2EE-A6512C1F72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Anas Mohammad</dc:creator>
  <cp:keywords/>
  <dc:description/>
  <cp:lastModifiedBy>Anas Ahmad Nemer Mohammad</cp:lastModifiedBy>
  <cp:revision>11</cp:revision>
  <dcterms:created xsi:type="dcterms:W3CDTF">2022-02-04T18:53:00Z</dcterms:created>
  <dcterms:modified xsi:type="dcterms:W3CDTF">2023-05-04T06:10:00Z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ba1c3d61-d25e-4220-be73-e1cfaa29bdb8_Enabled">
    <vt:lpwstr>true</vt:lpwstr>
  </property>
  <property fmtid="{D5CDD505-2E9C-101B-9397-08002B2CF9AE}" pid="3" name="MSIP_Label_ba1c3d61-d25e-4220-be73-e1cfaa29bdb8_SetDate">
    <vt:lpwstr>2023-05-04T05:10:44Z</vt:lpwstr>
  </property>
  <property fmtid="{D5CDD505-2E9C-101B-9397-08002B2CF9AE}" pid="4" name="MSIP_Label_ba1c3d61-d25e-4220-be73-e1cfaa29bdb8_Method">
    <vt:lpwstr>Standard</vt:lpwstr>
  </property>
  <property fmtid="{D5CDD505-2E9C-101B-9397-08002B2CF9AE}" pid="5" name="MSIP_Label_ba1c3d61-d25e-4220-be73-e1cfaa29bdb8_Name">
    <vt:lpwstr>ba1c3d61-d25e-4220-be73-e1cfaa29bdb8</vt:lpwstr>
  </property>
  <property fmtid="{D5CDD505-2E9C-101B-9397-08002B2CF9AE}" pid="6" name="MSIP_Label_ba1c3d61-d25e-4220-be73-e1cfaa29bdb8_SiteId">
    <vt:lpwstr>75f5c750-9567-45b1-820b-cba711750bf8</vt:lpwstr>
  </property>
  <property fmtid="{D5CDD505-2E9C-101B-9397-08002B2CF9AE}" pid="7" name="MSIP_Label_ba1c3d61-d25e-4220-be73-e1cfaa29bdb8_ActionId">
    <vt:lpwstr>86dbc41b-a0ae-47f7-81c5-021872e9822c</vt:lpwstr>
  </property>
  <property fmtid="{D5CDD505-2E9C-101B-9397-08002B2CF9AE}" pid="8" name="MSIP_Label_ba1c3d61-d25e-4220-be73-e1cfaa29bdb8_ContentBits">
    <vt:lpwstr>2</vt:lpwstr>
  </property>
</Properties>
</file>