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E55158E" w:rsidR="005734ED" w:rsidRPr="002B56AA" w:rsidRDefault="009E73B5" w:rsidP="00177E64">
      <w:pPr>
        <w:keepNext/>
        <w:spacing w:after="200" w:line="240" w:lineRule="auto"/>
        <w:rPr>
          <w:rFonts w:asciiTheme="minorHAnsi" w:hAnsiTheme="minorHAnsi" w:cstheme="minorHAnsi"/>
          <w:b/>
          <w:color w:val="000000" w:themeColor="text1"/>
          <w:sz w:val="22"/>
          <w:szCs w:val="22"/>
        </w:rPr>
      </w:pPr>
      <w:r w:rsidRPr="002B56AA">
        <w:rPr>
          <w:rFonts w:asciiTheme="minorHAnsi" w:hAnsiTheme="minorHAnsi" w:cstheme="minorHAnsi"/>
          <w:b/>
          <w:color w:val="000000" w:themeColor="text1"/>
          <w:sz w:val="22"/>
          <w:szCs w:val="22"/>
        </w:rPr>
        <w:t xml:space="preserve">Appendix </w:t>
      </w:r>
      <w:sdt>
        <w:sdtPr>
          <w:rPr>
            <w:rFonts w:asciiTheme="minorHAnsi" w:hAnsiTheme="minorHAnsi" w:cstheme="minorHAnsi"/>
            <w:color w:val="000000" w:themeColor="text1"/>
            <w:sz w:val="22"/>
            <w:szCs w:val="22"/>
          </w:rPr>
          <w:tag w:val="goog_rdk_0"/>
          <w:id w:val="994685738"/>
        </w:sdtPr>
        <w:sdtEndPr/>
        <w:sdtContent/>
      </w:sdt>
      <w:r w:rsidRPr="002B56AA">
        <w:rPr>
          <w:rFonts w:asciiTheme="minorHAnsi" w:hAnsiTheme="minorHAnsi" w:cstheme="minorHAnsi"/>
          <w:b/>
          <w:color w:val="000000" w:themeColor="text1"/>
          <w:sz w:val="22"/>
          <w:szCs w:val="22"/>
        </w:rPr>
        <w:t>2</w:t>
      </w:r>
      <w:r w:rsidR="001A6CAE" w:rsidRPr="002B56AA">
        <w:rPr>
          <w:rFonts w:asciiTheme="minorHAnsi" w:hAnsiTheme="minorHAnsi" w:cstheme="minorHAnsi"/>
          <w:b/>
          <w:color w:val="000000" w:themeColor="text1"/>
          <w:sz w:val="22"/>
          <w:szCs w:val="22"/>
        </w:rPr>
        <w:t xml:space="preserve"> </w:t>
      </w:r>
      <w:r w:rsidR="001A6CAE" w:rsidRPr="002B56AA">
        <w:rPr>
          <w:rFonts w:asciiTheme="minorHAnsi" w:hAnsiTheme="minorHAnsi" w:cstheme="minorHAnsi"/>
          <w:bCs/>
          <w:color w:val="000000" w:themeColor="text1"/>
          <w:sz w:val="22"/>
          <w:szCs w:val="22"/>
        </w:rPr>
        <w:t>Clinical outcomes and overall costs of treatment strategies</w:t>
      </w:r>
      <w:r w:rsidR="001A6CAE" w:rsidRPr="002B56AA">
        <w:rPr>
          <w:rFonts w:asciiTheme="minorHAnsi" w:hAnsiTheme="minorHAnsi" w:cstheme="minorHAnsi"/>
          <w:b/>
          <w:color w:val="000000" w:themeColor="text1"/>
          <w:sz w:val="22"/>
          <w:szCs w:val="22"/>
        </w:rPr>
        <w:t xml:space="preserve"> </w:t>
      </w:r>
    </w:p>
    <w:p w14:paraId="26E85DF3" w14:textId="77777777" w:rsidR="00177E64" w:rsidRPr="002B56AA" w:rsidRDefault="00177E64" w:rsidP="00177E64">
      <w:pPr>
        <w:keepNext/>
        <w:spacing w:after="200" w:line="240" w:lineRule="auto"/>
        <w:rPr>
          <w:rFonts w:asciiTheme="minorHAnsi" w:hAnsiTheme="minorHAnsi" w:cstheme="minorHAnsi"/>
          <w:b/>
          <w:color w:val="000000" w:themeColor="text1"/>
          <w:sz w:val="22"/>
          <w:szCs w:val="22"/>
        </w:rPr>
      </w:pPr>
    </w:p>
    <w:p w14:paraId="00000002" w14:textId="29D68CE8" w:rsidR="005734ED" w:rsidRPr="002B56AA" w:rsidRDefault="009E73B5" w:rsidP="00177E64">
      <w:pPr>
        <w:keepNext/>
        <w:spacing w:after="200" w:line="240" w:lineRule="auto"/>
        <w:rPr>
          <w:rFonts w:asciiTheme="minorHAnsi" w:hAnsiTheme="minorHAnsi" w:cstheme="minorHAnsi"/>
          <w:color w:val="000000" w:themeColor="text1"/>
          <w:sz w:val="22"/>
          <w:szCs w:val="22"/>
        </w:rPr>
      </w:pPr>
      <w:r w:rsidRPr="002B56AA">
        <w:rPr>
          <w:rFonts w:asciiTheme="minorHAnsi" w:hAnsiTheme="minorHAnsi" w:cstheme="minorHAnsi"/>
          <w:b/>
          <w:color w:val="000000" w:themeColor="text1"/>
          <w:sz w:val="22"/>
          <w:szCs w:val="22"/>
        </w:rPr>
        <w:t>T</w:t>
      </w:r>
      <w:r w:rsidR="00A70FA3" w:rsidRPr="002B56AA">
        <w:rPr>
          <w:rFonts w:asciiTheme="minorHAnsi" w:hAnsiTheme="minorHAnsi" w:cstheme="minorHAnsi"/>
          <w:b/>
          <w:color w:val="000000" w:themeColor="text1"/>
          <w:sz w:val="22"/>
          <w:szCs w:val="22"/>
        </w:rPr>
        <w:t>ABLE</w:t>
      </w:r>
      <w:r w:rsidRPr="002B56AA">
        <w:rPr>
          <w:rFonts w:asciiTheme="minorHAnsi" w:hAnsiTheme="minorHAnsi" w:cstheme="minorHAnsi"/>
          <w:b/>
          <w:color w:val="000000" w:themeColor="text1"/>
          <w:sz w:val="22"/>
          <w:szCs w:val="22"/>
        </w:rPr>
        <w:t xml:space="preserve"> 1</w:t>
      </w:r>
      <w:r w:rsidR="00A70FA3" w:rsidRPr="002B56AA">
        <w:rPr>
          <w:rFonts w:asciiTheme="minorHAnsi" w:hAnsiTheme="minorHAnsi" w:cstheme="minorHAnsi"/>
          <w:b/>
          <w:color w:val="000000" w:themeColor="text1"/>
          <w:sz w:val="22"/>
          <w:szCs w:val="22"/>
        </w:rPr>
        <w:t>.</w:t>
      </w:r>
      <w:r w:rsidRPr="002B56AA">
        <w:rPr>
          <w:rFonts w:asciiTheme="minorHAnsi" w:hAnsiTheme="minorHAnsi" w:cstheme="minorHAnsi"/>
          <w:color w:val="000000" w:themeColor="text1"/>
          <w:sz w:val="22"/>
          <w:szCs w:val="22"/>
        </w:rPr>
        <w:t xml:space="preserve"> Clinical outcomes and cost of consequences of oral </w:t>
      </w:r>
      <w:r w:rsidR="007A65AC" w:rsidRPr="002B56AA">
        <w:rPr>
          <w:rFonts w:asciiTheme="minorHAnsi" w:hAnsiTheme="minorHAnsi" w:cstheme="minorHAnsi"/>
          <w:color w:val="000000" w:themeColor="text1"/>
          <w:sz w:val="22"/>
          <w:szCs w:val="22"/>
        </w:rPr>
        <w:t>ibuprofen</w:t>
      </w:r>
      <w:r w:rsidRPr="002B56AA">
        <w:rPr>
          <w:rFonts w:asciiTheme="minorHAnsi" w:hAnsiTheme="minorHAnsi" w:cstheme="minorHAnsi"/>
          <w:color w:val="000000" w:themeColor="text1"/>
          <w:sz w:val="22"/>
          <w:szCs w:val="22"/>
        </w:rPr>
        <w:t xml:space="preserve">, </w:t>
      </w:r>
      <w:r w:rsidR="00B47ECD" w:rsidRPr="002B56AA">
        <w:rPr>
          <w:rFonts w:asciiTheme="minorHAnsi" w:hAnsiTheme="minorHAnsi" w:cstheme="minorHAnsi"/>
          <w:color w:val="000000" w:themeColor="text1"/>
          <w:sz w:val="22"/>
          <w:szCs w:val="22"/>
        </w:rPr>
        <w:t>intravenous (</w:t>
      </w:r>
      <w:r w:rsidRPr="002B56AA">
        <w:rPr>
          <w:rFonts w:asciiTheme="minorHAnsi" w:hAnsiTheme="minorHAnsi" w:cstheme="minorHAnsi"/>
          <w:color w:val="000000" w:themeColor="text1"/>
          <w:sz w:val="22"/>
          <w:szCs w:val="22"/>
        </w:rPr>
        <w:t>IV</w:t>
      </w:r>
      <w:r w:rsidR="00B47ECD" w:rsidRPr="002B56AA">
        <w:rPr>
          <w:rFonts w:asciiTheme="minorHAnsi" w:hAnsiTheme="minorHAnsi" w:cstheme="minorHAnsi"/>
          <w:color w:val="000000" w:themeColor="text1"/>
          <w:sz w:val="22"/>
          <w:szCs w:val="22"/>
        </w:rPr>
        <w:t>)</w:t>
      </w:r>
      <w:r w:rsidRPr="002B56AA">
        <w:rPr>
          <w:rFonts w:asciiTheme="minorHAnsi" w:hAnsiTheme="minorHAnsi" w:cstheme="minorHAnsi"/>
          <w:color w:val="000000" w:themeColor="text1"/>
          <w:sz w:val="22"/>
          <w:szCs w:val="22"/>
        </w:rPr>
        <w:t xml:space="preserve"> indomethacin, and IV ibuprofen. (Ibuprofen versus indomethacin model)</w:t>
      </w:r>
    </w:p>
    <w:tbl>
      <w:tblPr>
        <w:tblStyle w:val="ListTable1Light"/>
        <w:tblW w:w="13260" w:type="dxa"/>
        <w:tblLayout w:type="fixed"/>
        <w:tblLook w:val="04A0" w:firstRow="1" w:lastRow="0" w:firstColumn="1" w:lastColumn="0" w:noHBand="0" w:noVBand="1"/>
      </w:tblPr>
      <w:tblGrid>
        <w:gridCol w:w="1620"/>
        <w:gridCol w:w="3625"/>
        <w:gridCol w:w="2126"/>
        <w:gridCol w:w="1985"/>
        <w:gridCol w:w="2126"/>
        <w:gridCol w:w="1778"/>
      </w:tblGrid>
      <w:tr w:rsidR="0070123A" w:rsidRPr="002B56AA" w14:paraId="3B69EF2C" w14:textId="77777777" w:rsidTr="00177E64">
        <w:trPr>
          <w:cnfStyle w:val="100000000000" w:firstRow="1" w:lastRow="0" w:firstColumn="0" w:lastColumn="0" w:oddVBand="0" w:evenVBand="0" w:oddHBand="0"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bottom w:val="single" w:sz="4" w:space="0" w:color="auto"/>
            </w:tcBorders>
          </w:tcPr>
          <w:p w14:paraId="00000003" w14:textId="77777777" w:rsidR="007A65AC" w:rsidRPr="002B56AA" w:rsidRDefault="007A65AC" w:rsidP="00177E64">
            <w:pPr>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PDA treatment strategy </w:t>
            </w:r>
          </w:p>
        </w:tc>
        <w:tc>
          <w:tcPr>
            <w:tcW w:w="3625" w:type="dxa"/>
            <w:tcBorders>
              <w:top w:val="single" w:sz="4" w:space="0" w:color="auto"/>
              <w:bottom w:val="single" w:sz="4" w:space="0" w:color="auto"/>
            </w:tcBorders>
          </w:tcPr>
          <w:p w14:paraId="00000004" w14:textId="77777777" w:rsidR="007A65AC" w:rsidRPr="002B56AA" w:rsidRDefault="007A65AC"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Outcome event </w:t>
            </w:r>
          </w:p>
        </w:tc>
        <w:tc>
          <w:tcPr>
            <w:tcW w:w="2126" w:type="dxa"/>
            <w:tcBorders>
              <w:top w:val="single" w:sz="4" w:space="0" w:color="auto"/>
              <w:bottom w:val="single" w:sz="4" w:space="0" w:color="auto"/>
            </w:tcBorders>
          </w:tcPr>
          <w:p w14:paraId="00000005" w14:textId="6F30899F" w:rsidR="007A65AC" w:rsidRPr="002B56AA" w:rsidRDefault="007A65AC"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Cost of health state, QAR (USD)</w:t>
            </w:r>
          </w:p>
        </w:tc>
        <w:tc>
          <w:tcPr>
            <w:tcW w:w="1985" w:type="dxa"/>
            <w:tcBorders>
              <w:top w:val="single" w:sz="4" w:space="0" w:color="auto"/>
              <w:bottom w:val="single" w:sz="4" w:space="0" w:color="auto"/>
            </w:tcBorders>
          </w:tcPr>
          <w:p w14:paraId="00000006" w14:textId="1148535F" w:rsidR="007A65AC" w:rsidRPr="002B56AA" w:rsidRDefault="007A65AC"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Proportional cost of health state, QAR (USD) </w:t>
            </w:r>
          </w:p>
        </w:tc>
        <w:tc>
          <w:tcPr>
            <w:tcW w:w="2126" w:type="dxa"/>
            <w:tcBorders>
              <w:top w:val="single" w:sz="4" w:space="0" w:color="auto"/>
              <w:bottom w:val="single" w:sz="4" w:space="0" w:color="auto"/>
            </w:tcBorders>
          </w:tcPr>
          <w:p w14:paraId="00000009" w14:textId="25196E20" w:rsidR="007A65AC" w:rsidRPr="002B56AA" w:rsidRDefault="007A65AC"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Average cost per outcome category, QAR (USD) </w:t>
            </w:r>
          </w:p>
        </w:tc>
        <w:tc>
          <w:tcPr>
            <w:tcW w:w="1778" w:type="dxa"/>
            <w:tcBorders>
              <w:top w:val="single" w:sz="4" w:space="0" w:color="auto"/>
              <w:bottom w:val="single" w:sz="4" w:space="0" w:color="auto"/>
            </w:tcBorders>
          </w:tcPr>
          <w:p w14:paraId="0000000A" w14:textId="1CB91F30" w:rsidR="007A65AC" w:rsidRPr="002B56AA" w:rsidRDefault="007A65AC"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Total aver</w:t>
            </w:r>
            <w:r w:rsidR="00176750">
              <w:rPr>
                <w:rFonts w:asciiTheme="minorHAnsi" w:hAnsiTheme="minorHAnsi" w:cstheme="minorHAnsi"/>
                <w:bCs w:val="0"/>
                <w:color w:val="000000" w:themeColor="text1"/>
                <w:sz w:val="20"/>
                <w:szCs w:val="20"/>
              </w:rPr>
              <w:t>age cost of oral ibuprofen, QAR</w:t>
            </w:r>
            <w:r w:rsidRPr="002B56AA">
              <w:rPr>
                <w:rFonts w:asciiTheme="minorHAnsi" w:hAnsiTheme="minorHAnsi" w:cstheme="minorHAnsi"/>
                <w:bCs w:val="0"/>
                <w:color w:val="000000" w:themeColor="text1"/>
                <w:sz w:val="20"/>
                <w:szCs w:val="20"/>
              </w:rPr>
              <w:t xml:space="preserve"> </w:t>
            </w:r>
            <w:r w:rsidR="00B47ECD" w:rsidRPr="002B56AA">
              <w:rPr>
                <w:rFonts w:asciiTheme="minorHAnsi" w:hAnsiTheme="minorHAnsi" w:cstheme="minorHAnsi"/>
                <w:bCs w:val="0"/>
                <w:color w:val="000000" w:themeColor="text1"/>
                <w:sz w:val="20"/>
                <w:szCs w:val="20"/>
              </w:rPr>
              <w:t>(</w:t>
            </w:r>
            <w:r w:rsidRPr="002B56AA">
              <w:rPr>
                <w:rFonts w:asciiTheme="minorHAnsi" w:hAnsiTheme="minorHAnsi" w:cstheme="minorHAnsi"/>
                <w:bCs w:val="0"/>
                <w:color w:val="000000" w:themeColor="text1"/>
                <w:sz w:val="20"/>
                <w:szCs w:val="20"/>
              </w:rPr>
              <w:t>95% CI</w:t>
            </w:r>
            <w:r w:rsidR="00B47ECD" w:rsidRPr="002B56AA">
              <w:rPr>
                <w:rFonts w:asciiTheme="minorHAnsi" w:hAnsiTheme="minorHAnsi" w:cstheme="minorHAnsi"/>
                <w:bCs w:val="0"/>
                <w:color w:val="000000" w:themeColor="text1"/>
                <w:sz w:val="20"/>
                <w:szCs w:val="20"/>
              </w:rPr>
              <w:t>)</w:t>
            </w:r>
            <w:r w:rsidRPr="002B56AA">
              <w:rPr>
                <w:rFonts w:asciiTheme="minorHAnsi" w:hAnsiTheme="minorHAnsi" w:cstheme="minorHAnsi"/>
                <w:bCs w:val="0"/>
                <w:color w:val="000000" w:themeColor="text1"/>
                <w:sz w:val="20"/>
                <w:szCs w:val="20"/>
              </w:rPr>
              <w:t xml:space="preserve"> (USD</w:t>
            </w:r>
            <w:r w:rsidR="00176750">
              <w:rPr>
                <w:rFonts w:asciiTheme="minorHAnsi" w:hAnsiTheme="minorHAnsi" w:cstheme="minorHAnsi"/>
                <w:bCs w:val="0"/>
                <w:color w:val="000000" w:themeColor="text1"/>
                <w:sz w:val="20"/>
                <w:szCs w:val="20"/>
              </w:rPr>
              <w:t xml:space="preserve"> [</w:t>
            </w:r>
            <w:r w:rsidR="00176750" w:rsidRPr="002B56AA">
              <w:rPr>
                <w:rFonts w:asciiTheme="minorHAnsi" w:hAnsiTheme="minorHAnsi" w:cstheme="minorHAnsi"/>
                <w:bCs w:val="0"/>
                <w:color w:val="000000" w:themeColor="text1"/>
                <w:sz w:val="20"/>
                <w:szCs w:val="20"/>
              </w:rPr>
              <w:t>95% CI</w:t>
            </w:r>
            <w:r w:rsidR="00176750">
              <w:rPr>
                <w:rFonts w:asciiTheme="minorHAnsi" w:hAnsiTheme="minorHAnsi" w:cstheme="minorHAnsi"/>
                <w:bCs w:val="0"/>
                <w:color w:val="000000" w:themeColor="text1"/>
                <w:sz w:val="20"/>
                <w:szCs w:val="20"/>
              </w:rPr>
              <w:t>]</w:t>
            </w:r>
            <w:r w:rsidRPr="002B56AA">
              <w:rPr>
                <w:rFonts w:asciiTheme="minorHAnsi" w:hAnsiTheme="minorHAnsi" w:cstheme="minorHAnsi"/>
                <w:bCs w:val="0"/>
                <w:color w:val="000000" w:themeColor="text1"/>
                <w:sz w:val="20"/>
                <w:szCs w:val="20"/>
              </w:rPr>
              <w:t>)</w:t>
            </w:r>
          </w:p>
        </w:tc>
      </w:tr>
      <w:tr w:rsidR="0070123A" w:rsidRPr="002B56AA" w14:paraId="2891B306" w14:textId="77777777" w:rsidTr="00177E64">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tcBorders>
            <w:shd w:val="clear" w:color="auto" w:fill="E7E6E6" w:themeFill="background2"/>
          </w:tcPr>
          <w:p w14:paraId="0000000B" w14:textId="77777777" w:rsidR="007A65AC" w:rsidRPr="002B56AA" w:rsidRDefault="007A65AC"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Oral ibuprofen </w:t>
            </w:r>
          </w:p>
        </w:tc>
        <w:tc>
          <w:tcPr>
            <w:tcW w:w="3625" w:type="dxa"/>
            <w:tcBorders>
              <w:top w:val="single" w:sz="4" w:space="0" w:color="auto"/>
            </w:tcBorders>
            <w:shd w:val="clear" w:color="auto" w:fill="E7E6E6" w:themeFill="background2"/>
          </w:tcPr>
          <w:p w14:paraId="0000000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6" w:type="dxa"/>
            <w:tcBorders>
              <w:top w:val="single" w:sz="4" w:space="0" w:color="auto"/>
            </w:tcBorders>
            <w:shd w:val="clear" w:color="auto" w:fill="E7E6E6" w:themeFill="background2"/>
          </w:tcPr>
          <w:p w14:paraId="0000000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tcBorders>
              <w:top w:val="single" w:sz="4" w:space="0" w:color="auto"/>
            </w:tcBorders>
            <w:shd w:val="clear" w:color="auto" w:fill="E7E6E6" w:themeFill="background2"/>
          </w:tcPr>
          <w:p w14:paraId="0000000E"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top w:val="single" w:sz="4" w:space="0" w:color="auto"/>
            </w:tcBorders>
            <w:shd w:val="clear" w:color="auto" w:fill="E7E6E6" w:themeFill="background2"/>
          </w:tcPr>
          <w:p w14:paraId="00000010" w14:textId="1044D67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373,91</w:t>
            </w:r>
            <w:r w:rsidR="0093282C"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 xml:space="preserve"> (102,72</w:t>
            </w:r>
            <w:r w:rsidR="00B47ECD" w:rsidRPr="002B56AA">
              <w:rPr>
                <w:rFonts w:asciiTheme="minorHAnsi"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778" w:type="dxa"/>
            <w:tcBorders>
              <w:top w:val="single" w:sz="4" w:space="0" w:color="auto"/>
            </w:tcBorders>
            <w:shd w:val="clear" w:color="auto" w:fill="E7E6E6" w:themeFill="background2"/>
          </w:tcPr>
          <w:p w14:paraId="42B05C35" w14:textId="77777777" w:rsidR="008E0155"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414,7</w:t>
            </w:r>
            <w:r w:rsidR="0093282C" w:rsidRPr="002B56AA">
              <w:rPr>
                <w:rFonts w:asciiTheme="minorHAnsi" w:hAnsiTheme="minorHAnsi" w:cstheme="minorHAnsi"/>
                <w:color w:val="000000" w:themeColor="text1"/>
                <w:sz w:val="20"/>
                <w:szCs w:val="20"/>
              </w:rPr>
              <w:t>60</w:t>
            </w:r>
            <w:r w:rsidR="008E0155" w:rsidRPr="002B56AA">
              <w:rPr>
                <w:rFonts w:asciiTheme="minorHAnsi" w:hAnsiTheme="minorHAnsi" w:cstheme="minorHAnsi"/>
                <w:color w:val="000000" w:themeColor="text1"/>
                <w:sz w:val="20"/>
                <w:szCs w:val="20"/>
              </w:rPr>
              <w:t xml:space="preserve">  </w:t>
            </w:r>
          </w:p>
          <w:p w14:paraId="623EC5DD" w14:textId="0F3A17D1" w:rsidR="00B47ECD" w:rsidRPr="002B56AA" w:rsidRDefault="008E015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w:t>
            </w:r>
            <w:r w:rsidR="007A65AC" w:rsidRPr="002B56AA">
              <w:rPr>
                <w:rFonts w:asciiTheme="minorHAnsi" w:hAnsiTheme="minorHAnsi" w:cstheme="minorHAnsi"/>
                <w:color w:val="000000" w:themeColor="text1"/>
                <w:sz w:val="20"/>
                <w:szCs w:val="20"/>
              </w:rPr>
              <w:t>413,52</w:t>
            </w:r>
            <w:r w:rsidR="0093282C" w:rsidRPr="002B56AA">
              <w:rPr>
                <w:rFonts w:asciiTheme="minorHAnsi" w:hAnsiTheme="minorHAnsi" w:cstheme="minorHAnsi"/>
                <w:color w:val="000000" w:themeColor="text1"/>
                <w:sz w:val="20"/>
                <w:szCs w:val="20"/>
              </w:rPr>
              <w:t>9</w:t>
            </w:r>
            <w:r w:rsidR="007A65AC" w:rsidRPr="002B56AA">
              <w:rPr>
                <w:rFonts w:asciiTheme="minorHAnsi" w:hAnsiTheme="minorHAnsi" w:cstheme="minorHAnsi"/>
                <w:color w:val="000000" w:themeColor="text1"/>
                <w:sz w:val="20"/>
                <w:szCs w:val="20"/>
              </w:rPr>
              <w:t>- 415,994</w:t>
            </w:r>
            <w:r w:rsidR="00B47ECD" w:rsidRPr="002B56AA">
              <w:rPr>
                <w:rFonts w:asciiTheme="minorHAnsi" w:hAnsiTheme="minorHAnsi" w:cstheme="minorHAnsi"/>
                <w:color w:val="000000" w:themeColor="text1"/>
                <w:sz w:val="20"/>
                <w:szCs w:val="20"/>
              </w:rPr>
              <w:t xml:space="preserve">)  </w:t>
            </w:r>
          </w:p>
          <w:p w14:paraId="00000011" w14:textId="0ABF96E5" w:rsidR="007A65AC" w:rsidRPr="002B56AA" w:rsidRDefault="007A65AC"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(113, 945</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[113,607- 114,284]</w:t>
            </w:r>
            <w:r w:rsidRPr="002B56AA">
              <w:rPr>
                <w:rFonts w:asciiTheme="minorHAnsi" w:hAnsiTheme="minorHAnsi" w:cstheme="minorHAnsi"/>
                <w:color w:val="000000" w:themeColor="text1"/>
                <w:sz w:val="20"/>
                <w:szCs w:val="20"/>
              </w:rPr>
              <w:t>)</w:t>
            </w:r>
            <w:r w:rsidR="00B47ECD" w:rsidRPr="002B56AA">
              <w:rPr>
                <w:rFonts w:asciiTheme="minorHAnsi" w:hAnsiTheme="minorHAnsi" w:cstheme="minorHAnsi"/>
                <w:color w:val="000000" w:themeColor="text1"/>
                <w:sz w:val="20"/>
                <w:szCs w:val="20"/>
              </w:rPr>
              <w:t xml:space="preserve"> </w:t>
            </w:r>
          </w:p>
        </w:tc>
      </w:tr>
      <w:tr w:rsidR="0070123A" w:rsidRPr="002B56AA" w14:paraId="788DB482" w14:textId="77777777" w:rsidTr="00177E64">
        <w:trPr>
          <w:trHeight w:val="339"/>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12"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13"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6" w:type="dxa"/>
            <w:shd w:val="clear" w:color="auto" w:fill="auto"/>
          </w:tcPr>
          <w:p w14:paraId="00000014" w14:textId="42D92E7E"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358,467 (</w:t>
            </w:r>
            <w:r w:rsidRPr="002B56AA">
              <w:rPr>
                <w:rFonts w:asciiTheme="minorHAnsi" w:hAnsiTheme="minorHAnsi" w:cstheme="minorHAnsi"/>
                <w:color w:val="000000" w:themeColor="text1"/>
                <w:sz w:val="20"/>
                <w:szCs w:val="20"/>
                <w:highlight w:val="white"/>
              </w:rPr>
              <w:t>98,480</w:t>
            </w:r>
            <w:r w:rsidRPr="002B56AA">
              <w:rPr>
                <w:rFonts w:asciiTheme="minorHAnsi" w:hAnsiTheme="minorHAnsi" w:cstheme="minorHAnsi"/>
                <w:color w:val="000000" w:themeColor="text1"/>
                <w:sz w:val="20"/>
                <w:szCs w:val="20"/>
              </w:rPr>
              <w:t>)</w:t>
            </w:r>
          </w:p>
        </w:tc>
        <w:tc>
          <w:tcPr>
            <w:tcW w:w="1985" w:type="dxa"/>
            <w:shd w:val="clear" w:color="auto" w:fill="auto"/>
          </w:tcPr>
          <w:p w14:paraId="00000015" w14:textId="5D412D5D"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192,717 (</w:t>
            </w:r>
            <w:r w:rsidRPr="002B56AA">
              <w:rPr>
                <w:rFonts w:asciiTheme="minorHAnsi" w:hAnsiTheme="minorHAnsi" w:cstheme="minorHAnsi"/>
                <w:color w:val="000000" w:themeColor="text1"/>
                <w:sz w:val="20"/>
                <w:szCs w:val="20"/>
                <w:highlight w:val="white"/>
              </w:rPr>
              <w:t>52,944.3</w:t>
            </w:r>
            <w:r w:rsidRPr="002B56AA">
              <w:rPr>
                <w:rFonts w:asciiTheme="minorHAnsi" w:hAnsiTheme="minorHAnsi" w:cstheme="minorHAnsi"/>
                <w:color w:val="000000" w:themeColor="text1"/>
                <w:sz w:val="20"/>
                <w:szCs w:val="20"/>
              </w:rPr>
              <w:t>)</w:t>
            </w:r>
          </w:p>
        </w:tc>
        <w:tc>
          <w:tcPr>
            <w:tcW w:w="2126" w:type="dxa"/>
            <w:shd w:val="clear" w:color="auto" w:fill="auto"/>
          </w:tcPr>
          <w:p w14:paraId="00000017"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18"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F52DC6E"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19"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1A"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6" w:type="dxa"/>
            <w:shd w:val="clear" w:color="auto" w:fill="auto"/>
          </w:tcPr>
          <w:p w14:paraId="0000001B" w14:textId="51A05D6E"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467,447 (</w:t>
            </w:r>
            <w:r w:rsidRPr="002B56AA">
              <w:rPr>
                <w:rFonts w:asciiTheme="minorHAnsi" w:hAnsiTheme="minorHAnsi" w:cstheme="minorHAnsi"/>
                <w:color w:val="000000" w:themeColor="text1"/>
                <w:sz w:val="20"/>
                <w:szCs w:val="20"/>
                <w:highlight w:val="white"/>
              </w:rPr>
              <w:t>128,419.</w:t>
            </w:r>
            <w:r w:rsidR="00B47ECD" w:rsidRPr="002B56AA">
              <w:rPr>
                <w:rFonts w:asciiTheme="minorHAnsi"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985" w:type="dxa"/>
            <w:shd w:val="clear" w:color="auto" w:fill="auto"/>
          </w:tcPr>
          <w:p w14:paraId="0000001C" w14:textId="0FCB6A5A"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46,08</w:t>
            </w:r>
            <w:r w:rsidR="00030A77" w:rsidRPr="002B56AA">
              <w:rPr>
                <w:rFonts w:asciiTheme="minorHAnsi" w:hAnsiTheme="minorHAnsi" w:cstheme="minorHAnsi"/>
                <w:color w:val="000000" w:themeColor="text1"/>
                <w:sz w:val="20"/>
                <w:szCs w:val="20"/>
              </w:rPr>
              <w:t>7</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12,661.2</w:t>
            </w:r>
            <w:r w:rsidRPr="002B56AA">
              <w:rPr>
                <w:rFonts w:asciiTheme="minorHAnsi" w:hAnsiTheme="minorHAnsi" w:cstheme="minorHAnsi"/>
                <w:color w:val="000000" w:themeColor="text1"/>
                <w:sz w:val="20"/>
                <w:szCs w:val="20"/>
              </w:rPr>
              <w:t>)</w:t>
            </w:r>
          </w:p>
        </w:tc>
        <w:tc>
          <w:tcPr>
            <w:tcW w:w="2126" w:type="dxa"/>
            <w:shd w:val="clear" w:color="auto" w:fill="auto"/>
          </w:tcPr>
          <w:p w14:paraId="0000001E"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1F"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8DF55E1" w14:textId="77777777" w:rsidTr="00177E64">
        <w:trPr>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20"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2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6" w:type="dxa"/>
            <w:shd w:val="clear" w:color="auto" w:fill="auto"/>
          </w:tcPr>
          <w:p w14:paraId="00000022" w14:textId="2EAA28A5"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450,167 (</w:t>
            </w:r>
            <w:r w:rsidRPr="002B56AA">
              <w:rPr>
                <w:rFonts w:asciiTheme="minorHAnsi" w:hAnsiTheme="minorHAnsi" w:cstheme="minorHAnsi"/>
                <w:color w:val="000000" w:themeColor="text1"/>
                <w:sz w:val="20"/>
                <w:szCs w:val="20"/>
                <w:highlight w:val="white"/>
              </w:rPr>
              <w:t>123,672.3</w:t>
            </w:r>
            <w:r w:rsidRPr="002B56AA">
              <w:rPr>
                <w:rFonts w:asciiTheme="minorHAnsi" w:hAnsiTheme="minorHAnsi" w:cstheme="minorHAnsi"/>
                <w:color w:val="000000" w:themeColor="text1"/>
                <w:sz w:val="20"/>
                <w:szCs w:val="20"/>
              </w:rPr>
              <w:t>)</w:t>
            </w:r>
          </w:p>
        </w:tc>
        <w:tc>
          <w:tcPr>
            <w:tcW w:w="1985" w:type="dxa"/>
            <w:shd w:val="clear" w:color="auto" w:fill="auto"/>
          </w:tcPr>
          <w:p w14:paraId="00000023" w14:textId="00199A63"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32,402 (</w:t>
            </w:r>
            <w:r w:rsidRPr="002B56AA">
              <w:rPr>
                <w:rFonts w:asciiTheme="minorHAnsi" w:hAnsiTheme="minorHAnsi" w:cstheme="minorHAnsi"/>
                <w:color w:val="000000" w:themeColor="text1"/>
                <w:sz w:val="20"/>
                <w:szCs w:val="20"/>
                <w:highlight w:val="white"/>
              </w:rPr>
              <w:t>8,901.7</w:t>
            </w:r>
            <w:r w:rsidRPr="002B56AA">
              <w:rPr>
                <w:rFonts w:asciiTheme="minorHAnsi" w:hAnsiTheme="minorHAnsi" w:cstheme="minorHAnsi"/>
                <w:color w:val="000000" w:themeColor="text1"/>
                <w:sz w:val="20"/>
                <w:szCs w:val="20"/>
              </w:rPr>
              <w:t>)</w:t>
            </w:r>
          </w:p>
        </w:tc>
        <w:tc>
          <w:tcPr>
            <w:tcW w:w="2126" w:type="dxa"/>
            <w:shd w:val="clear" w:color="auto" w:fill="auto"/>
          </w:tcPr>
          <w:p w14:paraId="0000002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2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AEE8490"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27"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28"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6" w:type="dxa"/>
            <w:shd w:val="clear" w:color="auto" w:fill="auto"/>
          </w:tcPr>
          <w:p w14:paraId="00000029" w14:textId="2560295E"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529,221 (</w:t>
            </w:r>
            <w:r w:rsidRPr="002B56AA">
              <w:rPr>
                <w:rFonts w:asciiTheme="minorHAnsi" w:hAnsiTheme="minorHAnsi" w:cstheme="minorHAnsi"/>
                <w:color w:val="000000" w:themeColor="text1"/>
                <w:sz w:val="20"/>
                <w:szCs w:val="20"/>
                <w:highlight w:val="white"/>
              </w:rPr>
              <w:t>145,390.4</w:t>
            </w:r>
            <w:r w:rsidRPr="002B56AA">
              <w:rPr>
                <w:rFonts w:asciiTheme="minorHAnsi" w:hAnsiTheme="minorHAnsi" w:cstheme="minorHAnsi"/>
                <w:color w:val="000000" w:themeColor="text1"/>
                <w:sz w:val="20"/>
                <w:szCs w:val="20"/>
              </w:rPr>
              <w:t>)</w:t>
            </w:r>
          </w:p>
        </w:tc>
        <w:tc>
          <w:tcPr>
            <w:tcW w:w="1985" w:type="dxa"/>
            <w:shd w:val="clear" w:color="auto" w:fill="auto"/>
          </w:tcPr>
          <w:p w14:paraId="0000002A" w14:textId="68CDCBEA"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102,708 (</w:t>
            </w:r>
            <w:r w:rsidRPr="002B56AA">
              <w:rPr>
                <w:rFonts w:asciiTheme="minorHAnsi" w:hAnsiTheme="minorHAnsi" w:cstheme="minorHAnsi"/>
                <w:color w:val="000000" w:themeColor="text1"/>
                <w:sz w:val="20"/>
                <w:szCs w:val="20"/>
                <w:highlight w:val="white"/>
              </w:rPr>
              <w:t>28,216.5</w:t>
            </w:r>
            <w:r w:rsidRPr="002B56AA">
              <w:rPr>
                <w:rFonts w:asciiTheme="minorHAnsi" w:hAnsiTheme="minorHAnsi" w:cstheme="minorHAnsi"/>
                <w:color w:val="000000" w:themeColor="text1"/>
                <w:sz w:val="20"/>
                <w:szCs w:val="20"/>
              </w:rPr>
              <w:t>)</w:t>
            </w:r>
          </w:p>
        </w:tc>
        <w:tc>
          <w:tcPr>
            <w:tcW w:w="2126" w:type="dxa"/>
            <w:shd w:val="clear" w:color="auto" w:fill="auto"/>
          </w:tcPr>
          <w:p w14:paraId="0000002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2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B604A65" w14:textId="77777777" w:rsidTr="00177E64">
        <w:trPr>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2E"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E7E6E6" w:themeFill="background2"/>
          </w:tcPr>
          <w:p w14:paraId="0000002F"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6" w:type="dxa"/>
            <w:shd w:val="clear" w:color="auto" w:fill="E7E6E6" w:themeFill="background2"/>
          </w:tcPr>
          <w:p w14:paraId="0000003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shd w:val="clear" w:color="auto" w:fill="E7E6E6" w:themeFill="background2"/>
          </w:tcPr>
          <w:p w14:paraId="0000003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shd w:val="clear" w:color="auto" w:fill="E7E6E6" w:themeFill="background2"/>
          </w:tcPr>
          <w:p w14:paraId="00000034" w14:textId="4F5543E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40,84</w:t>
            </w:r>
            <w:r w:rsidR="0093282C" w:rsidRPr="002B56AA">
              <w:rPr>
                <w:rFonts w:asciiTheme="minorHAnsi" w:hAnsiTheme="minorHAnsi" w:cstheme="minorHAnsi"/>
                <w:color w:val="000000" w:themeColor="text1"/>
                <w:sz w:val="20"/>
                <w:szCs w:val="20"/>
              </w:rPr>
              <w:t>8</w:t>
            </w:r>
            <w:r w:rsidRPr="002B56AA">
              <w:rPr>
                <w:rFonts w:asciiTheme="minorHAnsi" w:hAnsiTheme="minorHAnsi" w:cstheme="minorHAnsi"/>
                <w:color w:val="000000" w:themeColor="text1"/>
                <w:sz w:val="20"/>
                <w:szCs w:val="20"/>
              </w:rPr>
              <w:t xml:space="preserve"> (11,22</w:t>
            </w:r>
            <w:r w:rsidR="00B47ECD" w:rsidRPr="002B56AA">
              <w:rPr>
                <w:rFonts w:asciiTheme="minorHAnsi"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778" w:type="dxa"/>
            <w:shd w:val="clear" w:color="auto" w:fill="E7E6E6" w:themeFill="background2"/>
          </w:tcPr>
          <w:p w14:paraId="0000003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8130CD6" w14:textId="77777777" w:rsidTr="00177E64">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36"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3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6" w:type="dxa"/>
            <w:shd w:val="clear" w:color="auto" w:fill="auto"/>
          </w:tcPr>
          <w:p w14:paraId="00000038" w14:textId="3F1555A5"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437,68</w:t>
            </w:r>
            <w:r w:rsidR="00030A77"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120,243</w:t>
            </w:r>
            <w:r w:rsidRPr="002B56AA">
              <w:rPr>
                <w:rFonts w:asciiTheme="minorHAnsi" w:hAnsiTheme="minorHAnsi" w:cstheme="minorHAnsi"/>
                <w:color w:val="000000" w:themeColor="text1"/>
                <w:sz w:val="20"/>
                <w:szCs w:val="20"/>
              </w:rPr>
              <w:t>)</w:t>
            </w:r>
          </w:p>
        </w:tc>
        <w:tc>
          <w:tcPr>
            <w:tcW w:w="1985" w:type="dxa"/>
            <w:shd w:val="clear" w:color="auto" w:fill="auto"/>
          </w:tcPr>
          <w:p w14:paraId="00000039" w14:textId="3FF5D5BC"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4,80</w:t>
            </w:r>
            <w:r w:rsidR="00030A77"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1,3</w:t>
            </w:r>
            <w:r w:rsidR="00030A77" w:rsidRPr="002B56AA">
              <w:rPr>
                <w:rFonts w:asciiTheme="minorHAnsi" w:hAnsiTheme="minorHAnsi" w:cstheme="minorHAnsi"/>
                <w:color w:val="000000" w:themeColor="text1"/>
                <w:sz w:val="20"/>
                <w:szCs w:val="20"/>
              </w:rPr>
              <w:t>20</w:t>
            </w:r>
            <w:r w:rsidRPr="002B56AA">
              <w:rPr>
                <w:rFonts w:asciiTheme="minorHAnsi" w:hAnsiTheme="minorHAnsi" w:cstheme="minorHAnsi"/>
                <w:color w:val="000000" w:themeColor="text1"/>
                <w:sz w:val="20"/>
                <w:szCs w:val="20"/>
              </w:rPr>
              <w:t>)</w:t>
            </w:r>
          </w:p>
        </w:tc>
        <w:tc>
          <w:tcPr>
            <w:tcW w:w="2126" w:type="dxa"/>
            <w:shd w:val="clear" w:color="auto" w:fill="auto"/>
          </w:tcPr>
          <w:p w14:paraId="0000003B"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3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4DE0493B" w14:textId="77777777" w:rsidTr="00177E64">
        <w:trPr>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3D"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3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6" w:type="dxa"/>
            <w:shd w:val="clear" w:color="auto" w:fill="auto"/>
          </w:tcPr>
          <w:p w14:paraId="0000003F" w14:textId="302866A4"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659,495 (</w:t>
            </w:r>
            <w:r w:rsidRPr="002B56AA">
              <w:rPr>
                <w:rFonts w:asciiTheme="minorHAnsi" w:hAnsiTheme="minorHAnsi" w:cstheme="minorHAnsi"/>
                <w:color w:val="000000" w:themeColor="text1"/>
                <w:sz w:val="20"/>
                <w:szCs w:val="20"/>
                <w:highlight w:val="white"/>
              </w:rPr>
              <w:t>181,180</w:t>
            </w:r>
            <w:r w:rsidRPr="002B56AA">
              <w:rPr>
                <w:rFonts w:asciiTheme="minorHAnsi" w:hAnsiTheme="minorHAnsi" w:cstheme="minorHAnsi"/>
                <w:color w:val="000000" w:themeColor="text1"/>
                <w:sz w:val="20"/>
                <w:szCs w:val="20"/>
              </w:rPr>
              <w:t>)</w:t>
            </w:r>
          </w:p>
        </w:tc>
        <w:tc>
          <w:tcPr>
            <w:tcW w:w="1985" w:type="dxa"/>
            <w:shd w:val="clear" w:color="auto" w:fill="auto"/>
          </w:tcPr>
          <w:p w14:paraId="00000040" w14:textId="077A7955"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3,45</w:t>
            </w:r>
            <w:r w:rsidR="00030A77" w:rsidRPr="002B56AA">
              <w:rPr>
                <w:rFonts w:asciiTheme="minorHAnsi" w:hAnsiTheme="minorHAnsi" w:cstheme="minorHAnsi"/>
                <w:color w:val="000000" w:themeColor="text1"/>
                <w:sz w:val="20"/>
                <w:szCs w:val="20"/>
              </w:rPr>
              <w:t>3</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94</w:t>
            </w:r>
            <w:r w:rsidR="00030A77" w:rsidRPr="002B56AA">
              <w:rPr>
                <w:rFonts w:asciiTheme="minorHAnsi"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2126" w:type="dxa"/>
            <w:shd w:val="clear" w:color="auto" w:fill="auto"/>
          </w:tcPr>
          <w:p w14:paraId="00000042"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43"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0662DF5"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44"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45"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6" w:type="dxa"/>
            <w:shd w:val="clear" w:color="auto" w:fill="auto"/>
          </w:tcPr>
          <w:p w14:paraId="00000046" w14:textId="19B1ABF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358,467 (</w:t>
            </w:r>
            <w:r w:rsidRPr="002B56AA">
              <w:rPr>
                <w:rFonts w:asciiTheme="minorHAnsi" w:hAnsiTheme="minorHAnsi" w:cstheme="minorHAnsi"/>
                <w:color w:val="000000" w:themeColor="text1"/>
                <w:sz w:val="20"/>
                <w:szCs w:val="20"/>
                <w:highlight w:val="white"/>
              </w:rPr>
              <w:t>98,480</w:t>
            </w:r>
            <w:r w:rsidRPr="002B56AA">
              <w:rPr>
                <w:rFonts w:asciiTheme="minorHAnsi" w:hAnsiTheme="minorHAnsi" w:cstheme="minorHAnsi"/>
                <w:color w:val="000000" w:themeColor="text1"/>
                <w:sz w:val="20"/>
                <w:szCs w:val="20"/>
              </w:rPr>
              <w:t>)</w:t>
            </w:r>
          </w:p>
        </w:tc>
        <w:tc>
          <w:tcPr>
            <w:tcW w:w="1985" w:type="dxa"/>
            <w:shd w:val="clear" w:color="auto" w:fill="auto"/>
          </w:tcPr>
          <w:p w14:paraId="00000047" w14:textId="2625E98C"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5,574 (</w:t>
            </w:r>
            <w:r w:rsidRPr="002B56AA">
              <w:rPr>
                <w:rFonts w:asciiTheme="minorHAnsi" w:hAnsiTheme="minorHAnsi" w:cstheme="minorHAnsi"/>
                <w:color w:val="000000" w:themeColor="text1"/>
                <w:sz w:val="20"/>
                <w:szCs w:val="20"/>
                <w:highlight w:val="white"/>
              </w:rPr>
              <w:t>1,531</w:t>
            </w:r>
            <w:r w:rsidRPr="002B56AA">
              <w:rPr>
                <w:rFonts w:asciiTheme="minorHAnsi" w:hAnsiTheme="minorHAnsi" w:cstheme="minorHAnsi"/>
                <w:color w:val="000000" w:themeColor="text1"/>
                <w:sz w:val="20"/>
                <w:szCs w:val="20"/>
              </w:rPr>
              <w:t>)</w:t>
            </w:r>
          </w:p>
        </w:tc>
        <w:tc>
          <w:tcPr>
            <w:tcW w:w="2126" w:type="dxa"/>
            <w:shd w:val="clear" w:color="auto" w:fill="auto"/>
          </w:tcPr>
          <w:p w14:paraId="00000049"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4A"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AFDDB75" w14:textId="77777777" w:rsidTr="00177E64">
        <w:trPr>
          <w:trHeight w:val="353"/>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4B"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4C"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6" w:type="dxa"/>
            <w:shd w:val="clear" w:color="auto" w:fill="auto"/>
          </w:tcPr>
          <w:p w14:paraId="0000004D" w14:textId="2D43B7A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428,1</w:t>
            </w:r>
            <w:r w:rsidR="00030A77" w:rsidRPr="002B56AA">
              <w:rPr>
                <w:rFonts w:asciiTheme="minorHAnsi" w:hAnsiTheme="minorHAnsi" w:cstheme="minorHAnsi"/>
                <w:color w:val="000000" w:themeColor="text1"/>
                <w:sz w:val="20"/>
                <w:szCs w:val="20"/>
              </w:rPr>
              <w:t>90</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117,63</w:t>
            </w:r>
            <w:r w:rsidR="00030A77"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1985" w:type="dxa"/>
            <w:shd w:val="clear" w:color="auto" w:fill="auto"/>
          </w:tcPr>
          <w:p w14:paraId="0000004E" w14:textId="147A954C"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576 (</w:t>
            </w:r>
            <w:r w:rsidRPr="002B56AA">
              <w:rPr>
                <w:rFonts w:asciiTheme="minorHAnsi" w:hAnsiTheme="minorHAnsi" w:cstheme="minorHAnsi"/>
                <w:color w:val="000000" w:themeColor="text1"/>
                <w:sz w:val="20"/>
                <w:szCs w:val="20"/>
                <w:highlight w:val="white"/>
              </w:rPr>
              <w:t>158</w:t>
            </w:r>
            <w:r w:rsidRPr="002B56AA">
              <w:rPr>
                <w:rFonts w:asciiTheme="minorHAnsi" w:hAnsiTheme="minorHAnsi" w:cstheme="minorHAnsi"/>
                <w:color w:val="000000" w:themeColor="text1"/>
                <w:sz w:val="20"/>
                <w:szCs w:val="20"/>
              </w:rPr>
              <w:t>)</w:t>
            </w:r>
          </w:p>
        </w:tc>
        <w:tc>
          <w:tcPr>
            <w:tcW w:w="2126" w:type="dxa"/>
            <w:shd w:val="clear" w:color="auto" w:fill="auto"/>
          </w:tcPr>
          <w:p w14:paraId="0000005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5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7D8EDF8" w14:textId="77777777" w:rsidTr="00177E6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52"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53"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6" w:type="dxa"/>
            <w:shd w:val="clear" w:color="auto" w:fill="auto"/>
          </w:tcPr>
          <w:p w14:paraId="00000054" w14:textId="36B42324"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431,961 (</w:t>
            </w:r>
            <w:r w:rsidRPr="002B56AA">
              <w:rPr>
                <w:rFonts w:asciiTheme="minorHAnsi" w:hAnsiTheme="minorHAnsi" w:cstheme="minorHAnsi"/>
                <w:color w:val="000000" w:themeColor="text1"/>
                <w:sz w:val="20"/>
                <w:szCs w:val="20"/>
                <w:highlight w:val="white"/>
              </w:rPr>
              <w:t>118,67</w:t>
            </w:r>
            <w:r w:rsidR="00030A77" w:rsidRPr="002B56AA">
              <w:rPr>
                <w:rFonts w:asciiTheme="minorHAnsi"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5" w:type="dxa"/>
            <w:shd w:val="clear" w:color="auto" w:fill="auto"/>
          </w:tcPr>
          <w:p w14:paraId="00000055" w14:textId="1CD116B5"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7,390 (</w:t>
            </w:r>
            <w:r w:rsidRPr="002B56AA">
              <w:rPr>
                <w:rFonts w:asciiTheme="minorHAnsi" w:hAnsiTheme="minorHAnsi" w:cstheme="minorHAnsi"/>
                <w:color w:val="000000" w:themeColor="text1"/>
                <w:sz w:val="20"/>
                <w:szCs w:val="20"/>
                <w:highlight w:val="white"/>
              </w:rPr>
              <w:t>2,030</w:t>
            </w:r>
            <w:r w:rsidRPr="002B56AA">
              <w:rPr>
                <w:rFonts w:asciiTheme="minorHAnsi" w:hAnsiTheme="minorHAnsi" w:cstheme="minorHAnsi"/>
                <w:color w:val="000000" w:themeColor="text1"/>
                <w:sz w:val="20"/>
                <w:szCs w:val="20"/>
              </w:rPr>
              <w:t>)</w:t>
            </w:r>
          </w:p>
        </w:tc>
        <w:tc>
          <w:tcPr>
            <w:tcW w:w="2126" w:type="dxa"/>
            <w:shd w:val="clear" w:color="auto" w:fill="auto"/>
          </w:tcPr>
          <w:p w14:paraId="0000005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58"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82E3476" w14:textId="77777777" w:rsidTr="00177E64">
        <w:trPr>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59"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5A"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6" w:type="dxa"/>
            <w:shd w:val="clear" w:color="auto" w:fill="auto"/>
          </w:tcPr>
          <w:p w14:paraId="0000005B" w14:textId="4BED18A3"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457,341 (</w:t>
            </w:r>
            <w:r w:rsidRPr="002B56AA">
              <w:rPr>
                <w:rFonts w:asciiTheme="minorHAnsi" w:hAnsiTheme="minorHAnsi" w:cstheme="minorHAnsi"/>
                <w:color w:val="000000" w:themeColor="text1"/>
                <w:sz w:val="20"/>
                <w:szCs w:val="20"/>
                <w:highlight w:val="white"/>
              </w:rPr>
              <w:t>125,643</w:t>
            </w:r>
            <w:r w:rsidRPr="002B56AA">
              <w:rPr>
                <w:rFonts w:asciiTheme="minorHAnsi" w:hAnsiTheme="minorHAnsi" w:cstheme="minorHAnsi"/>
                <w:color w:val="000000" w:themeColor="text1"/>
                <w:sz w:val="20"/>
                <w:szCs w:val="20"/>
              </w:rPr>
              <w:t>)</w:t>
            </w:r>
          </w:p>
        </w:tc>
        <w:tc>
          <w:tcPr>
            <w:tcW w:w="1985" w:type="dxa"/>
            <w:shd w:val="clear" w:color="auto" w:fill="auto"/>
          </w:tcPr>
          <w:p w14:paraId="0000005C" w14:textId="71ED41C8"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3,11</w:t>
            </w:r>
            <w:r w:rsidR="00030A77" w:rsidRPr="002B56AA">
              <w:rPr>
                <w:rFonts w:asciiTheme="minorHAnsi" w:hAnsiTheme="minorHAnsi" w:cstheme="minorHAnsi"/>
                <w:color w:val="000000" w:themeColor="text1"/>
                <w:sz w:val="20"/>
                <w:szCs w:val="20"/>
              </w:rPr>
              <w:t>2</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85</w:t>
            </w:r>
            <w:r w:rsidR="00030A77"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2126" w:type="dxa"/>
            <w:shd w:val="clear" w:color="auto" w:fill="auto"/>
          </w:tcPr>
          <w:p w14:paraId="0000005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5F"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F9F65E3" w14:textId="77777777" w:rsidTr="00177E64">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60"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61"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6" w:type="dxa"/>
            <w:shd w:val="clear" w:color="auto" w:fill="auto"/>
          </w:tcPr>
          <w:p w14:paraId="00000062" w14:textId="74A21735"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399,504 (</w:t>
            </w:r>
            <w:r w:rsidRPr="002B56AA">
              <w:rPr>
                <w:rFonts w:asciiTheme="minorHAnsi" w:eastAsia="Arial" w:hAnsiTheme="minorHAnsi" w:cstheme="minorHAnsi"/>
                <w:color w:val="000000" w:themeColor="text1"/>
                <w:sz w:val="20"/>
                <w:szCs w:val="20"/>
                <w:highlight w:val="white"/>
              </w:rPr>
              <w:t>109,75</w:t>
            </w:r>
            <w:r w:rsidR="00030A77"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985" w:type="dxa"/>
            <w:shd w:val="clear" w:color="auto" w:fill="auto"/>
          </w:tcPr>
          <w:p w14:paraId="00000064" w14:textId="31A3A386"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14,41</w:t>
            </w:r>
            <w:r w:rsidR="00030A77" w:rsidRPr="002B56AA">
              <w:rPr>
                <w:rFonts w:asciiTheme="minorHAnsi"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3,95</w:t>
            </w:r>
            <w:r w:rsidR="00030A77"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2126" w:type="dxa"/>
            <w:shd w:val="clear" w:color="auto" w:fill="auto"/>
          </w:tcPr>
          <w:p w14:paraId="00000066"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6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1149933" w14:textId="77777777" w:rsidTr="00177E64">
        <w:trPr>
          <w:trHeight w:val="31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68"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69"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6" w:type="dxa"/>
            <w:shd w:val="clear" w:color="auto" w:fill="auto"/>
          </w:tcPr>
          <w:p w14:paraId="0000006A" w14:textId="0B4E6CFF"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458,451 (</w:t>
            </w:r>
            <w:r w:rsidRPr="002B56AA">
              <w:rPr>
                <w:rFonts w:asciiTheme="minorHAnsi" w:hAnsiTheme="minorHAnsi" w:cstheme="minorHAnsi"/>
                <w:color w:val="000000" w:themeColor="text1"/>
                <w:sz w:val="20"/>
                <w:szCs w:val="20"/>
                <w:highlight w:val="white"/>
              </w:rPr>
              <w:t>125,948</w:t>
            </w:r>
            <w:r w:rsidRPr="002B56AA">
              <w:rPr>
                <w:rFonts w:asciiTheme="minorHAnsi" w:hAnsiTheme="minorHAnsi" w:cstheme="minorHAnsi"/>
                <w:color w:val="000000" w:themeColor="text1"/>
                <w:sz w:val="20"/>
                <w:szCs w:val="20"/>
              </w:rPr>
              <w:t>)</w:t>
            </w:r>
          </w:p>
        </w:tc>
        <w:tc>
          <w:tcPr>
            <w:tcW w:w="1985" w:type="dxa"/>
            <w:shd w:val="clear" w:color="auto" w:fill="auto"/>
          </w:tcPr>
          <w:p w14:paraId="0000006B" w14:textId="1203BE4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1,263 (</w:t>
            </w:r>
            <w:r w:rsidRPr="002B56AA">
              <w:rPr>
                <w:rFonts w:asciiTheme="minorHAnsi" w:hAnsiTheme="minorHAnsi" w:cstheme="minorHAnsi"/>
                <w:color w:val="000000" w:themeColor="text1"/>
                <w:sz w:val="20"/>
                <w:szCs w:val="20"/>
                <w:highlight w:val="white"/>
              </w:rPr>
              <w:t>347</w:t>
            </w:r>
            <w:r w:rsidRPr="002B56AA">
              <w:rPr>
                <w:rFonts w:asciiTheme="minorHAnsi" w:hAnsiTheme="minorHAnsi" w:cstheme="minorHAnsi"/>
                <w:color w:val="000000" w:themeColor="text1"/>
                <w:sz w:val="20"/>
                <w:szCs w:val="20"/>
              </w:rPr>
              <w:t>)</w:t>
            </w:r>
          </w:p>
        </w:tc>
        <w:tc>
          <w:tcPr>
            <w:tcW w:w="2126" w:type="dxa"/>
            <w:shd w:val="clear" w:color="auto" w:fill="auto"/>
          </w:tcPr>
          <w:p w14:paraId="0000006D"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6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E45E3F1" w14:textId="77777777" w:rsidTr="00177E64">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auto"/>
            </w:tcBorders>
            <w:shd w:val="clear" w:color="auto" w:fill="auto"/>
          </w:tcPr>
          <w:p w14:paraId="0000006F" w14:textId="77777777" w:rsidR="007A65AC" w:rsidRPr="002B56AA" w:rsidRDefault="007A65AC" w:rsidP="00177E64">
            <w:pPr>
              <w:rPr>
                <w:rFonts w:asciiTheme="minorHAnsi" w:hAnsiTheme="minorHAnsi" w:cstheme="minorHAnsi"/>
                <w:color w:val="000000" w:themeColor="text1"/>
                <w:sz w:val="20"/>
                <w:szCs w:val="20"/>
              </w:rPr>
            </w:pPr>
          </w:p>
          <w:p w14:paraId="00000070" w14:textId="77777777" w:rsidR="007A65AC" w:rsidRPr="002B56AA" w:rsidRDefault="007A65AC" w:rsidP="00177E64">
            <w:pPr>
              <w:rPr>
                <w:rFonts w:asciiTheme="minorHAnsi" w:hAnsiTheme="minorHAnsi" w:cstheme="minorHAnsi"/>
                <w:color w:val="000000" w:themeColor="text1"/>
                <w:sz w:val="20"/>
                <w:szCs w:val="20"/>
              </w:rPr>
            </w:pPr>
          </w:p>
          <w:p w14:paraId="00000073" w14:textId="77777777" w:rsidR="007A65AC" w:rsidRPr="002B56AA" w:rsidRDefault="007A65AC" w:rsidP="00177E64">
            <w:pPr>
              <w:rPr>
                <w:rFonts w:asciiTheme="minorHAnsi" w:hAnsiTheme="minorHAnsi" w:cstheme="minorHAnsi"/>
                <w:color w:val="000000" w:themeColor="text1"/>
                <w:sz w:val="20"/>
                <w:szCs w:val="20"/>
              </w:rPr>
            </w:pPr>
          </w:p>
        </w:tc>
        <w:tc>
          <w:tcPr>
            <w:tcW w:w="3625" w:type="dxa"/>
            <w:tcBorders>
              <w:bottom w:val="single" w:sz="4" w:space="0" w:color="auto"/>
            </w:tcBorders>
            <w:shd w:val="clear" w:color="auto" w:fill="auto"/>
          </w:tcPr>
          <w:p w14:paraId="00000074"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tc>
        <w:tc>
          <w:tcPr>
            <w:tcW w:w="2126" w:type="dxa"/>
            <w:tcBorders>
              <w:bottom w:val="single" w:sz="4" w:space="0" w:color="auto"/>
            </w:tcBorders>
            <w:shd w:val="clear" w:color="auto" w:fill="auto"/>
          </w:tcPr>
          <w:p w14:paraId="00000075" w14:textId="6DB7155C"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342,599 (</w:t>
            </w:r>
            <w:r w:rsidRPr="002B56AA">
              <w:rPr>
                <w:rFonts w:asciiTheme="minorHAnsi" w:hAnsiTheme="minorHAnsi" w:cstheme="minorHAnsi"/>
                <w:color w:val="000000" w:themeColor="text1"/>
                <w:sz w:val="20"/>
                <w:szCs w:val="20"/>
                <w:highlight w:val="white"/>
              </w:rPr>
              <w:t>94,12</w:t>
            </w:r>
            <w:r w:rsidR="00030A77" w:rsidRPr="002B56AA">
              <w:rPr>
                <w:rFonts w:asciiTheme="minorHAnsi"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5" w:type="dxa"/>
            <w:tcBorders>
              <w:bottom w:val="single" w:sz="4" w:space="0" w:color="auto"/>
            </w:tcBorders>
            <w:shd w:val="clear" w:color="auto" w:fill="auto"/>
          </w:tcPr>
          <w:p w14:paraId="00000076" w14:textId="0DD7FA22"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26</w:t>
            </w:r>
            <w:r w:rsidR="00030A77" w:rsidRPr="002B56AA">
              <w:rPr>
                <w:rFonts w:asciiTheme="minorHAnsi" w:hAnsiTheme="minorHAnsi" w:cstheme="minorHAnsi"/>
                <w:color w:val="000000" w:themeColor="text1"/>
                <w:sz w:val="20"/>
                <w:szCs w:val="20"/>
              </w:rPr>
              <w:t>4</w:t>
            </w:r>
            <w:r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highlight w:val="white"/>
              </w:rPr>
              <w:t>7</w:t>
            </w:r>
            <w:r w:rsidR="00030A77" w:rsidRPr="002B56AA">
              <w:rPr>
                <w:rFonts w:asciiTheme="minorHAnsi"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p w14:paraId="0000007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07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07E" w14:textId="3E9FB48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FDD63E8" w14:textId="3B4E6BFC" w:rsidR="0093282C" w:rsidRPr="002B56AA" w:rsidRDefault="0093282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4A917EEF" w14:textId="77777777" w:rsidR="0093282C" w:rsidRPr="002B56AA" w:rsidRDefault="0093282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07F"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bottom w:val="single" w:sz="4" w:space="0" w:color="auto"/>
            </w:tcBorders>
            <w:shd w:val="clear" w:color="auto" w:fill="auto"/>
          </w:tcPr>
          <w:p w14:paraId="00000081"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tcBorders>
              <w:bottom w:val="single" w:sz="4" w:space="0" w:color="auto"/>
            </w:tcBorders>
            <w:shd w:val="clear" w:color="auto" w:fill="auto"/>
          </w:tcPr>
          <w:p w14:paraId="00000082"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A4640B0" w14:textId="77777777" w:rsidTr="00177E64">
        <w:trPr>
          <w:trHeight w:val="646"/>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bottom w:val="single" w:sz="4" w:space="0" w:color="auto"/>
            </w:tcBorders>
            <w:shd w:val="clear" w:color="auto" w:fill="auto"/>
          </w:tcPr>
          <w:p w14:paraId="00000083" w14:textId="77777777" w:rsidR="007A65AC" w:rsidRPr="002B56AA" w:rsidRDefault="007A65AC" w:rsidP="00177E64">
            <w:pPr>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PDA treatment strategy </w:t>
            </w:r>
          </w:p>
        </w:tc>
        <w:tc>
          <w:tcPr>
            <w:tcW w:w="3625" w:type="dxa"/>
            <w:tcBorders>
              <w:top w:val="single" w:sz="4" w:space="0" w:color="auto"/>
              <w:bottom w:val="single" w:sz="4" w:space="0" w:color="auto"/>
            </w:tcBorders>
            <w:shd w:val="clear" w:color="auto" w:fill="auto"/>
          </w:tcPr>
          <w:p w14:paraId="00000084"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Outcome event </w:t>
            </w:r>
          </w:p>
        </w:tc>
        <w:tc>
          <w:tcPr>
            <w:tcW w:w="2126" w:type="dxa"/>
            <w:tcBorders>
              <w:top w:val="single" w:sz="4" w:space="0" w:color="auto"/>
              <w:bottom w:val="single" w:sz="4" w:space="0" w:color="auto"/>
            </w:tcBorders>
            <w:shd w:val="clear" w:color="auto" w:fill="auto"/>
          </w:tcPr>
          <w:p w14:paraId="0000008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Cost of health state, QAR (USD)</w:t>
            </w:r>
          </w:p>
        </w:tc>
        <w:tc>
          <w:tcPr>
            <w:tcW w:w="1985" w:type="dxa"/>
            <w:tcBorders>
              <w:top w:val="single" w:sz="4" w:space="0" w:color="auto"/>
              <w:bottom w:val="single" w:sz="4" w:space="0" w:color="auto"/>
            </w:tcBorders>
            <w:shd w:val="clear" w:color="auto" w:fill="auto"/>
          </w:tcPr>
          <w:p w14:paraId="0000008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Proportional cost of health state, QAR (USD) </w:t>
            </w:r>
          </w:p>
        </w:tc>
        <w:tc>
          <w:tcPr>
            <w:tcW w:w="2126" w:type="dxa"/>
            <w:tcBorders>
              <w:top w:val="single" w:sz="4" w:space="0" w:color="auto"/>
              <w:bottom w:val="single" w:sz="4" w:space="0" w:color="auto"/>
            </w:tcBorders>
            <w:shd w:val="clear" w:color="auto" w:fill="auto"/>
          </w:tcPr>
          <w:p w14:paraId="00000088" w14:textId="0FCA08EE"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Average cost per outcome category, QAR (USD) </w:t>
            </w:r>
          </w:p>
          <w:p w14:paraId="00000089"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p>
        </w:tc>
        <w:tc>
          <w:tcPr>
            <w:tcW w:w="1778" w:type="dxa"/>
            <w:tcBorders>
              <w:top w:val="single" w:sz="4" w:space="0" w:color="auto"/>
              <w:bottom w:val="single" w:sz="4" w:space="0" w:color="auto"/>
            </w:tcBorders>
            <w:shd w:val="clear" w:color="auto" w:fill="auto"/>
          </w:tcPr>
          <w:p w14:paraId="0000008A" w14:textId="4A6C98EC" w:rsidR="007A65AC" w:rsidRPr="00176750"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176750">
              <w:rPr>
                <w:rFonts w:asciiTheme="minorHAnsi" w:hAnsiTheme="minorHAnsi" w:cstheme="minorHAnsi"/>
                <w:b/>
                <w:color w:val="000000" w:themeColor="text1"/>
                <w:sz w:val="20"/>
                <w:szCs w:val="20"/>
              </w:rPr>
              <w:t>Total average cost of oral ibuprofen</w:t>
            </w:r>
            <w:r w:rsidR="00176750" w:rsidRPr="00176750">
              <w:rPr>
                <w:rFonts w:asciiTheme="minorHAnsi" w:hAnsiTheme="minorHAnsi" w:cstheme="minorHAnsi"/>
                <w:b/>
                <w:color w:val="000000" w:themeColor="text1"/>
                <w:sz w:val="20"/>
                <w:szCs w:val="20"/>
              </w:rPr>
              <w:t>, QAR (95% CI) (USD [95% CI])</w:t>
            </w:r>
          </w:p>
        </w:tc>
      </w:tr>
      <w:tr w:rsidR="0070123A" w:rsidRPr="002B56AA" w14:paraId="642C5E63" w14:textId="77777777" w:rsidTr="00177E64">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tcBorders>
            <w:shd w:val="clear" w:color="auto" w:fill="E7E6E6" w:themeFill="background2"/>
          </w:tcPr>
          <w:p w14:paraId="0000008B" w14:textId="77777777" w:rsidR="007A65AC" w:rsidRPr="002B56AA" w:rsidRDefault="007A65AC"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IV indomethacin </w:t>
            </w:r>
          </w:p>
        </w:tc>
        <w:tc>
          <w:tcPr>
            <w:tcW w:w="3625" w:type="dxa"/>
            <w:tcBorders>
              <w:top w:val="single" w:sz="4" w:space="0" w:color="auto"/>
            </w:tcBorders>
            <w:shd w:val="clear" w:color="auto" w:fill="E7E6E6" w:themeFill="background2"/>
          </w:tcPr>
          <w:p w14:paraId="0000008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6" w:type="dxa"/>
            <w:tcBorders>
              <w:top w:val="single" w:sz="4" w:space="0" w:color="auto"/>
            </w:tcBorders>
            <w:shd w:val="clear" w:color="auto" w:fill="E7E6E6" w:themeFill="background2"/>
          </w:tcPr>
          <w:p w14:paraId="0000008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tcBorders>
              <w:top w:val="single" w:sz="4" w:space="0" w:color="auto"/>
            </w:tcBorders>
            <w:shd w:val="clear" w:color="auto" w:fill="E7E6E6" w:themeFill="background2"/>
          </w:tcPr>
          <w:p w14:paraId="0000008E"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top w:val="single" w:sz="4" w:space="0" w:color="auto"/>
            </w:tcBorders>
            <w:shd w:val="clear" w:color="auto" w:fill="E7E6E6" w:themeFill="background2"/>
          </w:tcPr>
          <w:p w14:paraId="00000090" w14:textId="096CEB86"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327,228 (</w:t>
            </w:r>
            <w:r w:rsidRPr="002B56AA">
              <w:rPr>
                <w:rFonts w:asciiTheme="minorHAnsi" w:eastAsia="Arial" w:hAnsiTheme="minorHAnsi" w:cstheme="minorHAnsi"/>
                <w:color w:val="000000" w:themeColor="text1"/>
                <w:sz w:val="20"/>
                <w:szCs w:val="20"/>
              </w:rPr>
              <w:t>89,89</w:t>
            </w:r>
            <w:r w:rsidR="00B47ECD"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778" w:type="dxa"/>
            <w:tcBorders>
              <w:top w:val="single" w:sz="4" w:space="0" w:color="auto"/>
            </w:tcBorders>
            <w:shd w:val="clear" w:color="auto" w:fill="E7E6E6" w:themeFill="background2"/>
          </w:tcPr>
          <w:p w14:paraId="00000091" w14:textId="07FCB8D0" w:rsidR="007A65AC" w:rsidRPr="002B56AA" w:rsidRDefault="007A65AC"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QAR 436,15</w:t>
            </w:r>
            <w:r w:rsidR="0093282C" w:rsidRPr="002B56AA">
              <w:rPr>
                <w:rFonts w:asciiTheme="minorHAnsi" w:hAnsiTheme="minorHAnsi" w:cstheme="minorHAnsi"/>
                <w:color w:val="000000" w:themeColor="text1"/>
                <w:sz w:val="20"/>
                <w:szCs w:val="20"/>
              </w:rPr>
              <w:t>9</w:t>
            </w:r>
            <w:r w:rsidRPr="002B56AA">
              <w:rPr>
                <w:rFonts w:asciiTheme="minorHAnsi" w:hAnsiTheme="minorHAnsi" w:cstheme="minorHAnsi"/>
                <w:color w:val="000000" w:themeColor="text1"/>
                <w:sz w:val="20"/>
                <w:szCs w:val="20"/>
              </w:rPr>
              <w:t xml:space="preserve"> (434,762- 437,55</w:t>
            </w:r>
            <w:r w:rsidR="0093282C" w:rsidRPr="002B56AA">
              <w:rPr>
                <w:rFonts w:asciiTheme="minorHAnsi"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r w:rsidR="00B47ECD" w:rsidRPr="002B56AA">
              <w:rPr>
                <w:rFonts w:asciiTheme="minorHAnsi" w:hAnsiTheme="minorHAnsi" w:cstheme="minorHAnsi"/>
                <w:color w:val="000000" w:themeColor="text1"/>
                <w:sz w:val="20"/>
                <w:szCs w:val="20"/>
              </w:rPr>
              <w:t xml:space="preserve"> (119,824</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[119,440-120,207]</w:t>
            </w:r>
            <w:r w:rsidR="00B47ECD" w:rsidRPr="002B56AA">
              <w:rPr>
                <w:rFonts w:asciiTheme="minorHAnsi" w:hAnsiTheme="minorHAnsi" w:cstheme="minorHAnsi"/>
                <w:color w:val="000000" w:themeColor="text1"/>
                <w:sz w:val="20"/>
                <w:szCs w:val="20"/>
              </w:rPr>
              <w:t xml:space="preserve">) </w:t>
            </w:r>
          </w:p>
        </w:tc>
      </w:tr>
      <w:tr w:rsidR="0070123A" w:rsidRPr="002B56AA" w14:paraId="152DF83D" w14:textId="77777777" w:rsidTr="00177E64">
        <w:trPr>
          <w:trHeight w:val="31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92"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93"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6" w:type="dxa"/>
            <w:shd w:val="clear" w:color="auto" w:fill="auto"/>
          </w:tcPr>
          <w:p w14:paraId="00000094" w14:textId="5DFBC53A"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365,126 (</w:t>
            </w:r>
            <w:r w:rsidRPr="002B56AA">
              <w:rPr>
                <w:rFonts w:asciiTheme="minorHAnsi" w:hAnsiTheme="minorHAnsi" w:cstheme="minorHAnsi"/>
                <w:color w:val="000000" w:themeColor="text1"/>
                <w:sz w:val="20"/>
                <w:szCs w:val="20"/>
                <w:highlight w:val="white"/>
              </w:rPr>
              <w:t>100,309</w:t>
            </w:r>
            <w:r w:rsidRPr="002B56AA">
              <w:rPr>
                <w:rFonts w:asciiTheme="minorHAnsi" w:hAnsiTheme="minorHAnsi" w:cstheme="minorHAnsi"/>
                <w:color w:val="000000" w:themeColor="text1"/>
                <w:sz w:val="20"/>
                <w:szCs w:val="20"/>
              </w:rPr>
              <w:t>)</w:t>
            </w:r>
          </w:p>
        </w:tc>
        <w:tc>
          <w:tcPr>
            <w:tcW w:w="1985" w:type="dxa"/>
            <w:shd w:val="clear" w:color="auto" w:fill="auto"/>
          </w:tcPr>
          <w:p w14:paraId="00000095" w14:textId="36333FA1"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128,186 (</w:t>
            </w:r>
            <w:r w:rsidRPr="002B56AA">
              <w:rPr>
                <w:rFonts w:asciiTheme="minorHAnsi" w:hAnsiTheme="minorHAnsi" w:cstheme="minorHAnsi"/>
                <w:color w:val="000000" w:themeColor="text1"/>
                <w:sz w:val="20"/>
                <w:szCs w:val="20"/>
                <w:highlight w:val="white"/>
              </w:rPr>
              <w:t>35,216.</w:t>
            </w:r>
            <w:r w:rsidRPr="002B56AA">
              <w:rPr>
                <w:rFonts w:asciiTheme="minorHAnsi" w:hAnsiTheme="minorHAnsi" w:cstheme="minorHAnsi"/>
                <w:color w:val="000000" w:themeColor="text1"/>
                <w:sz w:val="20"/>
                <w:szCs w:val="20"/>
              </w:rPr>
              <w:t>)</w:t>
            </w:r>
          </w:p>
        </w:tc>
        <w:tc>
          <w:tcPr>
            <w:tcW w:w="2126" w:type="dxa"/>
            <w:shd w:val="clear" w:color="auto" w:fill="auto"/>
          </w:tcPr>
          <w:p w14:paraId="00000097"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98"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1F98E61F" w14:textId="77777777" w:rsidTr="00177E6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99"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9A"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6" w:type="dxa"/>
            <w:shd w:val="clear" w:color="auto" w:fill="auto"/>
          </w:tcPr>
          <w:p w14:paraId="0000009B" w14:textId="4B33049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474,106</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130,249</w:t>
            </w:r>
            <w:r w:rsidRPr="002B56AA">
              <w:rPr>
                <w:rFonts w:asciiTheme="minorHAnsi" w:hAnsiTheme="minorHAnsi" w:cstheme="minorHAnsi"/>
                <w:color w:val="000000" w:themeColor="text1"/>
                <w:sz w:val="20"/>
                <w:szCs w:val="20"/>
              </w:rPr>
              <w:t>)</w:t>
            </w:r>
          </w:p>
        </w:tc>
        <w:tc>
          <w:tcPr>
            <w:tcW w:w="1985" w:type="dxa"/>
            <w:shd w:val="clear" w:color="auto" w:fill="auto"/>
          </w:tcPr>
          <w:p w14:paraId="0000009C" w14:textId="671CDBAD"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20,6</w:t>
            </w:r>
            <w:r w:rsidR="00030A77" w:rsidRPr="002B56AA">
              <w:rPr>
                <w:rFonts w:asciiTheme="minorHAnsi" w:hAnsiTheme="minorHAnsi" w:cstheme="minorHAnsi"/>
                <w:color w:val="000000" w:themeColor="text1"/>
                <w:sz w:val="20"/>
                <w:szCs w:val="20"/>
              </w:rPr>
              <w:t xml:space="preserve">40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5,670.</w:t>
            </w:r>
            <w:r w:rsidRPr="002B56AA">
              <w:rPr>
                <w:rFonts w:asciiTheme="minorHAnsi" w:hAnsiTheme="minorHAnsi" w:cstheme="minorHAnsi"/>
                <w:color w:val="000000" w:themeColor="text1"/>
                <w:sz w:val="20"/>
                <w:szCs w:val="20"/>
              </w:rPr>
              <w:t>)</w:t>
            </w:r>
          </w:p>
        </w:tc>
        <w:tc>
          <w:tcPr>
            <w:tcW w:w="2126" w:type="dxa"/>
            <w:shd w:val="clear" w:color="auto" w:fill="auto"/>
          </w:tcPr>
          <w:p w14:paraId="0000009E"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9F"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47C10250" w14:textId="77777777" w:rsidTr="00177E64">
        <w:trPr>
          <w:trHeight w:val="24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A0"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A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6" w:type="dxa"/>
            <w:shd w:val="clear" w:color="auto" w:fill="auto"/>
          </w:tcPr>
          <w:p w14:paraId="000000A2" w14:textId="6E7919B1"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456, 826</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125</w:t>
            </w:r>
            <w:r w:rsidRPr="002B56AA">
              <w:rPr>
                <w:rFonts w:asciiTheme="minorHAnsi" w:hAnsiTheme="minorHAnsi" w:cstheme="minorHAnsi"/>
                <w:color w:val="000000" w:themeColor="text1"/>
                <w:sz w:val="20"/>
                <w:szCs w:val="20"/>
              </w:rPr>
              <w:t>)</w:t>
            </w:r>
          </w:p>
        </w:tc>
        <w:tc>
          <w:tcPr>
            <w:tcW w:w="1985" w:type="dxa"/>
            <w:shd w:val="clear" w:color="auto" w:fill="auto"/>
          </w:tcPr>
          <w:p w14:paraId="000000A3" w14:textId="0E9F4A29"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83,813</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23,02</w:t>
            </w:r>
            <w:r w:rsidR="00030A77"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2126" w:type="dxa"/>
            <w:shd w:val="clear" w:color="auto" w:fill="auto"/>
          </w:tcPr>
          <w:p w14:paraId="000000A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A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28282BD" w14:textId="77777777" w:rsidTr="00177E64">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A7"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A8"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6" w:type="dxa"/>
            <w:shd w:val="clear" w:color="auto" w:fill="auto"/>
          </w:tcPr>
          <w:p w14:paraId="000000A9" w14:textId="0969AD8A"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535,880</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147,2</w:t>
            </w:r>
            <w:r w:rsidR="00030A77" w:rsidRPr="002B56AA">
              <w:rPr>
                <w:rFonts w:asciiTheme="minorHAnsi" w:eastAsia="Arial" w:hAnsiTheme="minorHAnsi" w:cstheme="minorHAnsi"/>
                <w:color w:val="000000" w:themeColor="text1"/>
                <w:sz w:val="20"/>
                <w:szCs w:val="20"/>
              </w:rPr>
              <w:t>20</w:t>
            </w:r>
            <w:r w:rsidRPr="002B56AA">
              <w:rPr>
                <w:rFonts w:asciiTheme="minorHAnsi" w:hAnsiTheme="minorHAnsi" w:cstheme="minorHAnsi"/>
                <w:color w:val="000000" w:themeColor="text1"/>
                <w:sz w:val="20"/>
                <w:szCs w:val="20"/>
              </w:rPr>
              <w:t>)</w:t>
            </w:r>
          </w:p>
        </w:tc>
        <w:tc>
          <w:tcPr>
            <w:tcW w:w="1985" w:type="dxa"/>
            <w:shd w:val="clear" w:color="auto" w:fill="auto"/>
          </w:tcPr>
          <w:p w14:paraId="000000AA" w14:textId="0A5741ED"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94,589</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25,986</w:t>
            </w:r>
            <w:r w:rsidRPr="002B56AA">
              <w:rPr>
                <w:rFonts w:asciiTheme="minorHAnsi" w:hAnsiTheme="minorHAnsi" w:cstheme="minorHAnsi"/>
                <w:color w:val="000000" w:themeColor="text1"/>
                <w:sz w:val="20"/>
                <w:szCs w:val="20"/>
              </w:rPr>
              <w:t>)</w:t>
            </w:r>
          </w:p>
        </w:tc>
        <w:tc>
          <w:tcPr>
            <w:tcW w:w="2126" w:type="dxa"/>
            <w:shd w:val="clear" w:color="auto" w:fill="auto"/>
          </w:tcPr>
          <w:p w14:paraId="000000A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A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3DE7808" w14:textId="77777777" w:rsidTr="00177E64">
        <w:trPr>
          <w:trHeight w:val="326"/>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AE"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E7E6E6" w:themeFill="background2"/>
          </w:tcPr>
          <w:p w14:paraId="000000AF"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6" w:type="dxa"/>
            <w:shd w:val="clear" w:color="auto" w:fill="E7E6E6" w:themeFill="background2"/>
          </w:tcPr>
          <w:p w14:paraId="000000B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shd w:val="clear" w:color="auto" w:fill="E7E6E6" w:themeFill="background2"/>
          </w:tcPr>
          <w:p w14:paraId="000000B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shd w:val="clear" w:color="auto" w:fill="E7E6E6" w:themeFill="background2"/>
          </w:tcPr>
          <w:p w14:paraId="000000B3" w14:textId="734619E5"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108,930 (</w:t>
            </w:r>
            <w:r w:rsidRPr="002B56AA">
              <w:rPr>
                <w:rFonts w:asciiTheme="minorHAnsi" w:eastAsia="Arial" w:hAnsiTheme="minorHAnsi" w:cstheme="minorHAnsi"/>
                <w:color w:val="000000" w:themeColor="text1"/>
                <w:sz w:val="20"/>
                <w:szCs w:val="20"/>
              </w:rPr>
              <w:t>29,92</w:t>
            </w:r>
            <w:r w:rsidR="00B47ECD"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778" w:type="dxa"/>
            <w:shd w:val="clear" w:color="auto" w:fill="E7E6E6" w:themeFill="background2"/>
          </w:tcPr>
          <w:p w14:paraId="000000B4"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8AFAFE9" w14:textId="77777777" w:rsidTr="00177E64">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B5"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B6"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6" w:type="dxa"/>
            <w:shd w:val="clear" w:color="auto" w:fill="auto"/>
          </w:tcPr>
          <w:p w14:paraId="000000B7" w14:textId="28E20E3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453,22</w:t>
            </w:r>
            <w:r w:rsidR="00030A77" w:rsidRPr="002B56AA">
              <w:rPr>
                <w:rFonts w:asciiTheme="minorHAnsi" w:hAnsiTheme="minorHAnsi" w:cstheme="minorHAnsi"/>
                <w:color w:val="000000" w:themeColor="text1"/>
                <w:sz w:val="20"/>
                <w:szCs w:val="20"/>
              </w:rPr>
              <w:t xml:space="preserve">3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124,51</w:t>
            </w:r>
            <w:r w:rsidR="00030A77"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985" w:type="dxa"/>
            <w:shd w:val="clear" w:color="auto" w:fill="auto"/>
          </w:tcPr>
          <w:p w14:paraId="000000B8" w14:textId="6D6D6B0F"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17,605</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4,83</w:t>
            </w:r>
            <w:r w:rsidR="00030A77"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2126" w:type="dxa"/>
            <w:shd w:val="clear" w:color="auto" w:fill="auto"/>
          </w:tcPr>
          <w:p w14:paraId="000000BA"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BB"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46FC51CA" w14:textId="77777777" w:rsidTr="00177E64">
        <w:trPr>
          <w:trHeight w:val="31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BC"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BD"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6" w:type="dxa"/>
            <w:shd w:val="clear" w:color="auto" w:fill="auto"/>
          </w:tcPr>
          <w:p w14:paraId="000000BE" w14:textId="6C168BB0"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666,154</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183,009</w:t>
            </w:r>
            <w:r w:rsidRPr="002B56AA">
              <w:rPr>
                <w:rFonts w:asciiTheme="minorHAnsi" w:hAnsiTheme="minorHAnsi" w:cstheme="minorHAnsi"/>
                <w:color w:val="000000" w:themeColor="text1"/>
                <w:sz w:val="20"/>
                <w:szCs w:val="20"/>
              </w:rPr>
              <w:t>)</w:t>
            </w:r>
          </w:p>
        </w:tc>
        <w:tc>
          <w:tcPr>
            <w:tcW w:w="1985" w:type="dxa"/>
            <w:shd w:val="clear" w:color="auto" w:fill="auto"/>
          </w:tcPr>
          <w:p w14:paraId="000000BF" w14:textId="0742F8B8"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18,717</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5,142</w:t>
            </w:r>
            <w:r w:rsidRPr="002B56AA">
              <w:rPr>
                <w:rFonts w:asciiTheme="minorHAnsi" w:hAnsiTheme="minorHAnsi" w:cstheme="minorHAnsi"/>
                <w:color w:val="000000" w:themeColor="text1"/>
                <w:sz w:val="20"/>
                <w:szCs w:val="20"/>
              </w:rPr>
              <w:t>)</w:t>
            </w:r>
          </w:p>
        </w:tc>
        <w:tc>
          <w:tcPr>
            <w:tcW w:w="2126" w:type="dxa"/>
            <w:shd w:val="clear" w:color="auto" w:fill="auto"/>
          </w:tcPr>
          <w:p w14:paraId="000000C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C2"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8DA8B8C"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C3"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C4"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6" w:type="dxa"/>
            <w:shd w:val="clear" w:color="auto" w:fill="auto"/>
          </w:tcPr>
          <w:p w14:paraId="000000C5" w14:textId="2297014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365,126</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100,309</w:t>
            </w:r>
            <w:r w:rsidRPr="002B56AA">
              <w:rPr>
                <w:rFonts w:asciiTheme="minorHAnsi" w:hAnsiTheme="minorHAnsi" w:cstheme="minorHAnsi"/>
                <w:color w:val="000000" w:themeColor="text1"/>
                <w:sz w:val="20"/>
                <w:szCs w:val="20"/>
              </w:rPr>
              <w:t>)</w:t>
            </w:r>
          </w:p>
        </w:tc>
        <w:tc>
          <w:tcPr>
            <w:tcW w:w="1985" w:type="dxa"/>
            <w:shd w:val="clear" w:color="auto" w:fill="auto"/>
          </w:tcPr>
          <w:p w14:paraId="000000C6" w14:textId="158692A0"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12,674</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3,48</w:t>
            </w:r>
            <w:r w:rsidR="00030A77"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2126" w:type="dxa"/>
            <w:shd w:val="clear" w:color="auto" w:fill="auto"/>
          </w:tcPr>
          <w:p w14:paraId="000000C8"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C9"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328598B" w14:textId="77777777" w:rsidTr="00177E64">
        <w:trPr>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CA"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CB"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6" w:type="dxa"/>
            <w:shd w:val="clear" w:color="auto" w:fill="auto"/>
          </w:tcPr>
          <w:p w14:paraId="000000CC" w14:textId="030E06F9"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432,628</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118,85</w:t>
            </w:r>
            <w:r w:rsidR="00030A77"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985" w:type="dxa"/>
            <w:shd w:val="clear" w:color="auto" w:fill="auto"/>
          </w:tcPr>
          <w:p w14:paraId="000000CD" w14:textId="0C38F518"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6,241</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1,71</w:t>
            </w:r>
            <w:r w:rsidR="00030A77" w:rsidRPr="002B56AA">
              <w:rPr>
                <w:rFonts w:asciiTheme="minorHAnsi" w:eastAsia="Arial"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2126" w:type="dxa"/>
            <w:shd w:val="clear" w:color="auto" w:fill="auto"/>
          </w:tcPr>
          <w:p w14:paraId="000000CF"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D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4E00019C" w14:textId="77777777" w:rsidTr="00177E64">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D1"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D2"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6" w:type="dxa"/>
            <w:shd w:val="clear" w:color="auto" w:fill="auto"/>
          </w:tcPr>
          <w:p w14:paraId="000000D3" w14:textId="22137CF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436,400</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119,890</w:t>
            </w:r>
            <w:r w:rsidRPr="002B56AA">
              <w:rPr>
                <w:rFonts w:asciiTheme="minorHAnsi" w:hAnsiTheme="minorHAnsi" w:cstheme="minorHAnsi"/>
                <w:color w:val="000000" w:themeColor="text1"/>
                <w:sz w:val="20"/>
                <w:szCs w:val="20"/>
              </w:rPr>
              <w:t>)</w:t>
            </w:r>
          </w:p>
        </w:tc>
        <w:tc>
          <w:tcPr>
            <w:tcW w:w="1985" w:type="dxa"/>
            <w:shd w:val="clear" w:color="auto" w:fill="auto"/>
          </w:tcPr>
          <w:p w14:paraId="000000D4" w14:textId="7285D079"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10,393</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2,855</w:t>
            </w:r>
            <w:r w:rsidRPr="002B56AA">
              <w:rPr>
                <w:rFonts w:asciiTheme="minorHAnsi" w:hAnsiTheme="minorHAnsi" w:cstheme="minorHAnsi"/>
                <w:color w:val="000000" w:themeColor="text1"/>
                <w:sz w:val="20"/>
                <w:szCs w:val="20"/>
              </w:rPr>
              <w:t>)</w:t>
            </w:r>
          </w:p>
        </w:tc>
        <w:tc>
          <w:tcPr>
            <w:tcW w:w="2126" w:type="dxa"/>
            <w:shd w:val="clear" w:color="auto" w:fill="auto"/>
          </w:tcPr>
          <w:p w14:paraId="000000D6"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D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14AAEE3" w14:textId="77777777" w:rsidTr="00177E64">
        <w:trPr>
          <w:trHeight w:val="269"/>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D8"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D9"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6" w:type="dxa"/>
            <w:shd w:val="clear" w:color="auto" w:fill="auto"/>
          </w:tcPr>
          <w:p w14:paraId="000000DA" w14:textId="4A73D73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461,780</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126,86</w:t>
            </w:r>
            <w:r w:rsidR="00030A77"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985" w:type="dxa"/>
            <w:shd w:val="clear" w:color="auto" w:fill="auto"/>
          </w:tcPr>
          <w:p w14:paraId="000000DB" w14:textId="7A2A4EB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8,54</w:t>
            </w:r>
            <w:r w:rsidR="00030A77" w:rsidRPr="002B56AA">
              <w:rPr>
                <w:rFonts w:asciiTheme="minorHAnsi" w:hAnsiTheme="minorHAnsi" w:cstheme="minorHAnsi"/>
                <w:color w:val="000000" w:themeColor="text1"/>
                <w:sz w:val="20"/>
                <w:szCs w:val="20"/>
              </w:rPr>
              <w:t xml:space="preserve">8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2,348</w:t>
            </w:r>
            <w:r w:rsidRPr="002B56AA">
              <w:rPr>
                <w:rFonts w:asciiTheme="minorHAnsi" w:hAnsiTheme="minorHAnsi" w:cstheme="minorHAnsi"/>
                <w:color w:val="000000" w:themeColor="text1"/>
                <w:sz w:val="20"/>
                <w:szCs w:val="20"/>
              </w:rPr>
              <w:t>)</w:t>
            </w:r>
          </w:p>
        </w:tc>
        <w:tc>
          <w:tcPr>
            <w:tcW w:w="2126" w:type="dxa"/>
            <w:shd w:val="clear" w:color="auto" w:fill="auto"/>
          </w:tcPr>
          <w:p w14:paraId="000000DD"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D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92425E9" w14:textId="77777777" w:rsidTr="00177E6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DF"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E0"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6" w:type="dxa"/>
            <w:shd w:val="clear" w:color="auto" w:fill="auto"/>
          </w:tcPr>
          <w:p w14:paraId="000000E1" w14:textId="4C36842C"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403,94</w:t>
            </w:r>
            <w:r w:rsidR="00B47ECD" w:rsidRPr="002B56AA">
              <w:rPr>
                <w:rFonts w:asciiTheme="minorHAnsi" w:hAnsiTheme="minorHAnsi" w:cstheme="minorHAnsi"/>
                <w:color w:val="000000" w:themeColor="text1"/>
                <w:sz w:val="20"/>
                <w:szCs w:val="20"/>
              </w:rPr>
              <w:t>3</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110,973</w:t>
            </w:r>
            <w:r w:rsidRPr="002B56AA">
              <w:rPr>
                <w:rFonts w:asciiTheme="minorHAnsi" w:hAnsiTheme="minorHAnsi" w:cstheme="minorHAnsi"/>
                <w:color w:val="000000" w:themeColor="text1"/>
                <w:sz w:val="20"/>
                <w:szCs w:val="20"/>
              </w:rPr>
              <w:t>)</w:t>
            </w:r>
          </w:p>
        </w:tc>
        <w:tc>
          <w:tcPr>
            <w:tcW w:w="1985" w:type="dxa"/>
            <w:shd w:val="clear" w:color="auto" w:fill="auto"/>
          </w:tcPr>
          <w:p w14:paraId="000000E2" w14:textId="0CC2C2D1"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10,708</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2,94</w:t>
            </w:r>
            <w:r w:rsidR="00030A77"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2126" w:type="dxa"/>
            <w:shd w:val="clear" w:color="auto" w:fill="auto"/>
          </w:tcPr>
          <w:p w14:paraId="000000E4"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E5"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ACF47C4" w14:textId="77777777" w:rsidTr="00177E64">
        <w:trPr>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0E6"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0E7"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6" w:type="dxa"/>
            <w:shd w:val="clear" w:color="auto" w:fill="auto"/>
          </w:tcPr>
          <w:p w14:paraId="000000E8" w14:textId="678A87DA"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462,890</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127,16</w:t>
            </w:r>
            <w:r w:rsidR="00030A77"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985" w:type="dxa"/>
            <w:shd w:val="clear" w:color="auto" w:fill="auto"/>
          </w:tcPr>
          <w:p w14:paraId="000000E9" w14:textId="0C08B54B"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12,1</w:t>
            </w:r>
            <w:r w:rsidR="00030A77" w:rsidRPr="002B56AA">
              <w:rPr>
                <w:rFonts w:asciiTheme="minorHAnsi" w:hAnsiTheme="minorHAnsi" w:cstheme="minorHAnsi"/>
                <w:color w:val="000000" w:themeColor="text1"/>
                <w:sz w:val="20"/>
                <w:szCs w:val="20"/>
              </w:rPr>
              <w:t xml:space="preserve">80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3,346</w:t>
            </w:r>
            <w:r w:rsidRPr="002B56AA">
              <w:rPr>
                <w:rFonts w:asciiTheme="minorHAnsi" w:hAnsiTheme="minorHAnsi" w:cstheme="minorHAnsi"/>
                <w:color w:val="000000" w:themeColor="text1"/>
                <w:sz w:val="20"/>
                <w:szCs w:val="20"/>
              </w:rPr>
              <w:t>)</w:t>
            </w:r>
          </w:p>
        </w:tc>
        <w:tc>
          <w:tcPr>
            <w:tcW w:w="2126" w:type="dxa"/>
            <w:shd w:val="clear" w:color="auto" w:fill="auto"/>
          </w:tcPr>
          <w:p w14:paraId="000000EB"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0EC"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D010829" w14:textId="77777777" w:rsidTr="00177E64">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auto"/>
            </w:tcBorders>
            <w:shd w:val="clear" w:color="auto" w:fill="auto"/>
          </w:tcPr>
          <w:p w14:paraId="000000ED" w14:textId="77777777" w:rsidR="007A65AC" w:rsidRPr="002B56AA" w:rsidRDefault="007A65AC" w:rsidP="00177E64">
            <w:pPr>
              <w:rPr>
                <w:rFonts w:asciiTheme="minorHAnsi" w:hAnsiTheme="minorHAnsi" w:cstheme="minorHAnsi"/>
                <w:color w:val="000000" w:themeColor="text1"/>
                <w:sz w:val="20"/>
                <w:szCs w:val="20"/>
              </w:rPr>
            </w:pPr>
          </w:p>
          <w:p w14:paraId="000000EE" w14:textId="77777777" w:rsidR="007A65AC" w:rsidRPr="002B56AA" w:rsidRDefault="007A65AC" w:rsidP="00177E64">
            <w:pPr>
              <w:rPr>
                <w:rFonts w:asciiTheme="minorHAnsi" w:hAnsiTheme="minorHAnsi" w:cstheme="minorHAnsi"/>
                <w:color w:val="000000" w:themeColor="text1"/>
                <w:sz w:val="20"/>
                <w:szCs w:val="20"/>
              </w:rPr>
            </w:pPr>
          </w:p>
          <w:p w14:paraId="000000EF" w14:textId="77777777" w:rsidR="007A65AC" w:rsidRPr="002B56AA" w:rsidRDefault="007A65AC" w:rsidP="00177E64">
            <w:pPr>
              <w:rPr>
                <w:rFonts w:asciiTheme="minorHAnsi" w:hAnsiTheme="minorHAnsi" w:cstheme="minorHAnsi"/>
                <w:color w:val="000000" w:themeColor="text1"/>
                <w:sz w:val="20"/>
                <w:szCs w:val="20"/>
              </w:rPr>
            </w:pPr>
          </w:p>
          <w:p w14:paraId="000000F3" w14:textId="77777777" w:rsidR="007A65AC" w:rsidRPr="002B56AA" w:rsidRDefault="007A65AC" w:rsidP="00177E64">
            <w:pPr>
              <w:rPr>
                <w:rFonts w:asciiTheme="minorHAnsi" w:hAnsiTheme="minorHAnsi" w:cstheme="minorHAnsi"/>
                <w:color w:val="000000" w:themeColor="text1"/>
                <w:sz w:val="20"/>
                <w:szCs w:val="20"/>
              </w:rPr>
            </w:pPr>
          </w:p>
        </w:tc>
        <w:tc>
          <w:tcPr>
            <w:tcW w:w="3625" w:type="dxa"/>
            <w:tcBorders>
              <w:bottom w:val="single" w:sz="4" w:space="0" w:color="auto"/>
            </w:tcBorders>
            <w:shd w:val="clear" w:color="auto" w:fill="auto"/>
          </w:tcPr>
          <w:p w14:paraId="000000F4"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p w14:paraId="000000F5" w14:textId="1002C50A" w:rsidR="007A65AC" w:rsidRPr="002B56AA" w:rsidRDefault="007A65AC" w:rsidP="00177E64">
            <w:pPr>
              <w:tabs>
                <w:tab w:val="left" w:pos="1699"/>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bottom w:val="single" w:sz="4" w:space="0" w:color="auto"/>
            </w:tcBorders>
            <w:shd w:val="clear" w:color="auto" w:fill="auto"/>
          </w:tcPr>
          <w:p w14:paraId="000000F6" w14:textId="11216B64"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347,03</w:t>
            </w:r>
            <w:r w:rsidR="00030A77" w:rsidRPr="002B56AA">
              <w:rPr>
                <w:rFonts w:asciiTheme="minorHAnsi" w:hAnsiTheme="minorHAnsi" w:cstheme="minorHAnsi"/>
                <w:color w:val="000000" w:themeColor="text1"/>
                <w:sz w:val="20"/>
                <w:szCs w:val="20"/>
              </w:rPr>
              <w:t xml:space="preserve">8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95,340</w:t>
            </w:r>
            <w:r w:rsidRPr="002B56AA">
              <w:rPr>
                <w:rFonts w:asciiTheme="minorHAnsi" w:hAnsiTheme="minorHAnsi" w:cstheme="minorHAnsi"/>
                <w:color w:val="000000" w:themeColor="text1"/>
                <w:sz w:val="20"/>
                <w:szCs w:val="20"/>
              </w:rPr>
              <w:t>)</w:t>
            </w:r>
          </w:p>
        </w:tc>
        <w:tc>
          <w:tcPr>
            <w:tcW w:w="1985" w:type="dxa"/>
            <w:tcBorders>
              <w:bottom w:val="single" w:sz="4" w:space="0" w:color="auto"/>
            </w:tcBorders>
            <w:shd w:val="clear" w:color="auto" w:fill="auto"/>
          </w:tcPr>
          <w:p w14:paraId="000000F7" w14:textId="0725075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11,86</w:t>
            </w:r>
            <w:r w:rsidR="00B47ECD" w:rsidRPr="002B56AA">
              <w:rPr>
                <w:rFonts w:asciiTheme="minorHAnsi" w:hAnsiTheme="minorHAnsi" w:cstheme="minorHAnsi"/>
                <w:color w:val="000000" w:themeColor="text1"/>
                <w:sz w:val="20"/>
                <w:szCs w:val="20"/>
              </w:rPr>
              <w:t>4</w:t>
            </w:r>
            <w:r w:rsidR="00030A77"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3,259</w:t>
            </w:r>
            <w:r w:rsidRPr="002B56AA">
              <w:rPr>
                <w:rFonts w:asciiTheme="minorHAnsi" w:hAnsiTheme="minorHAnsi" w:cstheme="minorHAnsi"/>
                <w:color w:val="000000" w:themeColor="text1"/>
                <w:sz w:val="20"/>
                <w:szCs w:val="20"/>
              </w:rPr>
              <w:t>)</w:t>
            </w:r>
          </w:p>
          <w:p w14:paraId="0527C070"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A496760"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10A6FAEF"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D58EC88"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12555581"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6E13DF4"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4165F4"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21DB92DE"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E483A53"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9183375"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C4D01F7"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9B2E5FE"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104" w14:textId="61515EE8"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bottom w:val="single" w:sz="4" w:space="0" w:color="auto"/>
            </w:tcBorders>
            <w:shd w:val="clear" w:color="auto" w:fill="auto"/>
          </w:tcPr>
          <w:p w14:paraId="00000106"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tcBorders>
              <w:bottom w:val="single" w:sz="4" w:space="0" w:color="auto"/>
            </w:tcBorders>
            <w:shd w:val="clear" w:color="auto" w:fill="auto"/>
          </w:tcPr>
          <w:p w14:paraId="0000010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BA3048F" w14:textId="77777777" w:rsidTr="00177E64">
        <w:trPr>
          <w:trHeight w:val="983"/>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bottom w:val="single" w:sz="4" w:space="0" w:color="auto"/>
            </w:tcBorders>
            <w:shd w:val="clear" w:color="auto" w:fill="auto"/>
          </w:tcPr>
          <w:p w14:paraId="00000108" w14:textId="77777777" w:rsidR="007A65AC" w:rsidRPr="002B56AA" w:rsidRDefault="007A65AC" w:rsidP="00177E64">
            <w:pPr>
              <w:rPr>
                <w:rFonts w:asciiTheme="minorHAnsi" w:hAnsiTheme="minorHAnsi" w:cstheme="minorHAnsi"/>
                <w:bCs w:val="0"/>
                <w:color w:val="000000" w:themeColor="text1"/>
                <w:sz w:val="20"/>
                <w:szCs w:val="20"/>
              </w:rPr>
            </w:pPr>
            <w:r w:rsidRPr="002B56AA">
              <w:rPr>
                <w:rFonts w:asciiTheme="minorHAnsi" w:hAnsiTheme="minorHAnsi" w:cstheme="minorHAnsi"/>
                <w:bCs w:val="0"/>
                <w:color w:val="000000" w:themeColor="text1"/>
                <w:sz w:val="20"/>
                <w:szCs w:val="20"/>
              </w:rPr>
              <w:t xml:space="preserve">PDA treatment strategy </w:t>
            </w:r>
          </w:p>
        </w:tc>
        <w:tc>
          <w:tcPr>
            <w:tcW w:w="3625" w:type="dxa"/>
            <w:tcBorders>
              <w:top w:val="single" w:sz="4" w:space="0" w:color="auto"/>
              <w:bottom w:val="single" w:sz="4" w:space="0" w:color="auto"/>
            </w:tcBorders>
            <w:shd w:val="clear" w:color="auto" w:fill="auto"/>
          </w:tcPr>
          <w:p w14:paraId="00000109"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Outcome event </w:t>
            </w:r>
          </w:p>
        </w:tc>
        <w:tc>
          <w:tcPr>
            <w:tcW w:w="2126" w:type="dxa"/>
            <w:tcBorders>
              <w:top w:val="single" w:sz="4" w:space="0" w:color="auto"/>
              <w:bottom w:val="single" w:sz="4" w:space="0" w:color="auto"/>
            </w:tcBorders>
            <w:shd w:val="clear" w:color="auto" w:fill="auto"/>
          </w:tcPr>
          <w:p w14:paraId="0000010A"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Cost of health state, QAR (USD)</w:t>
            </w:r>
          </w:p>
        </w:tc>
        <w:tc>
          <w:tcPr>
            <w:tcW w:w="1985" w:type="dxa"/>
            <w:tcBorders>
              <w:top w:val="single" w:sz="4" w:space="0" w:color="auto"/>
              <w:bottom w:val="single" w:sz="4" w:space="0" w:color="auto"/>
            </w:tcBorders>
            <w:shd w:val="clear" w:color="auto" w:fill="auto"/>
          </w:tcPr>
          <w:p w14:paraId="0000010B"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Proportional cost of health state, QAR (USD) </w:t>
            </w:r>
          </w:p>
        </w:tc>
        <w:tc>
          <w:tcPr>
            <w:tcW w:w="2126" w:type="dxa"/>
            <w:tcBorders>
              <w:top w:val="single" w:sz="4" w:space="0" w:color="auto"/>
              <w:bottom w:val="single" w:sz="4" w:space="0" w:color="auto"/>
            </w:tcBorders>
            <w:shd w:val="clear" w:color="auto" w:fill="auto"/>
          </w:tcPr>
          <w:p w14:paraId="0000010D" w14:textId="6EA0095F"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Average cost per outcome category, QAR (USD) </w:t>
            </w:r>
          </w:p>
          <w:p w14:paraId="0000010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p>
        </w:tc>
        <w:tc>
          <w:tcPr>
            <w:tcW w:w="1778" w:type="dxa"/>
            <w:tcBorders>
              <w:top w:val="single" w:sz="4" w:space="0" w:color="auto"/>
              <w:bottom w:val="single" w:sz="4" w:space="0" w:color="auto"/>
            </w:tcBorders>
            <w:shd w:val="clear" w:color="auto" w:fill="auto"/>
          </w:tcPr>
          <w:p w14:paraId="0000010F" w14:textId="355BCDDE"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Total average cost of oral ibuprofen, </w:t>
            </w:r>
            <w:r w:rsidR="00176750" w:rsidRPr="00176750">
              <w:rPr>
                <w:rFonts w:asciiTheme="minorHAnsi" w:hAnsiTheme="minorHAnsi" w:cstheme="minorHAnsi"/>
                <w:b/>
                <w:color w:val="000000" w:themeColor="text1"/>
                <w:sz w:val="20"/>
                <w:szCs w:val="20"/>
              </w:rPr>
              <w:t>QAR (95% CI) (USD [95% CI])</w:t>
            </w:r>
          </w:p>
        </w:tc>
      </w:tr>
      <w:tr w:rsidR="0070123A" w:rsidRPr="002B56AA" w14:paraId="07F29880" w14:textId="77777777" w:rsidTr="00177E64">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1620" w:type="dxa"/>
            <w:tcBorders>
              <w:top w:val="single" w:sz="4" w:space="0" w:color="auto"/>
            </w:tcBorders>
            <w:shd w:val="clear" w:color="auto" w:fill="E7E6E6" w:themeFill="background2"/>
          </w:tcPr>
          <w:p w14:paraId="00000110" w14:textId="77777777" w:rsidR="007A65AC" w:rsidRPr="002B56AA" w:rsidRDefault="007A65AC"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IV ibuprofen  </w:t>
            </w:r>
          </w:p>
        </w:tc>
        <w:tc>
          <w:tcPr>
            <w:tcW w:w="3625" w:type="dxa"/>
            <w:tcBorders>
              <w:top w:val="single" w:sz="4" w:space="0" w:color="auto"/>
            </w:tcBorders>
            <w:shd w:val="clear" w:color="auto" w:fill="E7E6E6" w:themeFill="background2"/>
          </w:tcPr>
          <w:p w14:paraId="00000111"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6" w:type="dxa"/>
            <w:tcBorders>
              <w:top w:val="single" w:sz="4" w:space="0" w:color="auto"/>
            </w:tcBorders>
            <w:shd w:val="clear" w:color="auto" w:fill="E7E6E6" w:themeFill="background2"/>
          </w:tcPr>
          <w:p w14:paraId="00000112"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tcBorders>
              <w:top w:val="single" w:sz="4" w:space="0" w:color="auto"/>
            </w:tcBorders>
            <w:shd w:val="clear" w:color="auto" w:fill="E7E6E6" w:themeFill="background2"/>
          </w:tcPr>
          <w:p w14:paraId="00000113"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tcBorders>
              <w:top w:val="single" w:sz="4" w:space="0" w:color="auto"/>
            </w:tcBorders>
            <w:shd w:val="clear" w:color="auto" w:fill="E7E6E6" w:themeFill="background2"/>
          </w:tcPr>
          <w:p w14:paraId="00000115" w14:textId="0F84945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313,015</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85,993</w:t>
            </w:r>
            <w:r w:rsidRPr="002B56AA">
              <w:rPr>
                <w:rFonts w:asciiTheme="minorHAnsi" w:hAnsiTheme="minorHAnsi" w:cstheme="minorHAnsi"/>
                <w:color w:val="000000" w:themeColor="text1"/>
                <w:sz w:val="20"/>
                <w:szCs w:val="20"/>
              </w:rPr>
              <w:t>)</w:t>
            </w:r>
          </w:p>
        </w:tc>
        <w:tc>
          <w:tcPr>
            <w:tcW w:w="1778" w:type="dxa"/>
            <w:tcBorders>
              <w:top w:val="single" w:sz="4" w:space="0" w:color="auto"/>
            </w:tcBorders>
            <w:shd w:val="clear" w:color="auto" w:fill="E7E6E6" w:themeFill="background2"/>
          </w:tcPr>
          <w:p w14:paraId="60527AB8" w14:textId="10C5AE24" w:rsidR="0070123A"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435,79</w:t>
            </w:r>
            <w:r w:rsidR="005E4E38" w:rsidRPr="002B56AA">
              <w:rPr>
                <w:rFonts w:asciiTheme="minorHAnsi" w:hAnsiTheme="minorHAnsi" w:cstheme="minorHAnsi"/>
                <w:color w:val="000000" w:themeColor="text1"/>
                <w:sz w:val="20"/>
                <w:szCs w:val="20"/>
              </w:rPr>
              <w:t>5</w:t>
            </w:r>
            <w:r w:rsidRPr="002B56AA">
              <w:rPr>
                <w:rFonts w:asciiTheme="minorHAnsi" w:hAnsiTheme="minorHAnsi" w:cstheme="minorHAnsi"/>
                <w:color w:val="000000" w:themeColor="text1"/>
                <w:sz w:val="20"/>
                <w:szCs w:val="20"/>
              </w:rPr>
              <w:t xml:space="preserve"> </w:t>
            </w:r>
          </w:p>
          <w:p w14:paraId="583226F0" w14:textId="373E3B3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(434,427- 437,16</w:t>
            </w:r>
            <w:r w:rsidR="0093282C" w:rsidRPr="002B56AA">
              <w:rPr>
                <w:rFonts w:asciiTheme="minorHAnsi"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r w:rsidR="00517BB3" w:rsidRPr="002B56AA">
              <w:rPr>
                <w:rFonts w:asciiTheme="minorHAnsi" w:hAnsiTheme="minorHAnsi" w:cstheme="minorHAnsi"/>
                <w:color w:val="000000" w:themeColor="text1"/>
                <w:sz w:val="20"/>
                <w:szCs w:val="20"/>
              </w:rPr>
              <w:t xml:space="preserve"> </w:t>
            </w:r>
          </w:p>
          <w:p w14:paraId="00000116" w14:textId="6CAE190A" w:rsidR="00517BB3" w:rsidRPr="002B56AA" w:rsidRDefault="00517BB3"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(119,724</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[119,348-120,100]</w:t>
            </w:r>
            <w:r w:rsidRPr="002B56AA">
              <w:rPr>
                <w:rFonts w:asciiTheme="minorHAnsi" w:hAnsiTheme="minorHAnsi" w:cstheme="minorHAnsi"/>
                <w:color w:val="000000" w:themeColor="text1"/>
                <w:sz w:val="20"/>
                <w:szCs w:val="20"/>
              </w:rPr>
              <w:t xml:space="preserve">) </w:t>
            </w:r>
          </w:p>
        </w:tc>
      </w:tr>
      <w:tr w:rsidR="0070123A" w:rsidRPr="002B56AA" w14:paraId="00D122F9" w14:textId="77777777" w:rsidTr="00177E64">
        <w:trPr>
          <w:trHeight w:val="269"/>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17"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18"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6" w:type="dxa"/>
            <w:shd w:val="clear" w:color="auto" w:fill="auto"/>
          </w:tcPr>
          <w:p w14:paraId="00000119" w14:textId="1ECA7AC1"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360,677</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99,087</w:t>
            </w:r>
            <w:r w:rsidRPr="002B56AA">
              <w:rPr>
                <w:rFonts w:asciiTheme="minorHAnsi" w:hAnsiTheme="minorHAnsi" w:cstheme="minorHAnsi"/>
                <w:color w:val="000000" w:themeColor="text1"/>
                <w:sz w:val="20"/>
                <w:szCs w:val="20"/>
              </w:rPr>
              <w:t>)</w:t>
            </w:r>
          </w:p>
        </w:tc>
        <w:tc>
          <w:tcPr>
            <w:tcW w:w="1985" w:type="dxa"/>
            <w:shd w:val="clear" w:color="auto" w:fill="auto"/>
          </w:tcPr>
          <w:p w14:paraId="0000011A" w14:textId="4700DEC5"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122,79</w:t>
            </w:r>
            <w:r w:rsidR="000C0C31" w:rsidRPr="002B56AA">
              <w:rPr>
                <w:rFonts w:asciiTheme="minorHAnsi" w:hAnsiTheme="minorHAnsi" w:cstheme="minorHAnsi"/>
                <w:color w:val="000000" w:themeColor="text1"/>
                <w:sz w:val="20"/>
                <w:szCs w:val="20"/>
              </w:rPr>
              <w:t>4</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33,73</w:t>
            </w:r>
            <w:r w:rsidR="000C0C31" w:rsidRPr="002B56AA">
              <w:rPr>
                <w:rFonts w:asciiTheme="minorHAnsi" w:eastAsia="Arial"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2126" w:type="dxa"/>
            <w:shd w:val="clear" w:color="auto" w:fill="auto"/>
          </w:tcPr>
          <w:p w14:paraId="0000011C"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1D"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2374DF8" w14:textId="77777777" w:rsidTr="00177E6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1E"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1F"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6" w:type="dxa"/>
            <w:shd w:val="clear" w:color="auto" w:fill="auto"/>
          </w:tcPr>
          <w:p w14:paraId="00000120" w14:textId="6634AD9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469,657</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129,02</w:t>
            </w:r>
            <w:r w:rsidR="000C0C31"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1985" w:type="dxa"/>
            <w:shd w:val="clear" w:color="auto" w:fill="auto"/>
          </w:tcPr>
          <w:p w14:paraId="00000121" w14:textId="78C2E59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26,14</w:t>
            </w:r>
            <w:r w:rsidR="000C0C31" w:rsidRPr="002B56AA">
              <w:rPr>
                <w:rFonts w:asciiTheme="minorHAnsi" w:hAnsiTheme="minorHAnsi" w:cstheme="minorHAnsi"/>
                <w:color w:val="000000" w:themeColor="text1"/>
                <w:sz w:val="20"/>
                <w:szCs w:val="20"/>
              </w:rPr>
              <w:t>9</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7,18</w:t>
            </w:r>
            <w:r w:rsidR="000C0C31"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2126" w:type="dxa"/>
            <w:shd w:val="clear" w:color="auto" w:fill="auto"/>
          </w:tcPr>
          <w:p w14:paraId="00000123"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24"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4EB7270B" w14:textId="77777777" w:rsidTr="00177E64">
        <w:trPr>
          <w:trHeight w:val="241"/>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25"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2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6" w:type="dxa"/>
            <w:shd w:val="clear" w:color="auto" w:fill="auto"/>
          </w:tcPr>
          <w:p w14:paraId="00000127" w14:textId="1696CBCF"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452,377</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124,2</w:t>
            </w:r>
            <w:r w:rsidR="000C0C31" w:rsidRPr="002B56AA">
              <w:rPr>
                <w:rFonts w:asciiTheme="minorHAnsi" w:eastAsia="Arial" w:hAnsiTheme="minorHAnsi" w:cstheme="minorHAnsi"/>
                <w:color w:val="000000" w:themeColor="text1"/>
                <w:sz w:val="20"/>
                <w:szCs w:val="20"/>
              </w:rPr>
              <w:t>80</w:t>
            </w:r>
            <w:r w:rsidRPr="002B56AA">
              <w:rPr>
                <w:rFonts w:asciiTheme="minorHAnsi" w:hAnsiTheme="minorHAnsi" w:cstheme="minorHAnsi"/>
                <w:color w:val="000000" w:themeColor="text1"/>
                <w:sz w:val="20"/>
                <w:szCs w:val="20"/>
              </w:rPr>
              <w:t>)</w:t>
            </w:r>
          </w:p>
        </w:tc>
        <w:tc>
          <w:tcPr>
            <w:tcW w:w="1985" w:type="dxa"/>
            <w:shd w:val="clear" w:color="auto" w:fill="auto"/>
          </w:tcPr>
          <w:p w14:paraId="00000128" w14:textId="6A4C05F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63,04</w:t>
            </w:r>
            <w:r w:rsidR="000C0C31" w:rsidRPr="002B56AA">
              <w:rPr>
                <w:rFonts w:asciiTheme="minorHAnsi" w:hAnsiTheme="minorHAnsi" w:cstheme="minorHAnsi"/>
                <w:color w:val="000000" w:themeColor="text1"/>
                <w:sz w:val="20"/>
                <w:szCs w:val="20"/>
              </w:rPr>
              <w:t>9</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17,321</w:t>
            </w:r>
            <w:r w:rsidRPr="002B56AA">
              <w:rPr>
                <w:rFonts w:asciiTheme="minorHAnsi" w:hAnsiTheme="minorHAnsi" w:cstheme="minorHAnsi"/>
                <w:color w:val="000000" w:themeColor="text1"/>
                <w:sz w:val="20"/>
                <w:szCs w:val="20"/>
              </w:rPr>
              <w:t>)</w:t>
            </w:r>
          </w:p>
        </w:tc>
        <w:tc>
          <w:tcPr>
            <w:tcW w:w="2126" w:type="dxa"/>
            <w:shd w:val="clear" w:color="auto" w:fill="auto"/>
          </w:tcPr>
          <w:p w14:paraId="0000012A"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2B"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361B16D"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2C"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2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6" w:type="dxa"/>
            <w:shd w:val="clear" w:color="auto" w:fill="auto"/>
          </w:tcPr>
          <w:p w14:paraId="0000012E" w14:textId="30CB671B"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531,431</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145,997.6</w:t>
            </w:r>
            <w:r w:rsidRPr="002B56AA">
              <w:rPr>
                <w:rFonts w:asciiTheme="minorHAnsi" w:hAnsiTheme="minorHAnsi" w:cstheme="minorHAnsi"/>
                <w:color w:val="000000" w:themeColor="text1"/>
                <w:sz w:val="20"/>
                <w:szCs w:val="20"/>
              </w:rPr>
              <w:t>)</w:t>
            </w:r>
          </w:p>
        </w:tc>
        <w:tc>
          <w:tcPr>
            <w:tcW w:w="1985" w:type="dxa"/>
            <w:shd w:val="clear" w:color="auto" w:fill="auto"/>
          </w:tcPr>
          <w:p w14:paraId="0000012F" w14:textId="3958BEA6"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101,024</w:t>
            </w:r>
            <w:r w:rsidR="00B47ECD"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27,75</w:t>
            </w:r>
            <w:r w:rsidR="000C0C31"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2126" w:type="dxa"/>
            <w:shd w:val="clear" w:color="auto" w:fill="auto"/>
          </w:tcPr>
          <w:p w14:paraId="00000131"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32"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5E09A09" w14:textId="77777777" w:rsidTr="00177E64">
        <w:trPr>
          <w:trHeight w:val="297"/>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33"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E7E6E6" w:themeFill="background2"/>
          </w:tcPr>
          <w:p w14:paraId="00000134"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6" w:type="dxa"/>
            <w:shd w:val="clear" w:color="auto" w:fill="E7E6E6" w:themeFill="background2"/>
          </w:tcPr>
          <w:p w14:paraId="0000013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5" w:type="dxa"/>
            <w:shd w:val="clear" w:color="auto" w:fill="E7E6E6" w:themeFill="background2"/>
          </w:tcPr>
          <w:p w14:paraId="0000013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2126" w:type="dxa"/>
            <w:shd w:val="clear" w:color="auto" w:fill="E7E6E6" w:themeFill="background2"/>
          </w:tcPr>
          <w:p w14:paraId="00000138" w14:textId="02E5C4F8"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122,779</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33,73</w:t>
            </w:r>
            <w:r w:rsidR="00517BB3"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778" w:type="dxa"/>
            <w:shd w:val="clear" w:color="auto" w:fill="E7E6E6" w:themeFill="background2"/>
          </w:tcPr>
          <w:p w14:paraId="00000139"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4821348" w14:textId="77777777" w:rsidTr="00177E64">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3A"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3B"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6" w:type="dxa"/>
            <w:shd w:val="clear" w:color="auto" w:fill="auto"/>
          </w:tcPr>
          <w:p w14:paraId="0000013C" w14:textId="40F6C33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442,10</w:t>
            </w:r>
            <w:r w:rsidR="000C0C31" w:rsidRPr="002B56AA">
              <w:rPr>
                <w:rFonts w:asciiTheme="minorHAnsi" w:hAnsiTheme="minorHAnsi" w:cstheme="minorHAnsi"/>
                <w:color w:val="000000" w:themeColor="text1"/>
                <w:sz w:val="20"/>
                <w:szCs w:val="20"/>
              </w:rPr>
              <w:t>5</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121,457</w:t>
            </w:r>
            <w:r w:rsidRPr="002B56AA">
              <w:rPr>
                <w:rFonts w:asciiTheme="minorHAnsi" w:hAnsiTheme="minorHAnsi" w:cstheme="minorHAnsi"/>
                <w:color w:val="000000" w:themeColor="text1"/>
                <w:sz w:val="20"/>
                <w:szCs w:val="20"/>
              </w:rPr>
              <w:t>)</w:t>
            </w:r>
          </w:p>
        </w:tc>
        <w:tc>
          <w:tcPr>
            <w:tcW w:w="1985" w:type="dxa"/>
            <w:shd w:val="clear" w:color="auto" w:fill="auto"/>
          </w:tcPr>
          <w:p w14:paraId="0000013D" w14:textId="550AB133"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28,142</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7,731</w:t>
            </w:r>
            <w:r w:rsidRPr="002B56AA">
              <w:rPr>
                <w:rFonts w:asciiTheme="minorHAnsi" w:hAnsiTheme="minorHAnsi" w:cstheme="minorHAnsi"/>
                <w:color w:val="000000" w:themeColor="text1"/>
                <w:sz w:val="20"/>
                <w:szCs w:val="20"/>
              </w:rPr>
              <w:t>)</w:t>
            </w:r>
          </w:p>
        </w:tc>
        <w:tc>
          <w:tcPr>
            <w:tcW w:w="2126" w:type="dxa"/>
            <w:shd w:val="clear" w:color="auto" w:fill="auto"/>
          </w:tcPr>
          <w:p w14:paraId="0000013F"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40"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D2A53A0" w14:textId="77777777" w:rsidTr="00177E64">
        <w:trPr>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41"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42"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6" w:type="dxa"/>
            <w:shd w:val="clear" w:color="auto" w:fill="auto"/>
          </w:tcPr>
          <w:p w14:paraId="00000143" w14:textId="316B59F8"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661,705</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181,787</w:t>
            </w:r>
            <w:r w:rsidRPr="002B56AA">
              <w:rPr>
                <w:rFonts w:asciiTheme="minorHAnsi" w:hAnsiTheme="minorHAnsi" w:cstheme="minorHAnsi"/>
                <w:color w:val="000000" w:themeColor="text1"/>
                <w:sz w:val="20"/>
                <w:szCs w:val="20"/>
              </w:rPr>
              <w:t>)</w:t>
            </w:r>
          </w:p>
        </w:tc>
        <w:tc>
          <w:tcPr>
            <w:tcW w:w="1985" w:type="dxa"/>
            <w:shd w:val="clear" w:color="auto" w:fill="auto"/>
          </w:tcPr>
          <w:p w14:paraId="00000144" w14:textId="7C146F44"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21,70</w:t>
            </w:r>
            <w:r w:rsidR="000C0C31" w:rsidRPr="002B56AA">
              <w:rPr>
                <w:rFonts w:asciiTheme="minorHAnsi" w:hAnsiTheme="minorHAnsi" w:cstheme="minorHAnsi"/>
                <w:color w:val="000000" w:themeColor="text1"/>
                <w:sz w:val="20"/>
                <w:szCs w:val="20"/>
              </w:rPr>
              <w:t>6</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5,963)</w:t>
            </w:r>
          </w:p>
        </w:tc>
        <w:tc>
          <w:tcPr>
            <w:tcW w:w="2126" w:type="dxa"/>
            <w:shd w:val="clear" w:color="auto" w:fill="auto"/>
          </w:tcPr>
          <w:p w14:paraId="00000146"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47"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BD6E9E2" w14:textId="77777777" w:rsidTr="00177E6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48"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49"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6" w:type="dxa"/>
            <w:shd w:val="clear" w:color="auto" w:fill="auto"/>
          </w:tcPr>
          <w:p w14:paraId="0000014A" w14:textId="0EB50ACB"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360,677</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99,087</w:t>
            </w:r>
            <w:r w:rsidRPr="002B56AA">
              <w:rPr>
                <w:rFonts w:asciiTheme="minorHAnsi" w:hAnsiTheme="minorHAnsi" w:cstheme="minorHAnsi"/>
                <w:color w:val="000000" w:themeColor="text1"/>
                <w:sz w:val="20"/>
                <w:szCs w:val="20"/>
              </w:rPr>
              <w:t>)</w:t>
            </w:r>
          </w:p>
        </w:tc>
        <w:tc>
          <w:tcPr>
            <w:tcW w:w="1985" w:type="dxa"/>
            <w:shd w:val="clear" w:color="auto" w:fill="auto"/>
          </w:tcPr>
          <w:p w14:paraId="0000014B" w14:textId="4A97F18E"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15,277.4</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4,197.1</w:t>
            </w:r>
            <w:r w:rsidRPr="002B56AA">
              <w:rPr>
                <w:rFonts w:asciiTheme="minorHAnsi" w:hAnsiTheme="minorHAnsi" w:cstheme="minorHAnsi"/>
                <w:color w:val="000000" w:themeColor="text1"/>
                <w:sz w:val="20"/>
                <w:szCs w:val="20"/>
              </w:rPr>
              <w:t>)</w:t>
            </w:r>
          </w:p>
        </w:tc>
        <w:tc>
          <w:tcPr>
            <w:tcW w:w="2126" w:type="dxa"/>
            <w:shd w:val="clear" w:color="auto" w:fill="auto"/>
          </w:tcPr>
          <w:p w14:paraId="0000014D"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4E"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ED744E3" w14:textId="77777777" w:rsidTr="00177E64">
        <w:trPr>
          <w:trHeight w:val="157"/>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4F"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5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6" w:type="dxa"/>
            <w:shd w:val="clear" w:color="auto" w:fill="auto"/>
          </w:tcPr>
          <w:p w14:paraId="00000151" w14:textId="03DB6880"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429,846</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118,0</w:t>
            </w:r>
            <w:r w:rsidR="000C0C31" w:rsidRPr="002B56AA">
              <w:rPr>
                <w:rFonts w:asciiTheme="minorHAnsi" w:eastAsia="Arial" w:hAnsiTheme="minorHAnsi" w:cstheme="minorHAnsi"/>
                <w:color w:val="000000" w:themeColor="text1"/>
                <w:sz w:val="20"/>
                <w:szCs w:val="20"/>
              </w:rPr>
              <w:t>90</w:t>
            </w:r>
            <w:r w:rsidRPr="002B56AA">
              <w:rPr>
                <w:rFonts w:asciiTheme="minorHAnsi" w:hAnsiTheme="minorHAnsi" w:cstheme="minorHAnsi"/>
                <w:color w:val="000000" w:themeColor="text1"/>
                <w:sz w:val="20"/>
                <w:szCs w:val="20"/>
              </w:rPr>
              <w:t>)</w:t>
            </w:r>
          </w:p>
        </w:tc>
        <w:tc>
          <w:tcPr>
            <w:tcW w:w="1985" w:type="dxa"/>
            <w:shd w:val="clear" w:color="auto" w:fill="auto"/>
          </w:tcPr>
          <w:p w14:paraId="00000152" w14:textId="7CC20086"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9,33</w:t>
            </w:r>
            <w:r w:rsidR="000C0C31" w:rsidRPr="002B56AA">
              <w:rPr>
                <w:rFonts w:asciiTheme="minorHAnsi" w:hAnsiTheme="minorHAnsi" w:cstheme="minorHAnsi"/>
                <w:color w:val="000000" w:themeColor="text1"/>
                <w:sz w:val="20"/>
                <w:szCs w:val="20"/>
              </w:rPr>
              <w:t>8</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2,565</w:t>
            </w:r>
            <w:r w:rsidRPr="002B56AA">
              <w:rPr>
                <w:rFonts w:asciiTheme="minorHAnsi" w:hAnsiTheme="minorHAnsi" w:cstheme="minorHAnsi"/>
                <w:color w:val="000000" w:themeColor="text1"/>
                <w:sz w:val="20"/>
                <w:szCs w:val="20"/>
              </w:rPr>
              <w:t>)</w:t>
            </w:r>
          </w:p>
        </w:tc>
        <w:tc>
          <w:tcPr>
            <w:tcW w:w="2126" w:type="dxa"/>
            <w:shd w:val="clear" w:color="auto" w:fill="auto"/>
          </w:tcPr>
          <w:p w14:paraId="00000154"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55"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37AA4BC" w14:textId="77777777" w:rsidTr="00177E64">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56"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5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6" w:type="dxa"/>
            <w:shd w:val="clear" w:color="auto" w:fill="auto"/>
          </w:tcPr>
          <w:p w14:paraId="00000158" w14:textId="7E083532"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433,61</w:t>
            </w:r>
            <w:r w:rsidR="000C0C31" w:rsidRPr="002B56AA">
              <w:rPr>
                <w:rFonts w:asciiTheme="minorHAnsi" w:hAnsiTheme="minorHAnsi" w:cstheme="minorHAnsi"/>
                <w:color w:val="000000" w:themeColor="text1"/>
                <w:sz w:val="20"/>
                <w:szCs w:val="20"/>
              </w:rPr>
              <w:t>9</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119,12</w:t>
            </w:r>
            <w:r w:rsidR="000C0C31"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985" w:type="dxa"/>
            <w:shd w:val="clear" w:color="auto" w:fill="auto"/>
          </w:tcPr>
          <w:p w14:paraId="00000159" w14:textId="17FABD52"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15,55</w:t>
            </w:r>
            <w:r w:rsidR="000C0C31" w:rsidRPr="002B56AA">
              <w:rPr>
                <w:rFonts w:asciiTheme="minorHAnsi" w:hAnsiTheme="minorHAnsi" w:cstheme="minorHAnsi"/>
                <w:color w:val="000000" w:themeColor="text1"/>
                <w:sz w:val="20"/>
                <w:szCs w:val="20"/>
              </w:rPr>
              <w:t>1</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4,272</w:t>
            </w:r>
            <w:r w:rsidRPr="002B56AA">
              <w:rPr>
                <w:rFonts w:asciiTheme="minorHAnsi" w:hAnsiTheme="minorHAnsi" w:cstheme="minorHAnsi"/>
                <w:color w:val="000000" w:themeColor="text1"/>
                <w:sz w:val="20"/>
                <w:szCs w:val="20"/>
              </w:rPr>
              <w:t>)</w:t>
            </w:r>
          </w:p>
        </w:tc>
        <w:tc>
          <w:tcPr>
            <w:tcW w:w="2126" w:type="dxa"/>
            <w:shd w:val="clear" w:color="auto" w:fill="auto"/>
          </w:tcPr>
          <w:p w14:paraId="0000015B"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5C"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30EAC45" w14:textId="77777777" w:rsidTr="00177E64">
        <w:trPr>
          <w:trHeight w:val="144"/>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5D"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5E"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6" w:type="dxa"/>
            <w:shd w:val="clear" w:color="auto" w:fill="auto"/>
          </w:tcPr>
          <w:p w14:paraId="0000015F" w14:textId="248BC494"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458,99</w:t>
            </w:r>
            <w:r w:rsidR="000C0C31" w:rsidRPr="002B56AA">
              <w:rPr>
                <w:rFonts w:asciiTheme="minorHAnsi" w:hAnsiTheme="minorHAnsi" w:cstheme="minorHAnsi"/>
                <w:color w:val="000000" w:themeColor="text1"/>
                <w:sz w:val="20"/>
                <w:szCs w:val="20"/>
              </w:rPr>
              <w:t>9</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126,09</w:t>
            </w:r>
            <w:r w:rsidR="000C0C31"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985" w:type="dxa"/>
            <w:shd w:val="clear" w:color="auto" w:fill="auto"/>
          </w:tcPr>
          <w:p w14:paraId="00000160" w14:textId="5C369145"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8,210</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2,25</w:t>
            </w:r>
            <w:r w:rsidR="000C0C31"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2126" w:type="dxa"/>
            <w:shd w:val="clear" w:color="auto" w:fill="auto"/>
          </w:tcPr>
          <w:p w14:paraId="00000162"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63"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4F3A318" w14:textId="77777777" w:rsidTr="00177E64">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64"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65"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6" w:type="dxa"/>
            <w:shd w:val="clear" w:color="auto" w:fill="auto"/>
          </w:tcPr>
          <w:p w14:paraId="00000166" w14:textId="27E41B8C"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401,161</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110,209</w:t>
            </w:r>
            <w:r w:rsidRPr="002B56AA">
              <w:rPr>
                <w:rFonts w:asciiTheme="minorHAnsi" w:hAnsiTheme="minorHAnsi" w:cstheme="minorHAnsi"/>
                <w:color w:val="000000" w:themeColor="text1"/>
                <w:sz w:val="20"/>
                <w:szCs w:val="20"/>
              </w:rPr>
              <w:t>)</w:t>
            </w:r>
          </w:p>
        </w:tc>
        <w:tc>
          <w:tcPr>
            <w:tcW w:w="1985" w:type="dxa"/>
            <w:shd w:val="clear" w:color="auto" w:fill="auto"/>
          </w:tcPr>
          <w:p w14:paraId="00000167" w14:textId="7992C834"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11,320</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3,1</w:t>
            </w:r>
            <w:r w:rsidR="000C0C31" w:rsidRPr="002B56AA">
              <w:rPr>
                <w:rFonts w:asciiTheme="minorHAnsi" w:eastAsia="Arial" w:hAnsiTheme="minorHAnsi" w:cstheme="minorHAnsi"/>
                <w:color w:val="000000" w:themeColor="text1"/>
                <w:sz w:val="20"/>
                <w:szCs w:val="20"/>
              </w:rPr>
              <w:t>10</w:t>
            </w:r>
            <w:r w:rsidRPr="002B56AA">
              <w:rPr>
                <w:rFonts w:asciiTheme="minorHAnsi" w:hAnsiTheme="minorHAnsi" w:cstheme="minorHAnsi"/>
                <w:color w:val="000000" w:themeColor="text1"/>
                <w:sz w:val="20"/>
                <w:szCs w:val="20"/>
              </w:rPr>
              <w:t>)</w:t>
            </w:r>
          </w:p>
        </w:tc>
        <w:tc>
          <w:tcPr>
            <w:tcW w:w="2126" w:type="dxa"/>
            <w:shd w:val="clear" w:color="auto" w:fill="auto"/>
          </w:tcPr>
          <w:p w14:paraId="00000169"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6A"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11C482E6" w14:textId="77777777" w:rsidTr="00177E64">
        <w:trPr>
          <w:trHeight w:val="223"/>
        </w:trPr>
        <w:tc>
          <w:tcPr>
            <w:cnfStyle w:val="001000000000" w:firstRow="0" w:lastRow="0" w:firstColumn="1" w:lastColumn="0" w:oddVBand="0" w:evenVBand="0" w:oddHBand="0" w:evenHBand="0" w:firstRowFirstColumn="0" w:firstRowLastColumn="0" w:lastRowFirstColumn="0" w:lastRowLastColumn="0"/>
            <w:tcW w:w="1620" w:type="dxa"/>
            <w:shd w:val="clear" w:color="auto" w:fill="auto"/>
          </w:tcPr>
          <w:p w14:paraId="0000016B" w14:textId="77777777" w:rsidR="007A65AC" w:rsidRPr="002B56AA" w:rsidRDefault="007A65AC" w:rsidP="00177E64">
            <w:pPr>
              <w:rPr>
                <w:rFonts w:asciiTheme="minorHAnsi" w:hAnsiTheme="minorHAnsi" w:cstheme="minorHAnsi"/>
                <w:color w:val="000000" w:themeColor="text1"/>
                <w:sz w:val="20"/>
                <w:szCs w:val="20"/>
              </w:rPr>
            </w:pPr>
          </w:p>
        </w:tc>
        <w:tc>
          <w:tcPr>
            <w:tcW w:w="3625" w:type="dxa"/>
            <w:shd w:val="clear" w:color="auto" w:fill="auto"/>
          </w:tcPr>
          <w:p w14:paraId="0000016C"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6" w:type="dxa"/>
            <w:shd w:val="clear" w:color="auto" w:fill="auto"/>
          </w:tcPr>
          <w:p w14:paraId="0000016D" w14:textId="383F7E23"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460,10</w:t>
            </w:r>
            <w:r w:rsidR="000C0C31" w:rsidRPr="002B56AA">
              <w:rPr>
                <w:rFonts w:asciiTheme="minorHAnsi" w:hAnsiTheme="minorHAnsi" w:cstheme="minorHAnsi"/>
                <w:color w:val="000000" w:themeColor="text1"/>
                <w:sz w:val="20"/>
                <w:szCs w:val="20"/>
              </w:rPr>
              <w:t>9</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126,403)</w:t>
            </w:r>
          </w:p>
        </w:tc>
        <w:tc>
          <w:tcPr>
            <w:tcW w:w="1985" w:type="dxa"/>
            <w:shd w:val="clear" w:color="auto" w:fill="auto"/>
          </w:tcPr>
          <w:p w14:paraId="0000016E" w14:textId="5AAF1CD9"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8,958</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2,461</w:t>
            </w:r>
            <w:r w:rsidRPr="002B56AA">
              <w:rPr>
                <w:rFonts w:asciiTheme="minorHAnsi" w:hAnsiTheme="minorHAnsi" w:cstheme="minorHAnsi"/>
                <w:color w:val="000000" w:themeColor="text1"/>
                <w:sz w:val="20"/>
                <w:szCs w:val="20"/>
              </w:rPr>
              <w:t>)</w:t>
            </w:r>
          </w:p>
        </w:tc>
        <w:tc>
          <w:tcPr>
            <w:tcW w:w="2126" w:type="dxa"/>
            <w:shd w:val="clear" w:color="auto" w:fill="auto"/>
          </w:tcPr>
          <w:p w14:paraId="00000170"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shd w:val="clear" w:color="auto" w:fill="auto"/>
          </w:tcPr>
          <w:p w14:paraId="00000171" w14:textId="77777777" w:rsidR="007A65AC" w:rsidRPr="002B56AA" w:rsidRDefault="007A65AC"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ADE675B" w14:textId="77777777" w:rsidTr="00177E64">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auto"/>
            </w:tcBorders>
            <w:shd w:val="clear" w:color="auto" w:fill="auto"/>
          </w:tcPr>
          <w:p w14:paraId="00000172" w14:textId="77777777" w:rsidR="007A65AC" w:rsidRPr="002B56AA" w:rsidRDefault="007A65AC" w:rsidP="00177E64">
            <w:pPr>
              <w:jc w:val="right"/>
              <w:rPr>
                <w:rFonts w:asciiTheme="minorHAnsi" w:hAnsiTheme="minorHAnsi" w:cstheme="minorHAnsi"/>
                <w:color w:val="000000" w:themeColor="text1"/>
                <w:sz w:val="20"/>
                <w:szCs w:val="20"/>
              </w:rPr>
            </w:pPr>
          </w:p>
        </w:tc>
        <w:tc>
          <w:tcPr>
            <w:tcW w:w="3625" w:type="dxa"/>
            <w:tcBorders>
              <w:bottom w:val="single" w:sz="4" w:space="0" w:color="auto"/>
            </w:tcBorders>
            <w:shd w:val="clear" w:color="auto" w:fill="auto"/>
          </w:tcPr>
          <w:p w14:paraId="00000173"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tc>
        <w:tc>
          <w:tcPr>
            <w:tcW w:w="2126" w:type="dxa"/>
            <w:tcBorders>
              <w:bottom w:val="single" w:sz="4" w:space="0" w:color="auto"/>
            </w:tcBorders>
            <w:shd w:val="clear" w:color="auto" w:fill="auto"/>
          </w:tcPr>
          <w:p w14:paraId="00000174" w14:textId="754C7E78"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344,256</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94,57</w:t>
            </w:r>
            <w:r w:rsidR="000C0C31"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985" w:type="dxa"/>
            <w:tcBorders>
              <w:bottom w:val="single" w:sz="4" w:space="0" w:color="auto"/>
            </w:tcBorders>
            <w:shd w:val="clear" w:color="auto" w:fill="auto"/>
          </w:tcPr>
          <w:p w14:paraId="00000175" w14:textId="12F4BA2E"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4,27</w:t>
            </w:r>
            <w:r w:rsidR="000C0C31" w:rsidRPr="002B56AA">
              <w:rPr>
                <w:rFonts w:asciiTheme="minorHAnsi" w:hAnsiTheme="minorHAnsi" w:cstheme="minorHAnsi"/>
                <w:color w:val="000000" w:themeColor="text1"/>
                <w:sz w:val="20"/>
                <w:szCs w:val="20"/>
              </w:rPr>
              <w:t>8</w:t>
            </w:r>
            <w:r w:rsidR="00517BB3"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1,175</w:t>
            </w:r>
            <w:r w:rsidRPr="002B56AA">
              <w:rPr>
                <w:rFonts w:asciiTheme="minorHAnsi" w:hAnsiTheme="minorHAnsi" w:cstheme="minorHAnsi"/>
                <w:color w:val="000000" w:themeColor="text1"/>
                <w:sz w:val="20"/>
                <w:szCs w:val="20"/>
              </w:rPr>
              <w:t>)</w:t>
            </w:r>
          </w:p>
        </w:tc>
        <w:tc>
          <w:tcPr>
            <w:tcW w:w="2126" w:type="dxa"/>
            <w:tcBorders>
              <w:bottom w:val="single" w:sz="4" w:space="0" w:color="auto"/>
            </w:tcBorders>
            <w:shd w:val="clear" w:color="auto" w:fill="auto"/>
          </w:tcPr>
          <w:p w14:paraId="00000177"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78" w:type="dxa"/>
            <w:tcBorders>
              <w:bottom w:val="single" w:sz="4" w:space="0" w:color="auto"/>
            </w:tcBorders>
            <w:shd w:val="clear" w:color="auto" w:fill="auto"/>
          </w:tcPr>
          <w:p w14:paraId="00000178"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ABBF981" w14:textId="77777777" w:rsidTr="007A65AC">
        <w:trPr>
          <w:trHeight w:val="242"/>
        </w:trPr>
        <w:tc>
          <w:tcPr>
            <w:cnfStyle w:val="001000000000" w:firstRow="0" w:lastRow="0" w:firstColumn="1" w:lastColumn="0" w:oddVBand="0" w:evenVBand="0" w:oddHBand="0" w:evenHBand="0" w:firstRowFirstColumn="0" w:firstRowLastColumn="0" w:lastRowFirstColumn="0" w:lastRowLastColumn="0"/>
            <w:tcW w:w="13260" w:type="dxa"/>
            <w:gridSpan w:val="6"/>
            <w:tcBorders>
              <w:top w:val="single" w:sz="4" w:space="0" w:color="auto"/>
            </w:tcBorders>
            <w:shd w:val="clear" w:color="auto" w:fill="auto"/>
          </w:tcPr>
          <w:p w14:paraId="0EBC5956" w14:textId="43D7280C" w:rsidR="007A65AC" w:rsidRPr="002B56AA" w:rsidRDefault="00517BB3" w:rsidP="00177E64">
            <w:pPr>
              <w:rPr>
                <w:rFonts w:asciiTheme="minorHAnsi" w:hAnsiTheme="minorHAnsi" w:cstheme="minorHAnsi"/>
                <w:color w:val="000000" w:themeColor="text1"/>
                <w:sz w:val="20"/>
                <w:szCs w:val="20"/>
              </w:rPr>
            </w:pPr>
            <w:r w:rsidRPr="002B56AA">
              <w:rPr>
                <w:rFonts w:asciiTheme="minorHAnsi" w:eastAsia="Calibri" w:hAnsiTheme="minorHAnsi" w:cstheme="minorHAnsi"/>
                <w:b w:val="0"/>
                <w:color w:val="000000" w:themeColor="text1"/>
                <w:sz w:val="20"/>
                <w:szCs w:val="20"/>
              </w:rPr>
              <w:t>PDA</w:t>
            </w:r>
            <w:r w:rsidR="00CB5D1C" w:rsidRPr="002B56AA">
              <w:rPr>
                <w:rFonts w:asciiTheme="minorHAnsi" w:eastAsia="Calibri" w:hAnsiTheme="minorHAnsi" w:cstheme="minorHAnsi"/>
                <w:b w:val="0"/>
                <w:color w:val="000000" w:themeColor="text1"/>
                <w:sz w:val="20"/>
                <w:szCs w:val="20"/>
              </w:rPr>
              <w:t xml:space="preserve"> </w:t>
            </w:r>
            <w:r w:rsidRPr="002B56AA">
              <w:rPr>
                <w:rFonts w:asciiTheme="minorHAnsi" w:eastAsia="Calibri" w:hAnsiTheme="minorHAnsi" w:cstheme="minorHAnsi"/>
                <w:b w:val="0"/>
                <w:color w:val="000000" w:themeColor="text1"/>
                <w:sz w:val="20"/>
                <w:szCs w:val="20"/>
              </w:rPr>
              <w:t xml:space="preserve">patent ductus arteriosus, </w:t>
            </w:r>
            <w:r w:rsidR="007A65AC" w:rsidRPr="002B56AA">
              <w:rPr>
                <w:rFonts w:asciiTheme="minorHAnsi" w:eastAsia="Calibri" w:hAnsiTheme="minorHAnsi" w:cstheme="minorHAnsi"/>
                <w:b w:val="0"/>
                <w:color w:val="000000" w:themeColor="text1"/>
                <w:sz w:val="20"/>
                <w:szCs w:val="20"/>
              </w:rPr>
              <w:t xml:space="preserve">CI confidence interval, QAR Qatari Riyal, </w:t>
            </w:r>
            <w:r w:rsidRPr="002B56AA">
              <w:rPr>
                <w:rFonts w:asciiTheme="minorHAnsi" w:eastAsia="Calibri" w:hAnsiTheme="minorHAnsi" w:cstheme="minorHAnsi"/>
                <w:b w:val="0"/>
                <w:color w:val="000000" w:themeColor="text1"/>
                <w:sz w:val="20"/>
                <w:szCs w:val="20"/>
              </w:rPr>
              <w:t xml:space="preserve">USD United States dollar, </w:t>
            </w:r>
            <w:r w:rsidR="007A65AC" w:rsidRPr="002B56AA">
              <w:rPr>
                <w:rFonts w:asciiTheme="minorHAnsi" w:eastAsia="Calibri" w:hAnsiTheme="minorHAnsi" w:cstheme="minorHAnsi"/>
                <w:b w:val="0"/>
                <w:color w:val="000000" w:themeColor="text1"/>
                <w:sz w:val="20"/>
                <w:szCs w:val="20"/>
              </w:rPr>
              <w:t>PVL periventricular leukomalacia, ROP retinopathy of prematurity, BPD bronchopulmonary dysplasia, IVH intraventricular hemorrhage, NEC</w:t>
            </w:r>
            <w:r w:rsidR="00CB5D1C" w:rsidRPr="002B56AA">
              <w:rPr>
                <w:rFonts w:asciiTheme="minorHAnsi" w:eastAsia="Calibri" w:hAnsiTheme="minorHAnsi" w:cstheme="minorHAnsi"/>
                <w:b w:val="0"/>
                <w:color w:val="000000" w:themeColor="text1"/>
                <w:sz w:val="20"/>
                <w:szCs w:val="20"/>
              </w:rPr>
              <w:t xml:space="preserve"> </w:t>
            </w:r>
            <w:r w:rsidR="007A65AC" w:rsidRPr="002B56AA">
              <w:rPr>
                <w:rFonts w:asciiTheme="minorHAnsi" w:eastAsia="Calibri" w:hAnsiTheme="minorHAnsi" w:cstheme="minorHAnsi"/>
                <w:b w:val="0"/>
                <w:color w:val="000000" w:themeColor="text1"/>
                <w:sz w:val="20"/>
                <w:szCs w:val="20"/>
              </w:rPr>
              <w:t>necrotizing enterocolitis, GIB gastrointestinal bleeding</w:t>
            </w:r>
          </w:p>
        </w:tc>
      </w:tr>
    </w:tbl>
    <w:p w14:paraId="00C14E50" w14:textId="77777777" w:rsidR="002B56AA" w:rsidRDefault="002B56AA" w:rsidP="00177E64">
      <w:pPr>
        <w:keepNext/>
        <w:spacing w:after="200" w:line="240" w:lineRule="auto"/>
        <w:rPr>
          <w:rFonts w:asciiTheme="minorHAnsi" w:hAnsiTheme="minorHAnsi" w:cstheme="minorHAnsi"/>
          <w:color w:val="000000" w:themeColor="text1"/>
          <w:sz w:val="20"/>
          <w:szCs w:val="20"/>
        </w:rPr>
      </w:pPr>
    </w:p>
    <w:p w14:paraId="1D92CDF0" w14:textId="77777777" w:rsidR="002B56AA" w:rsidRDefault="002B56AA">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br w:type="page"/>
      </w:r>
    </w:p>
    <w:p w14:paraId="00000185" w14:textId="12E60677" w:rsidR="005734ED" w:rsidRPr="002B56AA" w:rsidRDefault="009E73B5" w:rsidP="00177E64">
      <w:pPr>
        <w:keepNext/>
        <w:spacing w:after="200" w:line="240" w:lineRule="auto"/>
        <w:rPr>
          <w:rFonts w:asciiTheme="minorHAnsi" w:hAnsiTheme="minorHAnsi" w:cstheme="minorHAnsi"/>
          <w:color w:val="000000" w:themeColor="text1"/>
          <w:sz w:val="22"/>
          <w:szCs w:val="22"/>
        </w:rPr>
      </w:pPr>
      <w:r w:rsidRPr="002B56AA">
        <w:rPr>
          <w:rFonts w:asciiTheme="minorHAnsi" w:hAnsiTheme="minorHAnsi" w:cstheme="minorHAnsi"/>
          <w:b/>
          <w:color w:val="000000" w:themeColor="text1"/>
          <w:sz w:val="22"/>
          <w:szCs w:val="22"/>
        </w:rPr>
        <w:lastRenderedPageBreak/>
        <w:t>T</w:t>
      </w:r>
      <w:r w:rsidR="00A70FA3" w:rsidRPr="002B56AA">
        <w:rPr>
          <w:rFonts w:asciiTheme="minorHAnsi" w:hAnsiTheme="minorHAnsi" w:cstheme="minorHAnsi"/>
          <w:b/>
          <w:color w:val="000000" w:themeColor="text1"/>
          <w:sz w:val="22"/>
          <w:szCs w:val="22"/>
        </w:rPr>
        <w:t>ABLE 2.</w:t>
      </w:r>
      <w:r w:rsidRPr="002B56AA">
        <w:rPr>
          <w:rFonts w:asciiTheme="minorHAnsi" w:hAnsiTheme="minorHAnsi" w:cstheme="minorHAnsi"/>
          <w:color w:val="000000" w:themeColor="text1"/>
          <w:sz w:val="22"/>
          <w:szCs w:val="22"/>
        </w:rPr>
        <w:t xml:space="preserve"> Clinical and economic outcomes</w:t>
      </w:r>
      <w:r w:rsidR="00177E64" w:rsidRPr="002B56AA">
        <w:rPr>
          <w:rFonts w:asciiTheme="minorHAnsi" w:hAnsiTheme="minorHAnsi" w:cstheme="minorHAnsi"/>
          <w:color w:val="000000" w:themeColor="text1"/>
          <w:sz w:val="22"/>
          <w:szCs w:val="22"/>
        </w:rPr>
        <w:t xml:space="preserve"> of</w:t>
      </w:r>
      <w:r w:rsidRPr="002B56AA">
        <w:rPr>
          <w:rFonts w:asciiTheme="minorHAnsi" w:hAnsiTheme="minorHAnsi" w:cstheme="minorHAnsi"/>
          <w:color w:val="000000" w:themeColor="text1"/>
          <w:sz w:val="22"/>
          <w:szCs w:val="22"/>
        </w:rPr>
        <w:t xml:space="preserve"> oral </w:t>
      </w:r>
      <w:r w:rsidR="007A65AC" w:rsidRPr="002B56AA">
        <w:rPr>
          <w:rFonts w:asciiTheme="minorHAnsi" w:hAnsiTheme="minorHAnsi" w:cstheme="minorHAnsi"/>
          <w:color w:val="000000" w:themeColor="text1"/>
          <w:sz w:val="22"/>
          <w:szCs w:val="22"/>
        </w:rPr>
        <w:t>ibuprofen</w:t>
      </w:r>
      <w:r w:rsidRPr="002B56AA">
        <w:rPr>
          <w:rFonts w:asciiTheme="minorHAnsi" w:hAnsiTheme="minorHAnsi" w:cstheme="minorHAnsi"/>
          <w:color w:val="000000" w:themeColor="text1"/>
          <w:sz w:val="22"/>
          <w:szCs w:val="22"/>
        </w:rPr>
        <w:t>, oral paracetamol, and intravenous ibuprofen. (Ibuprofen versus paracetamol model)</w:t>
      </w:r>
    </w:p>
    <w:tbl>
      <w:tblPr>
        <w:tblStyle w:val="a0"/>
        <w:tblW w:w="13320" w:type="dxa"/>
        <w:tblBorders>
          <w:top w:val="single" w:sz="4" w:space="0" w:color="000000"/>
          <w:bottom w:val="single" w:sz="4" w:space="0" w:color="000000"/>
        </w:tblBorders>
        <w:tblLayout w:type="fixed"/>
        <w:tblLook w:val="04A0" w:firstRow="1" w:lastRow="0" w:firstColumn="1" w:lastColumn="0" w:noHBand="0" w:noVBand="1"/>
      </w:tblPr>
      <w:tblGrid>
        <w:gridCol w:w="1418"/>
        <w:gridCol w:w="4252"/>
        <w:gridCol w:w="2127"/>
        <w:gridCol w:w="1984"/>
        <w:gridCol w:w="1701"/>
        <w:gridCol w:w="1838"/>
      </w:tblGrid>
      <w:tr w:rsidR="0070123A" w:rsidRPr="002B56AA" w14:paraId="22879AC5" w14:textId="77777777" w:rsidTr="00CB5D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bottom w:val="single" w:sz="4" w:space="0" w:color="000000"/>
            </w:tcBorders>
          </w:tcPr>
          <w:p w14:paraId="00000186" w14:textId="77777777" w:rsidR="005734ED" w:rsidRPr="002B56AA" w:rsidRDefault="009E73B5" w:rsidP="00177E64">
            <w:pPr>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PDA treatment strategy </w:t>
            </w:r>
          </w:p>
        </w:tc>
        <w:tc>
          <w:tcPr>
            <w:tcW w:w="4252" w:type="dxa"/>
            <w:tcBorders>
              <w:top w:val="single" w:sz="4" w:space="0" w:color="000000"/>
              <w:bottom w:val="single" w:sz="4" w:space="0" w:color="000000"/>
            </w:tcBorders>
          </w:tcPr>
          <w:p w14:paraId="00000187" w14:textId="77777777" w:rsidR="005734ED" w:rsidRPr="002B56AA" w:rsidRDefault="009E73B5"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Outcome event </w:t>
            </w:r>
          </w:p>
        </w:tc>
        <w:tc>
          <w:tcPr>
            <w:tcW w:w="2127" w:type="dxa"/>
            <w:tcBorders>
              <w:top w:val="single" w:sz="4" w:space="0" w:color="000000"/>
              <w:bottom w:val="single" w:sz="4" w:space="0" w:color="000000"/>
            </w:tcBorders>
          </w:tcPr>
          <w:p w14:paraId="00000188" w14:textId="77777777" w:rsidR="005734ED" w:rsidRPr="002B56AA" w:rsidRDefault="009E73B5"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Cost of health state, QAR (USD)</w:t>
            </w:r>
          </w:p>
        </w:tc>
        <w:tc>
          <w:tcPr>
            <w:tcW w:w="1984" w:type="dxa"/>
            <w:tcBorders>
              <w:top w:val="single" w:sz="4" w:space="0" w:color="000000"/>
              <w:bottom w:val="single" w:sz="4" w:space="0" w:color="000000"/>
            </w:tcBorders>
          </w:tcPr>
          <w:p w14:paraId="00000189" w14:textId="77777777" w:rsidR="005734ED" w:rsidRPr="002B56AA" w:rsidRDefault="009E73B5"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Proportional cost of health state, QAR (USD) </w:t>
            </w:r>
          </w:p>
        </w:tc>
        <w:tc>
          <w:tcPr>
            <w:tcW w:w="1701" w:type="dxa"/>
            <w:tcBorders>
              <w:top w:val="single" w:sz="4" w:space="0" w:color="000000"/>
              <w:bottom w:val="single" w:sz="4" w:space="0" w:color="000000"/>
            </w:tcBorders>
          </w:tcPr>
          <w:p w14:paraId="0000018A" w14:textId="677DC0CE" w:rsidR="005734ED" w:rsidRPr="002B56AA" w:rsidRDefault="009E73B5"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Average cost per outcome category, QAR (USD) </w:t>
            </w:r>
          </w:p>
          <w:p w14:paraId="0000018B" w14:textId="77777777" w:rsidR="005734ED" w:rsidRPr="002B56AA" w:rsidRDefault="005734ED"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p>
        </w:tc>
        <w:tc>
          <w:tcPr>
            <w:tcW w:w="1838" w:type="dxa"/>
            <w:tcBorders>
              <w:top w:val="single" w:sz="4" w:space="0" w:color="000000"/>
              <w:bottom w:val="single" w:sz="4" w:space="0" w:color="000000"/>
            </w:tcBorders>
          </w:tcPr>
          <w:p w14:paraId="0000018C" w14:textId="6E18523D" w:rsidR="005734ED" w:rsidRPr="002B56AA" w:rsidRDefault="009E73B5" w:rsidP="00177E6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Total average cost of oral ibuprofen, </w:t>
            </w:r>
            <w:r w:rsidR="00176750" w:rsidRPr="00176750">
              <w:rPr>
                <w:rFonts w:asciiTheme="minorHAnsi" w:hAnsiTheme="minorHAnsi" w:cstheme="minorHAnsi"/>
                <w:bCs/>
                <w:color w:val="000000" w:themeColor="text1"/>
                <w:sz w:val="20"/>
                <w:szCs w:val="20"/>
              </w:rPr>
              <w:t>QAR (95% CI) (USD [95% CI])</w:t>
            </w:r>
          </w:p>
        </w:tc>
      </w:tr>
      <w:tr w:rsidR="0070123A" w:rsidRPr="002B56AA" w14:paraId="47492B0B"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tcBorders>
            <w:shd w:val="clear" w:color="auto" w:fill="F2F2F2"/>
          </w:tcPr>
          <w:p w14:paraId="0000018D" w14:textId="77777777" w:rsidR="005734ED" w:rsidRPr="002B56AA" w:rsidRDefault="009E73B5"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Oral ibuprofen </w:t>
            </w:r>
          </w:p>
        </w:tc>
        <w:tc>
          <w:tcPr>
            <w:tcW w:w="4252" w:type="dxa"/>
            <w:tcBorders>
              <w:top w:val="single" w:sz="4" w:space="0" w:color="000000"/>
            </w:tcBorders>
            <w:shd w:val="clear" w:color="auto" w:fill="F2F2F2"/>
          </w:tcPr>
          <w:p w14:paraId="0000018E"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7" w:type="dxa"/>
            <w:tcBorders>
              <w:top w:val="single" w:sz="4" w:space="0" w:color="000000"/>
            </w:tcBorders>
            <w:shd w:val="clear" w:color="auto" w:fill="F2F2F2"/>
          </w:tcPr>
          <w:p w14:paraId="0000018F"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tcBorders>
              <w:top w:val="single" w:sz="4" w:space="0" w:color="000000"/>
            </w:tcBorders>
            <w:shd w:val="clear" w:color="auto" w:fill="F2F2F2"/>
          </w:tcPr>
          <w:p w14:paraId="00000190"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tcBorders>
              <w:top w:val="single" w:sz="4" w:space="0" w:color="000000"/>
            </w:tcBorders>
            <w:shd w:val="clear" w:color="auto" w:fill="F2F2F2"/>
          </w:tcPr>
          <w:p w14:paraId="00000191" w14:textId="0FB4AA12"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246,36</w:t>
            </w:r>
            <w:r w:rsidR="0096775E" w:rsidRPr="002B56AA">
              <w:rPr>
                <w:rFonts w:asciiTheme="minorHAnsi" w:hAnsiTheme="minorHAnsi" w:cstheme="minorHAnsi"/>
                <w:color w:val="000000" w:themeColor="text1"/>
                <w:sz w:val="20"/>
                <w:szCs w:val="20"/>
              </w:rPr>
              <w:t>2</w:t>
            </w:r>
            <w:r w:rsidRPr="002B56AA">
              <w:rPr>
                <w:rFonts w:asciiTheme="minorHAnsi" w:hAnsiTheme="minorHAnsi" w:cstheme="minorHAnsi"/>
                <w:color w:val="000000" w:themeColor="text1"/>
                <w:sz w:val="20"/>
                <w:szCs w:val="20"/>
              </w:rPr>
              <w:t xml:space="preserve"> (</w:t>
            </w:r>
            <w:r w:rsidRPr="002B56AA">
              <w:rPr>
                <w:rFonts w:asciiTheme="minorHAnsi" w:eastAsia="Arial" w:hAnsiTheme="minorHAnsi" w:cstheme="minorHAnsi"/>
                <w:color w:val="000000" w:themeColor="text1"/>
                <w:sz w:val="20"/>
                <w:szCs w:val="20"/>
              </w:rPr>
              <w:t>67,68</w:t>
            </w:r>
            <w:r w:rsidR="0096775E"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838" w:type="dxa"/>
            <w:tcBorders>
              <w:top w:val="single" w:sz="4" w:space="0" w:color="000000"/>
            </w:tcBorders>
            <w:shd w:val="clear" w:color="auto" w:fill="F2F2F2"/>
          </w:tcPr>
          <w:p w14:paraId="00000192" w14:textId="236D8549"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404,97</w:t>
            </w:r>
            <w:r w:rsidR="005E4E38" w:rsidRPr="002B56AA">
              <w:rPr>
                <w:rFonts w:asciiTheme="minorHAnsi" w:hAnsiTheme="minorHAnsi" w:cstheme="minorHAnsi"/>
                <w:color w:val="000000" w:themeColor="text1"/>
                <w:sz w:val="20"/>
                <w:szCs w:val="20"/>
              </w:rPr>
              <w:t>2</w:t>
            </w:r>
            <w:r w:rsidRPr="002B56AA">
              <w:rPr>
                <w:rFonts w:asciiTheme="minorHAnsi" w:hAnsiTheme="minorHAnsi" w:cstheme="minorHAnsi"/>
                <w:color w:val="000000" w:themeColor="text1"/>
                <w:sz w:val="20"/>
                <w:szCs w:val="20"/>
              </w:rPr>
              <w:t xml:space="preserve"> </w:t>
            </w:r>
          </w:p>
          <w:p w14:paraId="00000193" w14:textId="0CC4DF6D" w:rsidR="005734ED" w:rsidRPr="002B56AA" w:rsidRDefault="009E73B5"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(403,77</w:t>
            </w:r>
            <w:r w:rsidR="005E4E38" w:rsidRPr="002B56AA">
              <w:rPr>
                <w:rFonts w:asciiTheme="minorHAnsi" w:hAnsiTheme="minorHAnsi" w:cstheme="minorHAnsi"/>
                <w:color w:val="000000" w:themeColor="text1"/>
                <w:sz w:val="20"/>
                <w:szCs w:val="20"/>
              </w:rPr>
              <w:t>4</w:t>
            </w:r>
            <w:r w:rsidRPr="002B56AA">
              <w:rPr>
                <w:rFonts w:asciiTheme="minorHAnsi" w:hAnsiTheme="minorHAnsi" w:cstheme="minorHAnsi"/>
                <w:color w:val="000000" w:themeColor="text1"/>
                <w:sz w:val="20"/>
                <w:szCs w:val="20"/>
              </w:rPr>
              <w:t>-406,16</w:t>
            </w:r>
            <w:r w:rsidR="005E4E38" w:rsidRPr="002B56AA">
              <w:rPr>
                <w:rFonts w:asciiTheme="minorHAnsi"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r w:rsidR="0096775E" w:rsidRPr="002B56AA">
              <w:rPr>
                <w:rFonts w:asciiTheme="minorHAnsi" w:hAnsiTheme="minorHAnsi" w:cstheme="minorHAnsi"/>
                <w:color w:val="000000" w:themeColor="text1"/>
                <w:sz w:val="20"/>
                <w:szCs w:val="20"/>
              </w:rPr>
              <w:t xml:space="preserve"> (111,256</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[110,927-111,584]</w:t>
            </w:r>
            <w:r w:rsidR="0096775E" w:rsidRPr="002B56AA">
              <w:rPr>
                <w:rFonts w:asciiTheme="minorHAnsi" w:hAnsiTheme="minorHAnsi" w:cstheme="minorHAnsi"/>
                <w:color w:val="000000" w:themeColor="text1"/>
                <w:sz w:val="20"/>
                <w:szCs w:val="20"/>
              </w:rPr>
              <w:t xml:space="preserve">) </w:t>
            </w:r>
          </w:p>
        </w:tc>
      </w:tr>
      <w:tr w:rsidR="0070123A" w:rsidRPr="002B56AA" w14:paraId="5D05222B"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94"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95"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7" w:type="dxa"/>
            <w:shd w:val="clear" w:color="auto" w:fill="auto"/>
          </w:tcPr>
          <w:p w14:paraId="00000196" w14:textId="20C7DBCC"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98,4</w:t>
            </w:r>
            <w:r w:rsidR="00CB5D1C" w:rsidRPr="002B56AA">
              <w:rPr>
                <w:rFonts w:asciiTheme="minorHAnsi" w:eastAsia="Arial" w:hAnsiTheme="minorHAnsi" w:cstheme="minorHAnsi"/>
                <w:color w:val="000000" w:themeColor="text1"/>
                <w:sz w:val="20"/>
                <w:szCs w:val="20"/>
                <w:highlight w:val="white"/>
              </w:rPr>
              <w:t>80</w:t>
            </w:r>
            <w:r w:rsidRPr="002B56AA">
              <w:rPr>
                <w:rFonts w:asciiTheme="minorHAnsi" w:eastAsia="Arial" w:hAnsiTheme="minorHAnsi" w:cstheme="minorHAnsi"/>
                <w:color w:val="000000" w:themeColor="text1"/>
                <w:sz w:val="20"/>
                <w:szCs w:val="20"/>
                <w:highlight w:val="white"/>
              </w:rPr>
              <w:t>)</w:t>
            </w:r>
          </w:p>
        </w:tc>
        <w:tc>
          <w:tcPr>
            <w:tcW w:w="1984" w:type="dxa"/>
            <w:shd w:val="clear" w:color="auto" w:fill="auto"/>
          </w:tcPr>
          <w:p w14:paraId="00000197" w14:textId="5C711B4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157,644</w:t>
            </w:r>
            <w:r w:rsidR="0070123A"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43,30</w:t>
            </w:r>
            <w:r w:rsidR="00CB5D1C"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701" w:type="dxa"/>
            <w:shd w:val="clear" w:color="auto" w:fill="auto"/>
          </w:tcPr>
          <w:p w14:paraId="00000198"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99"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8FCB3A0"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9A"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9B"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7" w:type="dxa"/>
            <w:shd w:val="clear" w:color="auto" w:fill="auto"/>
          </w:tcPr>
          <w:p w14:paraId="0000019C" w14:textId="609450F4"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467,447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128,4</w:t>
            </w:r>
            <w:r w:rsidR="00CB5D1C" w:rsidRPr="002B56AA">
              <w:rPr>
                <w:rFonts w:asciiTheme="minorHAnsi" w:eastAsia="Arial" w:hAnsiTheme="minorHAnsi" w:cstheme="minorHAnsi"/>
                <w:color w:val="000000" w:themeColor="text1"/>
                <w:sz w:val="20"/>
                <w:szCs w:val="20"/>
              </w:rPr>
              <w:t>20</w:t>
            </w:r>
            <w:r w:rsidRPr="002B56AA">
              <w:rPr>
                <w:rFonts w:asciiTheme="minorHAnsi" w:hAnsiTheme="minorHAnsi" w:cstheme="minorHAnsi"/>
                <w:color w:val="000000" w:themeColor="text1"/>
                <w:sz w:val="20"/>
                <w:szCs w:val="20"/>
              </w:rPr>
              <w:t>)</w:t>
            </w:r>
          </w:p>
        </w:tc>
        <w:tc>
          <w:tcPr>
            <w:tcW w:w="1984" w:type="dxa"/>
            <w:shd w:val="clear" w:color="auto" w:fill="auto"/>
          </w:tcPr>
          <w:p w14:paraId="0000019D" w14:textId="631A3FC8"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15,28</w:t>
            </w:r>
            <w:r w:rsidR="00CB5D1C" w:rsidRPr="002B56AA">
              <w:rPr>
                <w:rFonts w:asciiTheme="minorHAnsi" w:hAnsiTheme="minorHAnsi" w:cstheme="minorHAnsi"/>
                <w:color w:val="000000" w:themeColor="text1"/>
                <w:sz w:val="20"/>
                <w:szCs w:val="20"/>
              </w:rPr>
              <w:t>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4,19</w:t>
            </w:r>
            <w:r w:rsidR="00CB5D1C"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701" w:type="dxa"/>
            <w:shd w:val="clear" w:color="auto" w:fill="auto"/>
          </w:tcPr>
          <w:p w14:paraId="0000019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9F"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183B91A"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A0"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A1"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7" w:type="dxa"/>
            <w:shd w:val="clear" w:color="auto" w:fill="auto"/>
          </w:tcPr>
          <w:p w14:paraId="000001A2" w14:textId="59650369"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450,167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123,672</w:t>
            </w:r>
            <w:r w:rsidRPr="002B56AA">
              <w:rPr>
                <w:rFonts w:asciiTheme="minorHAnsi" w:hAnsiTheme="minorHAnsi" w:cstheme="minorHAnsi"/>
                <w:color w:val="000000" w:themeColor="text1"/>
                <w:sz w:val="20"/>
                <w:szCs w:val="20"/>
              </w:rPr>
              <w:t>)</w:t>
            </w:r>
          </w:p>
        </w:tc>
        <w:tc>
          <w:tcPr>
            <w:tcW w:w="1984" w:type="dxa"/>
            <w:shd w:val="clear" w:color="auto" w:fill="auto"/>
          </w:tcPr>
          <w:p w14:paraId="000001A3" w14:textId="7BE89882"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43,8</w:t>
            </w:r>
            <w:r w:rsidR="0096775E" w:rsidRPr="002B56AA">
              <w:rPr>
                <w:rFonts w:asciiTheme="minorHAnsi" w:hAnsiTheme="minorHAnsi" w:cstheme="minorHAnsi"/>
                <w:color w:val="000000" w:themeColor="text1"/>
                <w:sz w:val="20"/>
                <w:szCs w:val="20"/>
              </w:rPr>
              <w:t xml:space="preserve">20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12,03</w:t>
            </w:r>
            <w:r w:rsidR="00CB5D1C"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701" w:type="dxa"/>
            <w:shd w:val="clear" w:color="auto" w:fill="auto"/>
          </w:tcPr>
          <w:p w14:paraId="000001A4"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A5"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560C1DC"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A6"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A7"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7" w:type="dxa"/>
            <w:shd w:val="clear" w:color="auto" w:fill="auto"/>
          </w:tcPr>
          <w:p w14:paraId="000001A8" w14:textId="3330719C"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529,221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145,390</w:t>
            </w:r>
            <w:r w:rsidRPr="002B56AA">
              <w:rPr>
                <w:rFonts w:asciiTheme="minorHAnsi" w:hAnsiTheme="minorHAnsi" w:cstheme="minorHAnsi"/>
                <w:color w:val="000000" w:themeColor="text1"/>
                <w:sz w:val="20"/>
                <w:szCs w:val="20"/>
              </w:rPr>
              <w:t>)</w:t>
            </w:r>
          </w:p>
        </w:tc>
        <w:tc>
          <w:tcPr>
            <w:tcW w:w="1984" w:type="dxa"/>
            <w:shd w:val="clear" w:color="auto" w:fill="auto"/>
          </w:tcPr>
          <w:p w14:paraId="000001A9" w14:textId="0019645B"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29,61</w:t>
            </w:r>
            <w:r w:rsidR="00CB5D1C" w:rsidRPr="002B56AA">
              <w:rPr>
                <w:rFonts w:asciiTheme="minorHAnsi" w:hAnsiTheme="minorHAnsi" w:cstheme="minorHAnsi"/>
                <w:color w:val="000000" w:themeColor="text1"/>
                <w:sz w:val="20"/>
                <w:szCs w:val="20"/>
              </w:rPr>
              <w:t>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8,13</w:t>
            </w:r>
            <w:r w:rsidR="00CB5D1C"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1701" w:type="dxa"/>
            <w:shd w:val="clear" w:color="auto" w:fill="auto"/>
          </w:tcPr>
          <w:p w14:paraId="000001A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A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BF9DD3A" w14:textId="77777777" w:rsidTr="00CB5D1C">
        <w:trPr>
          <w:trHeight w:val="685"/>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AC"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F2F2F2"/>
          </w:tcPr>
          <w:p w14:paraId="000001AD"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7" w:type="dxa"/>
            <w:shd w:val="clear" w:color="auto" w:fill="F2F2F2"/>
          </w:tcPr>
          <w:p w14:paraId="000001AE"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shd w:val="clear" w:color="auto" w:fill="F2F2F2"/>
          </w:tcPr>
          <w:p w14:paraId="000001AF"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shd w:val="clear" w:color="auto" w:fill="F2F2F2"/>
          </w:tcPr>
          <w:p w14:paraId="000001B0" w14:textId="49E879FD"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158,60</w:t>
            </w:r>
            <w:r w:rsidR="0096775E" w:rsidRPr="002B56AA">
              <w:rPr>
                <w:rFonts w:asciiTheme="minorHAnsi" w:hAnsiTheme="minorHAnsi" w:cstheme="minorHAnsi"/>
                <w:color w:val="000000" w:themeColor="text1"/>
                <w:sz w:val="20"/>
                <w:szCs w:val="20"/>
              </w:rPr>
              <w:t xml:space="preserve">9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43,57</w:t>
            </w:r>
            <w:r w:rsidR="0096775E"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838" w:type="dxa"/>
            <w:shd w:val="clear" w:color="auto" w:fill="F2F2F2"/>
          </w:tcPr>
          <w:p w14:paraId="000001B1"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1BA8EA47" w14:textId="77777777" w:rsidTr="00CB5D1C">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B2"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B3"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7" w:type="dxa"/>
            <w:shd w:val="clear" w:color="auto" w:fill="auto"/>
          </w:tcPr>
          <w:p w14:paraId="000001B4" w14:textId="206EDCC2"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437,68</w:t>
            </w:r>
            <w:r w:rsidR="00CB5D1C" w:rsidRPr="002B56AA">
              <w:rPr>
                <w:rFonts w:asciiTheme="minorHAnsi" w:hAnsiTheme="minorHAnsi" w:cstheme="minorHAnsi"/>
                <w:color w:val="000000" w:themeColor="text1"/>
                <w:sz w:val="20"/>
                <w:szCs w:val="20"/>
              </w:rPr>
              <w:t>5</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120,243</w:t>
            </w:r>
            <w:r w:rsidRPr="002B56AA">
              <w:rPr>
                <w:rFonts w:asciiTheme="minorHAnsi" w:hAnsiTheme="minorHAnsi" w:cstheme="minorHAnsi"/>
                <w:color w:val="000000" w:themeColor="text1"/>
                <w:sz w:val="20"/>
                <w:szCs w:val="20"/>
              </w:rPr>
              <w:t>)</w:t>
            </w:r>
          </w:p>
        </w:tc>
        <w:tc>
          <w:tcPr>
            <w:tcW w:w="1984" w:type="dxa"/>
            <w:shd w:val="clear" w:color="auto" w:fill="auto"/>
          </w:tcPr>
          <w:p w14:paraId="000001B5" w14:textId="6335721B"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61,475</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16,88</w:t>
            </w:r>
            <w:r w:rsidR="00CB5D1C"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701" w:type="dxa"/>
            <w:shd w:val="clear" w:color="auto" w:fill="auto"/>
          </w:tcPr>
          <w:p w14:paraId="000001B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B7"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A306CAD" w14:textId="77777777" w:rsidTr="00CB5D1C">
        <w:trPr>
          <w:trHeight w:val="457"/>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B8"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B9"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7" w:type="dxa"/>
            <w:shd w:val="clear" w:color="auto" w:fill="auto"/>
          </w:tcPr>
          <w:p w14:paraId="000001BA" w14:textId="10614A20"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659,495</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181,180</w:t>
            </w:r>
            <w:r w:rsidRPr="002B56AA">
              <w:rPr>
                <w:rFonts w:asciiTheme="minorHAnsi" w:hAnsiTheme="minorHAnsi" w:cstheme="minorHAnsi"/>
                <w:color w:val="000000" w:themeColor="text1"/>
                <w:sz w:val="20"/>
                <w:szCs w:val="20"/>
              </w:rPr>
              <w:t>)</w:t>
            </w:r>
          </w:p>
        </w:tc>
        <w:tc>
          <w:tcPr>
            <w:tcW w:w="1984" w:type="dxa"/>
            <w:shd w:val="clear" w:color="auto" w:fill="auto"/>
          </w:tcPr>
          <w:p w14:paraId="000001BB" w14:textId="5081672B"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14,530</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3,99</w:t>
            </w:r>
            <w:r w:rsidR="00CB5D1C"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701" w:type="dxa"/>
            <w:shd w:val="clear" w:color="auto" w:fill="auto"/>
          </w:tcPr>
          <w:p w14:paraId="000001BC"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BD"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EC5FC3E" w14:textId="77777777" w:rsidTr="00CB5D1C">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BE"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BF"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7" w:type="dxa"/>
            <w:shd w:val="clear" w:color="auto" w:fill="auto"/>
          </w:tcPr>
          <w:p w14:paraId="000001C0" w14:textId="1FC693C0"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98,4</w:t>
            </w:r>
            <w:r w:rsidR="00CB5D1C" w:rsidRPr="002B56AA">
              <w:rPr>
                <w:rFonts w:asciiTheme="minorHAnsi" w:eastAsia="Arial" w:hAnsiTheme="minorHAnsi" w:cstheme="minorHAnsi"/>
                <w:color w:val="000000" w:themeColor="text1"/>
                <w:sz w:val="20"/>
                <w:szCs w:val="20"/>
              </w:rPr>
              <w:t>80</w:t>
            </w:r>
            <w:r w:rsidRPr="002B56AA">
              <w:rPr>
                <w:rFonts w:asciiTheme="minorHAnsi" w:hAnsiTheme="minorHAnsi" w:cstheme="minorHAnsi"/>
                <w:color w:val="000000" w:themeColor="text1"/>
                <w:sz w:val="20"/>
                <w:szCs w:val="20"/>
              </w:rPr>
              <w:t>)</w:t>
            </w:r>
          </w:p>
        </w:tc>
        <w:tc>
          <w:tcPr>
            <w:tcW w:w="1984" w:type="dxa"/>
            <w:shd w:val="clear" w:color="auto" w:fill="auto"/>
          </w:tcPr>
          <w:p w14:paraId="000001C1" w14:textId="24D4E892"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23,760</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6,52</w:t>
            </w:r>
            <w:r w:rsidR="00CB5D1C"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701" w:type="dxa"/>
            <w:shd w:val="clear" w:color="auto" w:fill="auto"/>
          </w:tcPr>
          <w:p w14:paraId="000001C2"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C3"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C6AB6BB"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C4"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C5"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7" w:type="dxa"/>
            <w:shd w:val="clear" w:color="auto" w:fill="auto"/>
          </w:tcPr>
          <w:p w14:paraId="000001C6" w14:textId="70C5E1C5"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428,1</w:t>
            </w:r>
            <w:r w:rsidR="00CB5D1C" w:rsidRPr="002B56AA">
              <w:rPr>
                <w:rFonts w:asciiTheme="minorHAnsi" w:hAnsiTheme="minorHAnsi" w:cstheme="minorHAnsi"/>
                <w:color w:val="000000" w:themeColor="text1"/>
                <w:sz w:val="20"/>
                <w:szCs w:val="20"/>
              </w:rPr>
              <w:t>90</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118,67</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4" w:type="dxa"/>
            <w:shd w:val="clear" w:color="auto" w:fill="auto"/>
          </w:tcPr>
          <w:p w14:paraId="000001C7" w14:textId="54C5E504"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13,41</w:t>
            </w:r>
            <w:r w:rsidR="00CB5D1C" w:rsidRPr="002B56AA">
              <w:rPr>
                <w:rFonts w:asciiTheme="minorHAnsi" w:hAnsiTheme="minorHAnsi" w:cstheme="minorHAnsi"/>
                <w:color w:val="000000" w:themeColor="text1"/>
                <w:sz w:val="20"/>
                <w:szCs w:val="20"/>
              </w:rPr>
              <w:t>5</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3,685</w:t>
            </w:r>
            <w:r w:rsidRPr="002B56AA">
              <w:rPr>
                <w:rFonts w:asciiTheme="minorHAnsi" w:hAnsiTheme="minorHAnsi" w:cstheme="minorHAnsi"/>
                <w:color w:val="000000" w:themeColor="text1"/>
                <w:sz w:val="20"/>
                <w:szCs w:val="20"/>
              </w:rPr>
              <w:t>)</w:t>
            </w:r>
          </w:p>
        </w:tc>
        <w:tc>
          <w:tcPr>
            <w:tcW w:w="1701" w:type="dxa"/>
            <w:shd w:val="clear" w:color="auto" w:fill="auto"/>
          </w:tcPr>
          <w:p w14:paraId="000001C8"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C9"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4F10676"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CA"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CB"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7" w:type="dxa"/>
            <w:shd w:val="clear" w:color="auto" w:fill="auto"/>
          </w:tcPr>
          <w:p w14:paraId="000001CC" w14:textId="3432B31D"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431,961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118,67</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4" w:type="dxa"/>
            <w:shd w:val="clear" w:color="auto" w:fill="auto"/>
          </w:tcPr>
          <w:p w14:paraId="000001CD" w14:textId="21D3482A"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6,817</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1,87</w:t>
            </w:r>
            <w:r w:rsidR="00CB5D1C"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701" w:type="dxa"/>
            <w:shd w:val="clear" w:color="auto" w:fill="auto"/>
          </w:tcPr>
          <w:p w14:paraId="000001C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CF"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D91D79A"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D0"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D1"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7" w:type="dxa"/>
            <w:shd w:val="clear" w:color="auto" w:fill="auto"/>
          </w:tcPr>
          <w:p w14:paraId="000001D2" w14:textId="74460ED9"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457,341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125,643</w:t>
            </w:r>
            <w:r w:rsidRPr="002B56AA">
              <w:rPr>
                <w:rFonts w:asciiTheme="minorHAnsi" w:hAnsiTheme="minorHAnsi" w:cstheme="minorHAnsi"/>
                <w:color w:val="000000" w:themeColor="text1"/>
                <w:sz w:val="20"/>
                <w:szCs w:val="20"/>
              </w:rPr>
              <w:t>)</w:t>
            </w:r>
          </w:p>
        </w:tc>
        <w:tc>
          <w:tcPr>
            <w:tcW w:w="1984" w:type="dxa"/>
            <w:shd w:val="clear" w:color="auto" w:fill="auto"/>
          </w:tcPr>
          <w:p w14:paraId="000001D3" w14:textId="7C3409E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10,680</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2,934</w:t>
            </w:r>
            <w:r w:rsidRPr="002B56AA">
              <w:rPr>
                <w:rFonts w:asciiTheme="minorHAnsi" w:hAnsiTheme="minorHAnsi" w:cstheme="minorHAnsi"/>
                <w:color w:val="000000" w:themeColor="text1"/>
                <w:sz w:val="20"/>
                <w:szCs w:val="20"/>
              </w:rPr>
              <w:t>)</w:t>
            </w:r>
          </w:p>
        </w:tc>
        <w:tc>
          <w:tcPr>
            <w:tcW w:w="1701" w:type="dxa"/>
            <w:shd w:val="clear" w:color="auto" w:fill="auto"/>
          </w:tcPr>
          <w:p w14:paraId="000001D4"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D5"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F08F6A7"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D6"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D7"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7" w:type="dxa"/>
            <w:shd w:val="clear" w:color="auto" w:fill="auto"/>
          </w:tcPr>
          <w:p w14:paraId="000001D8" w14:textId="5B88DBB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399,504</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109,75</w:t>
            </w:r>
            <w:r w:rsidR="00CB5D1C"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984" w:type="dxa"/>
            <w:shd w:val="clear" w:color="auto" w:fill="auto"/>
          </w:tcPr>
          <w:p w14:paraId="000001D9" w14:textId="3C653403"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14,08</w:t>
            </w:r>
            <w:r w:rsidR="00CB5D1C" w:rsidRPr="002B56AA">
              <w:rPr>
                <w:rFonts w:asciiTheme="minorHAnsi" w:hAnsiTheme="minorHAnsi" w:cstheme="minorHAnsi"/>
                <w:color w:val="000000" w:themeColor="text1"/>
                <w:sz w:val="20"/>
                <w:szCs w:val="20"/>
              </w:rPr>
              <w:t>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3,868</w:t>
            </w:r>
            <w:r w:rsidRPr="002B56AA">
              <w:rPr>
                <w:rFonts w:asciiTheme="minorHAnsi" w:hAnsiTheme="minorHAnsi" w:cstheme="minorHAnsi"/>
                <w:color w:val="000000" w:themeColor="text1"/>
                <w:sz w:val="20"/>
                <w:szCs w:val="20"/>
              </w:rPr>
              <w:t>)</w:t>
            </w:r>
          </w:p>
        </w:tc>
        <w:tc>
          <w:tcPr>
            <w:tcW w:w="1701" w:type="dxa"/>
            <w:shd w:val="clear" w:color="auto" w:fill="auto"/>
          </w:tcPr>
          <w:p w14:paraId="000001D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D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05EB37FE"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DC"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1DD"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7" w:type="dxa"/>
            <w:shd w:val="clear" w:color="auto" w:fill="auto"/>
          </w:tcPr>
          <w:p w14:paraId="000001DE" w14:textId="414CD06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458,451</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125,948</w:t>
            </w:r>
            <w:r w:rsidRPr="002B56AA">
              <w:rPr>
                <w:rFonts w:asciiTheme="minorHAnsi" w:hAnsiTheme="minorHAnsi" w:cstheme="minorHAnsi"/>
                <w:color w:val="000000" w:themeColor="text1"/>
                <w:sz w:val="20"/>
                <w:szCs w:val="20"/>
              </w:rPr>
              <w:t>)</w:t>
            </w:r>
          </w:p>
        </w:tc>
        <w:tc>
          <w:tcPr>
            <w:tcW w:w="1984" w:type="dxa"/>
            <w:shd w:val="clear" w:color="auto" w:fill="auto"/>
          </w:tcPr>
          <w:p w14:paraId="000001DF" w14:textId="6A26638C"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91</w:t>
            </w:r>
            <w:r w:rsidR="00CB5D1C" w:rsidRPr="002B56AA">
              <w:rPr>
                <w:rFonts w:asciiTheme="minorHAnsi" w:hAnsiTheme="minorHAnsi" w:cstheme="minorHAnsi"/>
                <w:color w:val="000000" w:themeColor="text1"/>
                <w:sz w:val="20"/>
                <w:szCs w:val="20"/>
              </w:rPr>
              <w:t>3</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25</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701" w:type="dxa"/>
            <w:shd w:val="clear" w:color="auto" w:fill="auto"/>
          </w:tcPr>
          <w:p w14:paraId="000001E0"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1E1"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BCFBE27" w14:textId="77777777" w:rsidTr="00CB5D1C">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0000"/>
            </w:tcBorders>
            <w:shd w:val="clear" w:color="auto" w:fill="auto"/>
          </w:tcPr>
          <w:p w14:paraId="000001E2" w14:textId="77777777" w:rsidR="005734ED" w:rsidRPr="002B56AA" w:rsidRDefault="005734ED" w:rsidP="00177E64">
            <w:pPr>
              <w:rPr>
                <w:rFonts w:asciiTheme="minorHAnsi" w:hAnsiTheme="minorHAnsi" w:cstheme="minorHAnsi"/>
                <w:color w:val="000000" w:themeColor="text1"/>
                <w:sz w:val="20"/>
                <w:szCs w:val="20"/>
              </w:rPr>
            </w:pPr>
          </w:p>
        </w:tc>
        <w:tc>
          <w:tcPr>
            <w:tcW w:w="4252" w:type="dxa"/>
            <w:tcBorders>
              <w:bottom w:val="single" w:sz="4" w:space="0" w:color="000000"/>
            </w:tcBorders>
            <w:shd w:val="clear" w:color="auto" w:fill="auto"/>
          </w:tcPr>
          <w:p w14:paraId="000001E3"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tc>
        <w:tc>
          <w:tcPr>
            <w:tcW w:w="2127" w:type="dxa"/>
            <w:tcBorders>
              <w:bottom w:val="single" w:sz="4" w:space="0" w:color="000000"/>
            </w:tcBorders>
            <w:shd w:val="clear" w:color="auto" w:fill="auto"/>
          </w:tcPr>
          <w:p w14:paraId="35C6E7CE" w14:textId="4087F572"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342,59</w:t>
            </w:r>
            <w:r w:rsidR="0096775E" w:rsidRPr="002B56AA">
              <w:rPr>
                <w:rFonts w:asciiTheme="minorHAnsi" w:hAnsiTheme="minorHAnsi" w:cstheme="minorHAnsi"/>
                <w:color w:val="000000" w:themeColor="text1"/>
                <w:sz w:val="20"/>
                <w:szCs w:val="20"/>
              </w:rPr>
              <w:t xml:space="preserve">9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94,12</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p w14:paraId="63034A86"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3F903737"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C1BBF35"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E376835"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26AEB07E"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4E9A44D7"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1BDFEB02"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1E4" w14:textId="338BF918"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tcBorders>
              <w:bottom w:val="single" w:sz="4" w:space="0" w:color="000000"/>
            </w:tcBorders>
            <w:shd w:val="clear" w:color="auto" w:fill="auto"/>
          </w:tcPr>
          <w:p w14:paraId="000001E7" w14:textId="47963FED"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lastRenderedPageBreak/>
              <w:t>12,93</w:t>
            </w:r>
            <w:r w:rsidR="00CB5D1C" w:rsidRPr="002B56AA">
              <w:rPr>
                <w:rFonts w:asciiTheme="minorHAnsi" w:hAnsiTheme="minorHAnsi" w:cstheme="minorHAnsi"/>
                <w:color w:val="000000" w:themeColor="text1"/>
                <w:sz w:val="20"/>
                <w:szCs w:val="20"/>
              </w:rPr>
              <w:t>8</w:t>
            </w:r>
            <w:r w:rsidR="0096775E"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3,554</w:t>
            </w:r>
            <w:r w:rsidRPr="002B56AA">
              <w:rPr>
                <w:rFonts w:asciiTheme="minorHAnsi" w:hAnsiTheme="minorHAnsi" w:cstheme="minorHAnsi"/>
                <w:color w:val="000000" w:themeColor="text1"/>
                <w:sz w:val="20"/>
                <w:szCs w:val="20"/>
              </w:rPr>
              <w:t>)</w:t>
            </w:r>
          </w:p>
          <w:p w14:paraId="205BE09B" w14:textId="7FC456C6"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2A41DA2D" w14:textId="3B5BA7B8"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463E2099" w14:textId="6F7E2A6D"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562E7B40"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3B79A74" w14:textId="77777777"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1E8" w14:textId="066F804B"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E996B2C" w14:textId="77777777" w:rsidR="00517BB3" w:rsidRPr="002B56AA" w:rsidRDefault="00517BB3"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1E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tcBorders>
              <w:bottom w:val="single" w:sz="4" w:space="0" w:color="000000"/>
            </w:tcBorders>
            <w:shd w:val="clear" w:color="auto" w:fill="auto"/>
          </w:tcPr>
          <w:p w14:paraId="000001EF"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tcBorders>
              <w:bottom w:val="single" w:sz="4" w:space="0" w:color="000000"/>
            </w:tcBorders>
            <w:shd w:val="clear" w:color="auto" w:fill="auto"/>
          </w:tcPr>
          <w:p w14:paraId="000001F0"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BBE9E75" w14:textId="77777777" w:rsidTr="00CB5D1C">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bottom w:val="single" w:sz="4" w:space="0" w:color="000000"/>
            </w:tcBorders>
            <w:shd w:val="clear" w:color="auto" w:fill="FFFFFF"/>
          </w:tcPr>
          <w:p w14:paraId="000001F1" w14:textId="77777777" w:rsidR="005734ED" w:rsidRPr="002B56AA" w:rsidRDefault="009E73B5" w:rsidP="00177E64">
            <w:pPr>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PDA treatment strategy </w:t>
            </w:r>
          </w:p>
        </w:tc>
        <w:tc>
          <w:tcPr>
            <w:tcW w:w="4252" w:type="dxa"/>
            <w:tcBorders>
              <w:top w:val="single" w:sz="4" w:space="0" w:color="000000"/>
              <w:bottom w:val="single" w:sz="4" w:space="0" w:color="000000"/>
            </w:tcBorders>
            <w:shd w:val="clear" w:color="auto" w:fill="FFFFFF"/>
          </w:tcPr>
          <w:p w14:paraId="000001F2"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Outcome event </w:t>
            </w:r>
          </w:p>
        </w:tc>
        <w:tc>
          <w:tcPr>
            <w:tcW w:w="2127" w:type="dxa"/>
            <w:tcBorders>
              <w:top w:val="single" w:sz="4" w:space="0" w:color="000000"/>
              <w:bottom w:val="single" w:sz="4" w:space="0" w:color="000000"/>
            </w:tcBorders>
            <w:shd w:val="clear" w:color="auto" w:fill="FFFFFF"/>
          </w:tcPr>
          <w:p w14:paraId="000001F3"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Cost of health state, QAR (USD)</w:t>
            </w:r>
          </w:p>
        </w:tc>
        <w:tc>
          <w:tcPr>
            <w:tcW w:w="1984" w:type="dxa"/>
            <w:tcBorders>
              <w:top w:val="single" w:sz="4" w:space="0" w:color="000000"/>
              <w:bottom w:val="single" w:sz="4" w:space="0" w:color="000000"/>
            </w:tcBorders>
            <w:shd w:val="clear" w:color="auto" w:fill="FFFFFF"/>
          </w:tcPr>
          <w:p w14:paraId="000001F4"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Proportional cost of health state, QAR (USD) </w:t>
            </w:r>
          </w:p>
        </w:tc>
        <w:tc>
          <w:tcPr>
            <w:tcW w:w="1701" w:type="dxa"/>
            <w:tcBorders>
              <w:top w:val="single" w:sz="4" w:space="0" w:color="000000"/>
              <w:bottom w:val="single" w:sz="4" w:space="0" w:color="000000"/>
            </w:tcBorders>
            <w:shd w:val="clear" w:color="auto" w:fill="FFFFFF"/>
          </w:tcPr>
          <w:p w14:paraId="000001F5" w14:textId="1BDEB642"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Average cost per outcome category, QAR (USD) </w:t>
            </w:r>
          </w:p>
          <w:p w14:paraId="000001F6"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p>
        </w:tc>
        <w:tc>
          <w:tcPr>
            <w:tcW w:w="1838" w:type="dxa"/>
            <w:tcBorders>
              <w:top w:val="single" w:sz="4" w:space="0" w:color="000000"/>
              <w:bottom w:val="single" w:sz="4" w:space="0" w:color="000000"/>
            </w:tcBorders>
            <w:shd w:val="clear" w:color="auto" w:fill="FFFFFF"/>
          </w:tcPr>
          <w:p w14:paraId="000001F7" w14:textId="720E6906"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Total average cost of </w:t>
            </w:r>
            <w:r w:rsidRPr="00176750">
              <w:rPr>
                <w:rFonts w:asciiTheme="minorHAnsi" w:hAnsiTheme="minorHAnsi" w:cstheme="minorHAnsi"/>
                <w:b/>
                <w:bCs/>
                <w:color w:val="000000" w:themeColor="text1"/>
                <w:sz w:val="20"/>
                <w:szCs w:val="20"/>
              </w:rPr>
              <w:t xml:space="preserve">oral ibuprofen, </w:t>
            </w:r>
            <w:r w:rsidR="00176750" w:rsidRPr="00176750">
              <w:rPr>
                <w:rFonts w:asciiTheme="minorHAnsi" w:hAnsiTheme="minorHAnsi" w:cstheme="minorHAnsi"/>
                <w:b/>
                <w:bCs/>
                <w:color w:val="000000" w:themeColor="text1"/>
                <w:sz w:val="20"/>
                <w:szCs w:val="20"/>
              </w:rPr>
              <w:t>QAR (95% CI) (USD [95% CI])</w:t>
            </w:r>
          </w:p>
        </w:tc>
      </w:tr>
      <w:tr w:rsidR="0070123A" w:rsidRPr="002B56AA" w14:paraId="3AD1C280"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tcBorders>
            <w:shd w:val="clear" w:color="auto" w:fill="F2F2F2"/>
          </w:tcPr>
          <w:p w14:paraId="000001F8" w14:textId="77777777" w:rsidR="005734ED" w:rsidRPr="002B56AA" w:rsidRDefault="009E73B5"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Oral paracetamol</w:t>
            </w:r>
          </w:p>
        </w:tc>
        <w:tc>
          <w:tcPr>
            <w:tcW w:w="4252" w:type="dxa"/>
            <w:tcBorders>
              <w:top w:val="single" w:sz="4" w:space="0" w:color="000000"/>
            </w:tcBorders>
            <w:shd w:val="clear" w:color="auto" w:fill="F2F2F2"/>
          </w:tcPr>
          <w:p w14:paraId="000001F9"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7" w:type="dxa"/>
            <w:tcBorders>
              <w:top w:val="single" w:sz="4" w:space="0" w:color="000000"/>
            </w:tcBorders>
            <w:shd w:val="clear" w:color="auto" w:fill="F2F2F2"/>
          </w:tcPr>
          <w:p w14:paraId="000001F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tcBorders>
              <w:top w:val="single" w:sz="4" w:space="0" w:color="000000"/>
            </w:tcBorders>
            <w:shd w:val="clear" w:color="auto" w:fill="F2F2F2"/>
          </w:tcPr>
          <w:p w14:paraId="000001F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tcBorders>
              <w:top w:val="single" w:sz="4" w:space="0" w:color="000000"/>
            </w:tcBorders>
            <w:shd w:val="clear" w:color="auto" w:fill="F2F2F2"/>
          </w:tcPr>
          <w:p w14:paraId="000001FC" w14:textId="74DCD08B"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242,04</w:t>
            </w:r>
            <w:r w:rsidR="005E4E38" w:rsidRPr="002B56AA">
              <w:rPr>
                <w:rFonts w:asciiTheme="minorHAnsi" w:hAnsiTheme="minorHAnsi" w:cstheme="minorHAnsi"/>
                <w:color w:val="000000" w:themeColor="text1"/>
                <w:sz w:val="20"/>
                <w:szCs w:val="20"/>
              </w:rPr>
              <w:t>5</w:t>
            </w:r>
            <w:r w:rsidR="0070123A"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66,49</w:t>
            </w:r>
            <w:r w:rsidR="0070123A"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838" w:type="dxa"/>
            <w:tcBorders>
              <w:top w:val="single" w:sz="4" w:space="0" w:color="000000"/>
            </w:tcBorders>
            <w:shd w:val="clear" w:color="auto" w:fill="F2F2F2"/>
          </w:tcPr>
          <w:p w14:paraId="000001FD"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397,798</w:t>
            </w:r>
          </w:p>
          <w:p w14:paraId="000001FE" w14:textId="7E04200F" w:rsidR="005734ED" w:rsidRPr="002B56AA" w:rsidRDefault="009E73B5"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(396,571-399,02</w:t>
            </w:r>
            <w:r w:rsidR="005E4E38" w:rsidRPr="002B56AA">
              <w:rPr>
                <w:rFonts w:asciiTheme="minorHAnsi"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r w:rsidR="0070123A" w:rsidRPr="002B56AA">
              <w:rPr>
                <w:rFonts w:asciiTheme="minorHAnsi" w:hAnsiTheme="minorHAnsi" w:cstheme="minorHAnsi"/>
                <w:color w:val="000000" w:themeColor="text1"/>
                <w:sz w:val="20"/>
                <w:szCs w:val="20"/>
              </w:rPr>
              <w:t xml:space="preserve"> (109,285</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[108, 948-109,622]</w:t>
            </w:r>
            <w:r w:rsidR="0070123A" w:rsidRPr="002B56AA">
              <w:rPr>
                <w:rFonts w:asciiTheme="minorHAnsi" w:hAnsiTheme="minorHAnsi" w:cstheme="minorHAnsi"/>
                <w:color w:val="000000" w:themeColor="text1"/>
                <w:sz w:val="20"/>
                <w:szCs w:val="20"/>
              </w:rPr>
              <w:t xml:space="preserve">)      </w:t>
            </w:r>
            <w:r w:rsidR="005E4E38" w:rsidRPr="002B56AA">
              <w:rPr>
                <w:rFonts w:asciiTheme="minorHAnsi" w:hAnsiTheme="minorHAnsi" w:cstheme="minorHAnsi"/>
                <w:color w:val="000000" w:themeColor="text1"/>
                <w:sz w:val="20"/>
                <w:szCs w:val="20"/>
              </w:rPr>
              <w:t xml:space="preserve"> </w:t>
            </w:r>
          </w:p>
        </w:tc>
      </w:tr>
      <w:tr w:rsidR="0070123A" w:rsidRPr="002B56AA" w14:paraId="1C1F73BB"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1FF"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00"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7" w:type="dxa"/>
            <w:shd w:val="clear" w:color="auto" w:fill="auto"/>
          </w:tcPr>
          <w:p w14:paraId="00000201" w14:textId="6C6125D6"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358,468</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98,480</w:t>
            </w:r>
            <w:r w:rsidRPr="002B56AA">
              <w:rPr>
                <w:rFonts w:asciiTheme="minorHAnsi" w:hAnsiTheme="minorHAnsi" w:cstheme="minorHAnsi"/>
                <w:color w:val="000000" w:themeColor="text1"/>
                <w:sz w:val="20"/>
                <w:szCs w:val="20"/>
              </w:rPr>
              <w:t>)</w:t>
            </w:r>
          </w:p>
        </w:tc>
        <w:tc>
          <w:tcPr>
            <w:tcW w:w="1984" w:type="dxa"/>
            <w:shd w:val="clear" w:color="auto" w:fill="auto"/>
          </w:tcPr>
          <w:p w14:paraId="00000202" w14:textId="2AB094D3"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183,442</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50,396</w:t>
            </w:r>
            <w:r w:rsidRPr="002B56AA">
              <w:rPr>
                <w:rFonts w:asciiTheme="minorHAnsi" w:hAnsiTheme="minorHAnsi" w:cstheme="minorHAnsi"/>
                <w:color w:val="000000" w:themeColor="text1"/>
                <w:sz w:val="20"/>
                <w:szCs w:val="20"/>
              </w:rPr>
              <w:t>)</w:t>
            </w:r>
          </w:p>
          <w:p w14:paraId="00000203"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shd w:val="clear" w:color="auto" w:fill="auto"/>
          </w:tcPr>
          <w:p w14:paraId="00000204"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05"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DA78E7E"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06"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07"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7" w:type="dxa"/>
            <w:shd w:val="clear" w:color="auto" w:fill="auto"/>
          </w:tcPr>
          <w:p w14:paraId="00000208" w14:textId="0CE29C94"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467,44</w:t>
            </w:r>
            <w:r w:rsidR="00CB5D1C"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128,4</w:t>
            </w:r>
            <w:r w:rsidR="00CB5D1C" w:rsidRPr="002B56AA">
              <w:rPr>
                <w:rFonts w:asciiTheme="minorHAnsi" w:eastAsia="Arial" w:hAnsiTheme="minorHAnsi" w:cstheme="minorHAnsi"/>
                <w:color w:val="000000" w:themeColor="text1"/>
                <w:sz w:val="20"/>
                <w:szCs w:val="20"/>
              </w:rPr>
              <w:t>20</w:t>
            </w:r>
            <w:r w:rsidRPr="002B56AA">
              <w:rPr>
                <w:rFonts w:asciiTheme="minorHAnsi" w:hAnsiTheme="minorHAnsi" w:cstheme="minorHAnsi"/>
                <w:color w:val="000000" w:themeColor="text1"/>
                <w:sz w:val="20"/>
                <w:szCs w:val="20"/>
              </w:rPr>
              <w:t>)</w:t>
            </w:r>
          </w:p>
        </w:tc>
        <w:tc>
          <w:tcPr>
            <w:tcW w:w="1984" w:type="dxa"/>
            <w:shd w:val="clear" w:color="auto" w:fill="auto"/>
          </w:tcPr>
          <w:p w14:paraId="00000209" w14:textId="648D4488"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15,44</w:t>
            </w:r>
            <w:r w:rsidR="00F249D7"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4,244</w:t>
            </w:r>
            <w:r w:rsidRPr="002B56AA">
              <w:rPr>
                <w:rFonts w:asciiTheme="minorHAnsi" w:hAnsiTheme="minorHAnsi" w:cstheme="minorHAnsi"/>
                <w:color w:val="000000" w:themeColor="text1"/>
                <w:sz w:val="20"/>
                <w:szCs w:val="20"/>
              </w:rPr>
              <w:t>)</w:t>
            </w:r>
          </w:p>
        </w:tc>
        <w:tc>
          <w:tcPr>
            <w:tcW w:w="1701" w:type="dxa"/>
            <w:shd w:val="clear" w:color="auto" w:fill="auto"/>
          </w:tcPr>
          <w:p w14:paraId="0000020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0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20127581"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0C"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0D"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7" w:type="dxa"/>
            <w:shd w:val="clear" w:color="auto" w:fill="auto"/>
          </w:tcPr>
          <w:p w14:paraId="0000020E" w14:textId="53CDC63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450,16</w:t>
            </w:r>
            <w:r w:rsidR="00CB5D1C"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123,67</w:t>
            </w:r>
            <w:r w:rsidR="00CB5D1C"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984" w:type="dxa"/>
            <w:shd w:val="clear" w:color="auto" w:fill="auto"/>
          </w:tcPr>
          <w:p w14:paraId="0000020F" w14:textId="5F8909C5"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19,0</w:t>
            </w:r>
            <w:r w:rsidR="00F249D7" w:rsidRPr="002B56AA">
              <w:rPr>
                <w:rFonts w:asciiTheme="minorHAnsi" w:hAnsiTheme="minorHAnsi" w:cstheme="minorHAnsi"/>
                <w:color w:val="000000" w:themeColor="text1"/>
                <w:sz w:val="20"/>
                <w:szCs w:val="20"/>
              </w:rPr>
              <w:t>50</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5,23</w:t>
            </w:r>
            <w:r w:rsidR="00F249D7"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701" w:type="dxa"/>
            <w:shd w:val="clear" w:color="auto" w:fill="auto"/>
          </w:tcPr>
          <w:p w14:paraId="00000210"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11"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7F32A7E8"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12"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13"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7" w:type="dxa"/>
            <w:shd w:val="clear" w:color="auto" w:fill="auto"/>
          </w:tcPr>
          <w:p w14:paraId="00000214" w14:textId="7EA37C6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529,222</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145,39</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4" w:type="dxa"/>
            <w:shd w:val="clear" w:color="auto" w:fill="auto"/>
          </w:tcPr>
          <w:p w14:paraId="00000215" w14:textId="1880E15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24,10</w:t>
            </w:r>
            <w:r w:rsidR="00F249D7" w:rsidRPr="002B56AA">
              <w:rPr>
                <w:rFonts w:asciiTheme="minorHAnsi" w:hAnsiTheme="minorHAnsi" w:cstheme="minorHAnsi"/>
                <w:color w:val="000000" w:themeColor="text1"/>
                <w:sz w:val="20"/>
                <w:szCs w:val="20"/>
              </w:rPr>
              <w:t>4</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6,62</w:t>
            </w:r>
            <w:r w:rsidR="00F249D7"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701" w:type="dxa"/>
            <w:shd w:val="clear" w:color="auto" w:fill="auto"/>
          </w:tcPr>
          <w:p w14:paraId="0000021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17"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5606B83"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18"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F2F2F2"/>
          </w:tcPr>
          <w:p w14:paraId="00000219"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7" w:type="dxa"/>
            <w:shd w:val="clear" w:color="auto" w:fill="F2F2F2"/>
          </w:tcPr>
          <w:p w14:paraId="0000021A"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shd w:val="clear" w:color="auto" w:fill="F2F2F2"/>
          </w:tcPr>
          <w:p w14:paraId="0000021B"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shd w:val="clear" w:color="auto" w:fill="F2F2F2"/>
          </w:tcPr>
          <w:p w14:paraId="0000021C" w14:textId="7032974B"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155,75</w:t>
            </w:r>
            <w:r w:rsidR="005E4E38" w:rsidRPr="002B56AA">
              <w:rPr>
                <w:rFonts w:asciiTheme="minorHAnsi" w:hAnsiTheme="minorHAnsi" w:cstheme="minorHAnsi"/>
                <w:color w:val="000000" w:themeColor="text1"/>
                <w:sz w:val="20"/>
                <w:szCs w:val="20"/>
              </w:rPr>
              <w:t>2</w:t>
            </w:r>
            <w:r w:rsidR="0070123A"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42,789</w:t>
            </w:r>
            <w:r w:rsidRPr="002B56AA">
              <w:rPr>
                <w:rFonts w:asciiTheme="minorHAnsi" w:hAnsiTheme="minorHAnsi" w:cstheme="minorHAnsi"/>
                <w:color w:val="000000" w:themeColor="text1"/>
                <w:sz w:val="20"/>
                <w:szCs w:val="20"/>
              </w:rPr>
              <w:t>)</w:t>
            </w:r>
          </w:p>
        </w:tc>
        <w:tc>
          <w:tcPr>
            <w:tcW w:w="1838" w:type="dxa"/>
            <w:shd w:val="clear" w:color="auto" w:fill="F2F2F2"/>
          </w:tcPr>
          <w:p w14:paraId="0000021D"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F0960B8"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1E"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1F"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7" w:type="dxa"/>
            <w:shd w:val="clear" w:color="auto" w:fill="auto"/>
          </w:tcPr>
          <w:p w14:paraId="00000220" w14:textId="3C3C41FC"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437,687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120,24</w:t>
            </w:r>
            <w:r w:rsidR="00CB5D1C"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984" w:type="dxa"/>
            <w:shd w:val="clear" w:color="auto" w:fill="auto"/>
          </w:tcPr>
          <w:p w14:paraId="00000221" w14:textId="0E29B9AC"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73,126</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20,0</w:t>
            </w:r>
            <w:r w:rsidR="00F249D7" w:rsidRPr="002B56AA">
              <w:rPr>
                <w:rFonts w:asciiTheme="minorHAnsi" w:eastAsia="Arial" w:hAnsiTheme="minorHAnsi" w:cstheme="minorHAnsi"/>
                <w:color w:val="000000" w:themeColor="text1"/>
                <w:sz w:val="20"/>
                <w:szCs w:val="20"/>
              </w:rPr>
              <w:t>90</w:t>
            </w:r>
            <w:r w:rsidRPr="002B56AA">
              <w:rPr>
                <w:rFonts w:asciiTheme="minorHAnsi" w:hAnsiTheme="minorHAnsi" w:cstheme="minorHAnsi"/>
                <w:color w:val="000000" w:themeColor="text1"/>
                <w:sz w:val="20"/>
                <w:szCs w:val="20"/>
              </w:rPr>
              <w:t>)</w:t>
            </w:r>
          </w:p>
        </w:tc>
        <w:tc>
          <w:tcPr>
            <w:tcW w:w="1701" w:type="dxa"/>
            <w:shd w:val="clear" w:color="auto" w:fill="auto"/>
          </w:tcPr>
          <w:p w14:paraId="00000222"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23"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55D074C5"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24"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25"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7" w:type="dxa"/>
            <w:shd w:val="clear" w:color="auto" w:fill="auto"/>
          </w:tcPr>
          <w:p w14:paraId="00000226" w14:textId="35F7276E"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659,4</w:t>
            </w:r>
            <w:r w:rsidR="00CB5D1C" w:rsidRPr="002B56AA">
              <w:rPr>
                <w:rFonts w:asciiTheme="minorHAnsi" w:hAnsiTheme="minorHAnsi" w:cstheme="minorHAnsi"/>
                <w:color w:val="000000" w:themeColor="text1"/>
                <w:sz w:val="20"/>
                <w:szCs w:val="20"/>
              </w:rPr>
              <w:t>10</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181,15</w:t>
            </w:r>
            <w:r w:rsidR="00CB5D1C"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1984" w:type="dxa"/>
            <w:shd w:val="clear" w:color="auto" w:fill="auto"/>
          </w:tcPr>
          <w:p w14:paraId="00000227" w14:textId="203133C9"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9,192.</w:t>
            </w:r>
            <w:r w:rsidR="005864C5" w:rsidRPr="002B56AA">
              <w:rPr>
                <w:rFonts w:asciiTheme="minorHAnsi" w:hAnsiTheme="minorHAnsi" w:cstheme="minorHAnsi"/>
                <w:color w:val="000000" w:themeColor="text1"/>
                <w:sz w:val="20"/>
                <w:szCs w:val="20"/>
              </w:rPr>
              <w:t xml:space="preserve">4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2,525</w:t>
            </w:r>
            <w:r w:rsidRPr="002B56AA">
              <w:rPr>
                <w:rFonts w:asciiTheme="minorHAnsi" w:hAnsiTheme="minorHAnsi" w:cstheme="minorHAnsi"/>
                <w:color w:val="000000" w:themeColor="text1"/>
                <w:sz w:val="20"/>
                <w:szCs w:val="20"/>
              </w:rPr>
              <w:t>)</w:t>
            </w:r>
          </w:p>
        </w:tc>
        <w:tc>
          <w:tcPr>
            <w:tcW w:w="1701" w:type="dxa"/>
            <w:shd w:val="clear" w:color="auto" w:fill="auto"/>
          </w:tcPr>
          <w:p w14:paraId="00000228"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29"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391C8235"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2A"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2B"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7" w:type="dxa"/>
            <w:shd w:val="clear" w:color="auto" w:fill="auto"/>
          </w:tcPr>
          <w:p w14:paraId="0000022C" w14:textId="38D4FB12"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358,468</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98,480</w:t>
            </w:r>
            <w:r w:rsidRPr="002B56AA">
              <w:rPr>
                <w:rFonts w:asciiTheme="minorHAnsi" w:hAnsiTheme="minorHAnsi" w:cstheme="minorHAnsi"/>
                <w:color w:val="000000" w:themeColor="text1"/>
                <w:sz w:val="20"/>
                <w:szCs w:val="20"/>
              </w:rPr>
              <w:t>)</w:t>
            </w:r>
          </w:p>
        </w:tc>
        <w:tc>
          <w:tcPr>
            <w:tcW w:w="1984" w:type="dxa"/>
            <w:shd w:val="clear" w:color="auto" w:fill="auto"/>
          </w:tcPr>
          <w:p w14:paraId="0000022D" w14:textId="435BDA3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26,00</w:t>
            </w:r>
            <w:r w:rsidR="00F249D7"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7,145</w:t>
            </w:r>
            <w:r w:rsidRPr="002B56AA">
              <w:rPr>
                <w:rFonts w:asciiTheme="minorHAnsi" w:hAnsiTheme="minorHAnsi" w:cstheme="minorHAnsi"/>
                <w:color w:val="000000" w:themeColor="text1"/>
                <w:sz w:val="20"/>
                <w:szCs w:val="20"/>
              </w:rPr>
              <w:t>)</w:t>
            </w:r>
          </w:p>
        </w:tc>
        <w:tc>
          <w:tcPr>
            <w:tcW w:w="1701" w:type="dxa"/>
            <w:shd w:val="clear" w:color="auto" w:fill="auto"/>
          </w:tcPr>
          <w:p w14:paraId="0000022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2F"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15BC0086"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30"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31"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7" w:type="dxa"/>
            <w:shd w:val="clear" w:color="auto" w:fill="auto"/>
          </w:tcPr>
          <w:p w14:paraId="00000232" w14:textId="53205670"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428,19</w:t>
            </w:r>
            <w:r w:rsidR="00CB5D1C" w:rsidRPr="002B56AA">
              <w:rPr>
                <w:rFonts w:asciiTheme="minorHAnsi" w:hAnsiTheme="minorHAnsi" w:cstheme="minorHAnsi"/>
                <w:color w:val="000000" w:themeColor="text1"/>
                <w:sz w:val="20"/>
                <w:szCs w:val="20"/>
              </w:rPr>
              <w:t>1</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117,63</w:t>
            </w:r>
            <w:r w:rsidR="00CB5D1C" w:rsidRPr="002B56AA">
              <w:rPr>
                <w:rFonts w:asciiTheme="minorHAnsi" w:eastAsia="Arial"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1984" w:type="dxa"/>
            <w:shd w:val="clear" w:color="auto" w:fill="auto"/>
          </w:tcPr>
          <w:p w14:paraId="00000233" w14:textId="21A74394"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13,950</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3,83</w:t>
            </w:r>
            <w:r w:rsidR="00F249D7"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701" w:type="dxa"/>
            <w:shd w:val="clear" w:color="auto" w:fill="auto"/>
          </w:tcPr>
          <w:p w14:paraId="00000234"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35"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70123A" w:rsidRPr="002B56AA" w14:paraId="686CE347"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36"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37"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7" w:type="dxa"/>
            <w:shd w:val="clear" w:color="auto" w:fill="auto"/>
          </w:tcPr>
          <w:p w14:paraId="00000238" w14:textId="63F3BBDB"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431,96</w:t>
            </w:r>
            <w:r w:rsidR="00CB5D1C" w:rsidRPr="002B56AA">
              <w:rPr>
                <w:rFonts w:asciiTheme="minorHAnsi" w:hAnsiTheme="minorHAnsi" w:cstheme="minorHAnsi"/>
                <w:color w:val="000000" w:themeColor="text1"/>
                <w:sz w:val="20"/>
                <w:szCs w:val="20"/>
              </w:rPr>
              <w:t>3</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118,671</w:t>
            </w:r>
            <w:r w:rsidRPr="002B56AA">
              <w:rPr>
                <w:rFonts w:asciiTheme="minorHAnsi" w:hAnsiTheme="minorHAnsi" w:cstheme="minorHAnsi"/>
                <w:color w:val="000000" w:themeColor="text1"/>
                <w:sz w:val="20"/>
                <w:szCs w:val="20"/>
              </w:rPr>
              <w:t>)</w:t>
            </w:r>
          </w:p>
        </w:tc>
        <w:tc>
          <w:tcPr>
            <w:tcW w:w="1984" w:type="dxa"/>
            <w:shd w:val="clear" w:color="auto" w:fill="auto"/>
          </w:tcPr>
          <w:p w14:paraId="00000239" w14:textId="210D48ED"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7,775</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2,136</w:t>
            </w:r>
            <w:r w:rsidRPr="002B56AA">
              <w:rPr>
                <w:rFonts w:asciiTheme="minorHAnsi" w:hAnsiTheme="minorHAnsi" w:cstheme="minorHAnsi"/>
                <w:color w:val="000000" w:themeColor="text1"/>
                <w:sz w:val="20"/>
                <w:szCs w:val="20"/>
              </w:rPr>
              <w:t>)</w:t>
            </w:r>
          </w:p>
        </w:tc>
        <w:tc>
          <w:tcPr>
            <w:tcW w:w="1701" w:type="dxa"/>
            <w:shd w:val="clear" w:color="auto" w:fill="auto"/>
          </w:tcPr>
          <w:p w14:paraId="0000023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3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34580963"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3C"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3D"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7" w:type="dxa"/>
            <w:shd w:val="clear" w:color="auto" w:fill="auto"/>
          </w:tcPr>
          <w:p w14:paraId="0000023E" w14:textId="5772583D"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457,08</w:t>
            </w:r>
            <w:r w:rsidR="00CB5D1C" w:rsidRPr="002B56AA">
              <w:rPr>
                <w:rFonts w:asciiTheme="minorHAnsi" w:hAnsiTheme="minorHAnsi" w:cstheme="minorHAnsi"/>
                <w:color w:val="000000" w:themeColor="text1"/>
                <w:sz w:val="20"/>
                <w:szCs w:val="20"/>
              </w:rPr>
              <w:t>2</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125,57</w:t>
            </w:r>
            <w:r w:rsidR="00CB5D1C"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984" w:type="dxa"/>
            <w:shd w:val="clear" w:color="auto" w:fill="auto"/>
          </w:tcPr>
          <w:p w14:paraId="0000023F" w14:textId="67E8E121"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13,255</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3,64</w:t>
            </w:r>
            <w:r w:rsidR="00F249D7" w:rsidRPr="002B56AA">
              <w:rPr>
                <w:rFonts w:asciiTheme="minorHAnsi" w:eastAsia="Arial" w:hAnsiTheme="minorHAnsi" w:cstheme="minorHAnsi"/>
                <w:color w:val="000000" w:themeColor="text1"/>
                <w:sz w:val="20"/>
                <w:szCs w:val="20"/>
              </w:rPr>
              <w:t>2</w:t>
            </w:r>
            <w:r w:rsidRPr="002B56AA">
              <w:rPr>
                <w:rFonts w:asciiTheme="minorHAnsi" w:hAnsiTheme="minorHAnsi" w:cstheme="minorHAnsi"/>
                <w:color w:val="000000" w:themeColor="text1"/>
                <w:sz w:val="20"/>
                <w:szCs w:val="20"/>
              </w:rPr>
              <w:t>)</w:t>
            </w:r>
          </w:p>
        </w:tc>
        <w:tc>
          <w:tcPr>
            <w:tcW w:w="1701" w:type="dxa"/>
            <w:shd w:val="clear" w:color="auto" w:fill="auto"/>
          </w:tcPr>
          <w:p w14:paraId="00000240"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41"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306CF8B4"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42"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43"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7" w:type="dxa"/>
            <w:shd w:val="clear" w:color="auto" w:fill="auto"/>
          </w:tcPr>
          <w:p w14:paraId="00000244" w14:textId="4A362888"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399,505</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109,754</w:t>
            </w:r>
            <w:r w:rsidRPr="002B56AA">
              <w:rPr>
                <w:rFonts w:asciiTheme="minorHAnsi" w:hAnsiTheme="minorHAnsi" w:cstheme="minorHAnsi"/>
                <w:color w:val="000000" w:themeColor="text1"/>
                <w:sz w:val="20"/>
                <w:szCs w:val="20"/>
              </w:rPr>
              <w:t>)</w:t>
            </w:r>
          </w:p>
        </w:tc>
        <w:tc>
          <w:tcPr>
            <w:tcW w:w="1984" w:type="dxa"/>
            <w:shd w:val="clear" w:color="auto" w:fill="auto"/>
          </w:tcPr>
          <w:p w14:paraId="00000245" w14:textId="527EE239"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5,593</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1,53</w:t>
            </w:r>
            <w:r w:rsidR="00F249D7"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1701" w:type="dxa"/>
            <w:shd w:val="clear" w:color="auto" w:fill="auto"/>
          </w:tcPr>
          <w:p w14:paraId="0000024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47"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5F8DCDC8"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48"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49"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7" w:type="dxa"/>
            <w:shd w:val="clear" w:color="auto" w:fill="auto"/>
          </w:tcPr>
          <w:p w14:paraId="0000024A" w14:textId="4B26DACC"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458,45</w:t>
            </w:r>
            <w:r w:rsidR="00CB5D1C" w:rsidRPr="002B56AA">
              <w:rPr>
                <w:rFonts w:asciiTheme="minorHAnsi" w:hAnsiTheme="minorHAnsi" w:cstheme="minorHAnsi"/>
                <w:color w:val="000000" w:themeColor="text1"/>
                <w:sz w:val="20"/>
                <w:szCs w:val="20"/>
              </w:rPr>
              <w:t>3</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125,94</w:t>
            </w:r>
            <w:r w:rsidR="00CB5D1C"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984" w:type="dxa"/>
            <w:shd w:val="clear" w:color="auto" w:fill="auto"/>
          </w:tcPr>
          <w:p w14:paraId="0000024B" w14:textId="03867452"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0</w:t>
            </w:r>
            <w:r w:rsidR="0070123A"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0</w:t>
            </w:r>
            <w:r w:rsidRPr="002B56AA">
              <w:rPr>
                <w:rFonts w:asciiTheme="minorHAnsi" w:hAnsiTheme="minorHAnsi" w:cstheme="minorHAnsi"/>
                <w:color w:val="000000" w:themeColor="text1"/>
                <w:sz w:val="20"/>
                <w:szCs w:val="20"/>
              </w:rPr>
              <w:t>)</w:t>
            </w:r>
          </w:p>
        </w:tc>
        <w:tc>
          <w:tcPr>
            <w:tcW w:w="1701" w:type="dxa"/>
            <w:shd w:val="clear" w:color="auto" w:fill="auto"/>
          </w:tcPr>
          <w:p w14:paraId="0000024C"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4D"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5E1C5AEE" w14:textId="77777777" w:rsidTr="00177E64">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0000"/>
            </w:tcBorders>
            <w:shd w:val="clear" w:color="auto" w:fill="auto"/>
          </w:tcPr>
          <w:p w14:paraId="0000024E" w14:textId="77777777" w:rsidR="005734ED" w:rsidRPr="002B56AA" w:rsidRDefault="005734ED" w:rsidP="00177E64">
            <w:pPr>
              <w:rPr>
                <w:rFonts w:asciiTheme="minorHAnsi" w:hAnsiTheme="minorHAnsi" w:cstheme="minorHAnsi"/>
                <w:color w:val="000000" w:themeColor="text1"/>
                <w:sz w:val="20"/>
                <w:szCs w:val="20"/>
              </w:rPr>
            </w:pPr>
          </w:p>
        </w:tc>
        <w:tc>
          <w:tcPr>
            <w:tcW w:w="4252" w:type="dxa"/>
            <w:tcBorders>
              <w:bottom w:val="single" w:sz="4" w:space="0" w:color="000000"/>
            </w:tcBorders>
            <w:shd w:val="clear" w:color="auto" w:fill="auto"/>
          </w:tcPr>
          <w:p w14:paraId="0000024F"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tc>
        <w:tc>
          <w:tcPr>
            <w:tcW w:w="2127" w:type="dxa"/>
            <w:tcBorders>
              <w:bottom w:val="single" w:sz="4" w:space="0" w:color="000000"/>
            </w:tcBorders>
            <w:shd w:val="clear" w:color="auto" w:fill="auto"/>
          </w:tcPr>
          <w:p w14:paraId="00000250" w14:textId="3F1F8018"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342,600</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94,12</w:t>
            </w:r>
            <w:r w:rsidR="00CB5D1C"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984" w:type="dxa"/>
            <w:tcBorders>
              <w:bottom w:val="single" w:sz="4" w:space="0" w:color="000000"/>
            </w:tcBorders>
            <w:shd w:val="clear" w:color="auto" w:fill="auto"/>
          </w:tcPr>
          <w:p w14:paraId="00000251" w14:textId="477741E9"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6,852</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1,882</w:t>
            </w:r>
            <w:r w:rsidRPr="002B56AA">
              <w:rPr>
                <w:rFonts w:asciiTheme="minorHAnsi" w:hAnsiTheme="minorHAnsi" w:cstheme="minorHAnsi"/>
                <w:color w:val="000000" w:themeColor="text1"/>
                <w:sz w:val="20"/>
                <w:szCs w:val="20"/>
              </w:rPr>
              <w:t>)</w:t>
            </w:r>
          </w:p>
          <w:p w14:paraId="767E18E4"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58354558" w14:textId="65AD5564"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45B1C3E8" w14:textId="4FB5684F"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D6F6E0B" w14:textId="36DDA9E9"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70CC2AAE" w14:textId="638E49A6"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4AC49A2" w14:textId="4091AE02"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2FCD5A9E" w14:textId="741A3BB5"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2D718691" w14:textId="77442D3B"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08D7673" w14:textId="784764AB"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5EDF61F" w14:textId="7507E2CB"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4A94764A" w14:textId="3C8AC821" w:rsidR="0070123A" w:rsidRPr="002B56AA" w:rsidRDefault="0070123A"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1CDB0EE9" w14:textId="77777777" w:rsidR="007A65AC"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650B228C" w14:textId="77777777" w:rsidR="00177E64" w:rsidRPr="002B56AA" w:rsidRDefault="00177E64"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p w14:paraId="0000025A" w14:textId="1935A1E4" w:rsidR="00177E64" w:rsidRPr="002B56AA" w:rsidRDefault="00177E64"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tcBorders>
              <w:bottom w:val="single" w:sz="4" w:space="0" w:color="000000"/>
            </w:tcBorders>
            <w:shd w:val="clear" w:color="auto" w:fill="auto"/>
          </w:tcPr>
          <w:p w14:paraId="0000025B"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tcBorders>
              <w:bottom w:val="single" w:sz="4" w:space="0" w:color="000000"/>
            </w:tcBorders>
            <w:shd w:val="clear" w:color="auto" w:fill="auto"/>
          </w:tcPr>
          <w:p w14:paraId="0000025C"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00D93E2C" w14:textId="77777777" w:rsidTr="00CB5D1C">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bottom w:val="single" w:sz="4" w:space="0" w:color="000000"/>
            </w:tcBorders>
            <w:shd w:val="clear" w:color="auto" w:fill="FFFFFF"/>
          </w:tcPr>
          <w:p w14:paraId="0000025D" w14:textId="77777777" w:rsidR="005734ED" w:rsidRPr="002B56AA" w:rsidRDefault="009E73B5" w:rsidP="00177E64">
            <w:pPr>
              <w:rPr>
                <w:rFonts w:asciiTheme="minorHAnsi" w:hAnsiTheme="minorHAnsi" w:cstheme="minorHAnsi"/>
                <w:bCs/>
                <w:color w:val="000000" w:themeColor="text1"/>
                <w:sz w:val="20"/>
                <w:szCs w:val="20"/>
              </w:rPr>
            </w:pPr>
            <w:r w:rsidRPr="002B56AA">
              <w:rPr>
                <w:rFonts w:asciiTheme="minorHAnsi" w:hAnsiTheme="minorHAnsi" w:cstheme="minorHAnsi"/>
                <w:bCs/>
                <w:color w:val="000000" w:themeColor="text1"/>
                <w:sz w:val="20"/>
                <w:szCs w:val="20"/>
              </w:rPr>
              <w:t xml:space="preserve">PDA treatment strategy </w:t>
            </w:r>
          </w:p>
        </w:tc>
        <w:tc>
          <w:tcPr>
            <w:tcW w:w="4252" w:type="dxa"/>
            <w:tcBorders>
              <w:top w:val="single" w:sz="4" w:space="0" w:color="000000"/>
              <w:bottom w:val="single" w:sz="4" w:space="0" w:color="000000"/>
            </w:tcBorders>
            <w:shd w:val="clear" w:color="auto" w:fill="FFFFFF"/>
          </w:tcPr>
          <w:p w14:paraId="0000025E"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Outcome event </w:t>
            </w:r>
          </w:p>
        </w:tc>
        <w:tc>
          <w:tcPr>
            <w:tcW w:w="2127" w:type="dxa"/>
            <w:tcBorders>
              <w:top w:val="single" w:sz="4" w:space="0" w:color="000000"/>
              <w:bottom w:val="single" w:sz="4" w:space="0" w:color="000000"/>
            </w:tcBorders>
            <w:shd w:val="clear" w:color="auto" w:fill="FFFFFF"/>
          </w:tcPr>
          <w:p w14:paraId="0000025F"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Cost of health state, QAR (USD)</w:t>
            </w:r>
          </w:p>
        </w:tc>
        <w:tc>
          <w:tcPr>
            <w:tcW w:w="1984" w:type="dxa"/>
            <w:tcBorders>
              <w:top w:val="single" w:sz="4" w:space="0" w:color="000000"/>
              <w:bottom w:val="single" w:sz="4" w:space="0" w:color="000000"/>
            </w:tcBorders>
            <w:shd w:val="clear" w:color="auto" w:fill="FFFFFF"/>
          </w:tcPr>
          <w:p w14:paraId="00000260"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Proportional cost of health state, QAR (USD) </w:t>
            </w:r>
          </w:p>
        </w:tc>
        <w:tc>
          <w:tcPr>
            <w:tcW w:w="1701" w:type="dxa"/>
            <w:tcBorders>
              <w:top w:val="single" w:sz="4" w:space="0" w:color="000000"/>
              <w:bottom w:val="single" w:sz="4" w:space="0" w:color="000000"/>
            </w:tcBorders>
            <w:shd w:val="clear" w:color="auto" w:fill="FFFFFF"/>
          </w:tcPr>
          <w:p w14:paraId="00000261" w14:textId="2B297A43"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 xml:space="preserve">Average cost per outcome category, QAR (USD) </w:t>
            </w:r>
          </w:p>
          <w:p w14:paraId="00000262"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p>
        </w:tc>
        <w:tc>
          <w:tcPr>
            <w:tcW w:w="1838" w:type="dxa"/>
            <w:tcBorders>
              <w:top w:val="single" w:sz="4" w:space="0" w:color="000000"/>
              <w:bottom w:val="single" w:sz="4" w:space="0" w:color="000000"/>
            </w:tcBorders>
            <w:shd w:val="clear" w:color="auto" w:fill="FFFFFF"/>
          </w:tcPr>
          <w:p w14:paraId="00000263" w14:textId="0697868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themeColor="text1"/>
                <w:sz w:val="20"/>
                <w:szCs w:val="20"/>
              </w:rPr>
            </w:pPr>
            <w:r w:rsidRPr="002B56AA">
              <w:rPr>
                <w:rFonts w:asciiTheme="minorHAnsi" w:hAnsiTheme="minorHAnsi" w:cstheme="minorHAnsi"/>
                <w:b/>
                <w:bCs/>
                <w:color w:val="000000" w:themeColor="text1"/>
                <w:sz w:val="20"/>
                <w:szCs w:val="20"/>
              </w:rPr>
              <w:t>Total average cost of oral ib</w:t>
            </w:r>
            <w:r w:rsidRPr="00176750">
              <w:rPr>
                <w:rFonts w:asciiTheme="minorHAnsi" w:hAnsiTheme="minorHAnsi" w:cstheme="minorHAnsi"/>
                <w:b/>
                <w:bCs/>
                <w:color w:val="000000" w:themeColor="text1"/>
                <w:sz w:val="20"/>
                <w:szCs w:val="20"/>
              </w:rPr>
              <w:t xml:space="preserve">uprofen, </w:t>
            </w:r>
            <w:r w:rsidR="00176750" w:rsidRPr="00176750">
              <w:rPr>
                <w:rFonts w:asciiTheme="minorHAnsi" w:hAnsiTheme="minorHAnsi" w:cstheme="minorHAnsi"/>
                <w:b/>
                <w:bCs/>
                <w:color w:val="000000" w:themeColor="text1"/>
                <w:sz w:val="20"/>
                <w:szCs w:val="20"/>
              </w:rPr>
              <w:t>QAR (95% CI) (USD [95% CI])</w:t>
            </w:r>
          </w:p>
        </w:tc>
      </w:tr>
      <w:tr w:rsidR="00B47ECD" w:rsidRPr="002B56AA" w14:paraId="2932CC11"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000000"/>
            </w:tcBorders>
            <w:shd w:val="clear" w:color="auto" w:fill="F2F2F2"/>
          </w:tcPr>
          <w:p w14:paraId="00000264" w14:textId="77777777" w:rsidR="005734ED" w:rsidRPr="002B56AA" w:rsidRDefault="009E73B5" w:rsidP="00177E64">
            <w:pPr>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IV ibuprofen </w:t>
            </w:r>
          </w:p>
        </w:tc>
        <w:tc>
          <w:tcPr>
            <w:tcW w:w="4252" w:type="dxa"/>
            <w:tcBorders>
              <w:top w:val="single" w:sz="4" w:space="0" w:color="000000"/>
            </w:tcBorders>
            <w:shd w:val="clear" w:color="auto" w:fill="F2F2F2"/>
          </w:tcPr>
          <w:p w14:paraId="00000265"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Success </w:t>
            </w:r>
          </w:p>
        </w:tc>
        <w:tc>
          <w:tcPr>
            <w:tcW w:w="2127" w:type="dxa"/>
            <w:tcBorders>
              <w:top w:val="single" w:sz="4" w:space="0" w:color="000000"/>
            </w:tcBorders>
            <w:shd w:val="clear" w:color="auto" w:fill="F2F2F2"/>
          </w:tcPr>
          <w:p w14:paraId="0000026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tcBorders>
              <w:top w:val="single" w:sz="4" w:space="0" w:color="000000"/>
            </w:tcBorders>
            <w:shd w:val="clear" w:color="auto" w:fill="F2F2F2"/>
          </w:tcPr>
          <w:p w14:paraId="00000267"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tcBorders>
              <w:top w:val="single" w:sz="4" w:space="0" w:color="000000"/>
            </w:tcBorders>
            <w:shd w:val="clear" w:color="auto" w:fill="F2F2F2"/>
          </w:tcPr>
          <w:p w14:paraId="00000268" w14:textId="2878D3D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192,57</w:t>
            </w:r>
            <w:r w:rsidR="005E4E38" w:rsidRPr="002B56AA">
              <w:rPr>
                <w:rFonts w:asciiTheme="minorHAnsi" w:hAnsiTheme="minorHAnsi" w:cstheme="minorHAnsi"/>
                <w:color w:val="000000" w:themeColor="text1"/>
                <w:sz w:val="20"/>
                <w:szCs w:val="20"/>
              </w:rPr>
              <w:t>4</w:t>
            </w:r>
            <w:r w:rsidR="00901980"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52,90</w:t>
            </w:r>
            <w:r w:rsidR="00901980" w:rsidRPr="002B56AA">
              <w:rPr>
                <w:rFonts w:asciiTheme="minorHAnsi" w:eastAsia="Arial" w:hAnsiTheme="minorHAnsi" w:cstheme="minorHAnsi"/>
                <w:color w:val="000000" w:themeColor="text1"/>
                <w:sz w:val="20"/>
                <w:szCs w:val="20"/>
              </w:rPr>
              <w:t>5</w:t>
            </w:r>
            <w:r w:rsidRPr="002B56AA">
              <w:rPr>
                <w:rFonts w:asciiTheme="minorHAnsi" w:hAnsiTheme="minorHAnsi" w:cstheme="minorHAnsi"/>
                <w:color w:val="000000" w:themeColor="text1"/>
                <w:sz w:val="20"/>
                <w:szCs w:val="20"/>
              </w:rPr>
              <w:t>)</w:t>
            </w:r>
          </w:p>
        </w:tc>
        <w:tc>
          <w:tcPr>
            <w:tcW w:w="1838" w:type="dxa"/>
            <w:tcBorders>
              <w:top w:val="single" w:sz="4" w:space="0" w:color="000000"/>
            </w:tcBorders>
            <w:shd w:val="clear" w:color="auto" w:fill="F2F2F2"/>
          </w:tcPr>
          <w:p w14:paraId="00000269" w14:textId="2B2B9348"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415,58</w:t>
            </w:r>
            <w:r w:rsidR="005E4E38" w:rsidRPr="002B56AA">
              <w:rPr>
                <w:rFonts w:asciiTheme="minorHAnsi" w:hAnsiTheme="minorHAnsi" w:cstheme="minorHAnsi"/>
                <w:color w:val="000000" w:themeColor="text1"/>
                <w:sz w:val="20"/>
                <w:szCs w:val="20"/>
              </w:rPr>
              <w:t>9</w:t>
            </w:r>
            <w:r w:rsidRPr="002B56AA">
              <w:rPr>
                <w:rFonts w:asciiTheme="minorHAnsi" w:hAnsiTheme="minorHAnsi" w:cstheme="minorHAnsi"/>
                <w:color w:val="000000" w:themeColor="text1"/>
                <w:sz w:val="20"/>
                <w:szCs w:val="20"/>
              </w:rPr>
              <w:t xml:space="preserve"> </w:t>
            </w:r>
          </w:p>
          <w:p w14:paraId="3234E5D3" w14:textId="5318C61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(414,25</w:t>
            </w:r>
            <w:r w:rsidR="005E4E38" w:rsidRPr="002B56AA">
              <w:rPr>
                <w:rFonts w:asciiTheme="minorHAnsi" w:hAnsiTheme="minorHAnsi" w:cstheme="minorHAnsi"/>
                <w:color w:val="000000" w:themeColor="text1"/>
                <w:sz w:val="20"/>
                <w:szCs w:val="20"/>
              </w:rPr>
              <w:t>7</w:t>
            </w:r>
            <w:r w:rsidRPr="002B56AA">
              <w:rPr>
                <w:rFonts w:asciiTheme="minorHAnsi" w:hAnsiTheme="minorHAnsi" w:cstheme="minorHAnsi"/>
                <w:color w:val="000000" w:themeColor="text1"/>
                <w:sz w:val="20"/>
                <w:szCs w:val="20"/>
              </w:rPr>
              <w:t>-416,92</w:t>
            </w:r>
            <w:r w:rsidR="005E4E38" w:rsidRPr="002B56AA">
              <w:rPr>
                <w:rFonts w:asciiTheme="minorHAnsi"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p w14:paraId="0000026A" w14:textId="48C34D97" w:rsidR="00901980" w:rsidRPr="002B56AA" w:rsidRDefault="00901980" w:rsidP="0017675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(114,173</w:t>
            </w:r>
            <w:r w:rsidR="00176750">
              <w:rPr>
                <w:rFonts w:asciiTheme="minorHAnsi" w:hAnsiTheme="minorHAnsi" w:cstheme="minorHAnsi"/>
                <w:color w:val="000000" w:themeColor="text1"/>
                <w:sz w:val="20"/>
                <w:szCs w:val="20"/>
              </w:rPr>
              <w:t xml:space="preserve"> </w:t>
            </w:r>
            <w:r w:rsidR="00176750" w:rsidRPr="002B56AA">
              <w:rPr>
                <w:rFonts w:asciiTheme="minorHAnsi" w:hAnsiTheme="minorHAnsi" w:cstheme="minorHAnsi"/>
                <w:color w:val="000000" w:themeColor="text1"/>
                <w:sz w:val="20"/>
                <w:szCs w:val="20"/>
              </w:rPr>
              <w:t>[113,807-114,539]</w:t>
            </w:r>
            <w:r w:rsidR="0088749E" w:rsidRPr="002B56AA">
              <w:rPr>
                <w:rFonts w:asciiTheme="minorHAnsi" w:hAnsiTheme="minorHAnsi" w:cstheme="minorHAnsi"/>
                <w:color w:val="000000" w:themeColor="text1"/>
                <w:sz w:val="20"/>
                <w:szCs w:val="20"/>
              </w:rPr>
              <w:t xml:space="preserve">) </w:t>
            </w:r>
          </w:p>
        </w:tc>
      </w:tr>
      <w:tr w:rsidR="00B47ECD" w:rsidRPr="002B56AA" w14:paraId="1CCB76DB"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6B"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6C"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color w:val="000000" w:themeColor="text1"/>
                <w:sz w:val="20"/>
                <w:szCs w:val="20"/>
              </w:rPr>
              <w:t>PDA closure without adverse events</w:t>
            </w:r>
          </w:p>
        </w:tc>
        <w:tc>
          <w:tcPr>
            <w:tcW w:w="2127" w:type="dxa"/>
            <w:shd w:val="clear" w:color="auto" w:fill="auto"/>
          </w:tcPr>
          <w:p w14:paraId="0000026D" w14:textId="22BD8710"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360,677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99,087</w:t>
            </w:r>
            <w:r w:rsidRPr="002B56AA">
              <w:rPr>
                <w:rFonts w:asciiTheme="minorHAnsi" w:hAnsiTheme="minorHAnsi" w:cstheme="minorHAnsi"/>
                <w:color w:val="000000" w:themeColor="text1"/>
                <w:sz w:val="20"/>
                <w:szCs w:val="20"/>
              </w:rPr>
              <w:t>)</w:t>
            </w:r>
          </w:p>
        </w:tc>
        <w:tc>
          <w:tcPr>
            <w:tcW w:w="1984" w:type="dxa"/>
            <w:shd w:val="clear" w:color="auto" w:fill="auto"/>
          </w:tcPr>
          <w:p w14:paraId="0000026E" w14:textId="6C4141DC"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97,614</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26,817</w:t>
            </w:r>
            <w:r w:rsidRPr="002B56AA">
              <w:rPr>
                <w:rFonts w:asciiTheme="minorHAnsi" w:hAnsiTheme="minorHAnsi" w:cstheme="minorHAnsi"/>
                <w:color w:val="000000" w:themeColor="text1"/>
                <w:sz w:val="20"/>
                <w:szCs w:val="20"/>
              </w:rPr>
              <w:t>)</w:t>
            </w:r>
          </w:p>
        </w:tc>
        <w:tc>
          <w:tcPr>
            <w:tcW w:w="1701" w:type="dxa"/>
            <w:shd w:val="clear" w:color="auto" w:fill="auto"/>
          </w:tcPr>
          <w:p w14:paraId="0000026F"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70"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449B63E5"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71"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72"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PVL</w:t>
            </w:r>
          </w:p>
        </w:tc>
        <w:tc>
          <w:tcPr>
            <w:tcW w:w="2127" w:type="dxa"/>
            <w:shd w:val="clear" w:color="auto" w:fill="auto"/>
          </w:tcPr>
          <w:p w14:paraId="00000273" w14:textId="12636E2D"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469,657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129,02</w:t>
            </w:r>
            <w:r w:rsidR="00F249D7" w:rsidRPr="002B56AA">
              <w:rPr>
                <w:rFonts w:asciiTheme="minorHAnsi" w:eastAsia="Arial" w:hAnsiTheme="minorHAnsi" w:cstheme="minorHAnsi"/>
                <w:color w:val="000000" w:themeColor="text1"/>
                <w:sz w:val="20"/>
                <w:szCs w:val="20"/>
              </w:rPr>
              <w:t>7</w:t>
            </w:r>
            <w:r w:rsidRPr="002B56AA">
              <w:rPr>
                <w:rFonts w:asciiTheme="minorHAnsi" w:hAnsiTheme="minorHAnsi" w:cstheme="minorHAnsi"/>
                <w:color w:val="000000" w:themeColor="text1"/>
                <w:sz w:val="20"/>
                <w:szCs w:val="20"/>
              </w:rPr>
              <w:t>)</w:t>
            </w:r>
          </w:p>
        </w:tc>
        <w:tc>
          <w:tcPr>
            <w:tcW w:w="1984" w:type="dxa"/>
            <w:shd w:val="clear" w:color="auto" w:fill="auto"/>
          </w:tcPr>
          <w:p w14:paraId="00000274" w14:textId="4947ABF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11,54</w:t>
            </w:r>
            <w:r w:rsidR="00F249D7" w:rsidRPr="002B56AA">
              <w:rPr>
                <w:rFonts w:asciiTheme="minorHAnsi" w:hAnsiTheme="minorHAnsi" w:cstheme="minorHAnsi"/>
                <w:color w:val="000000" w:themeColor="text1"/>
                <w:sz w:val="20"/>
                <w:szCs w:val="20"/>
              </w:rPr>
              <w:t>7</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3,172</w:t>
            </w:r>
            <w:r w:rsidRPr="002B56AA">
              <w:rPr>
                <w:rFonts w:asciiTheme="minorHAnsi" w:hAnsiTheme="minorHAnsi" w:cstheme="minorHAnsi"/>
                <w:color w:val="000000" w:themeColor="text1"/>
                <w:sz w:val="20"/>
                <w:szCs w:val="20"/>
              </w:rPr>
              <w:t>)</w:t>
            </w:r>
          </w:p>
        </w:tc>
        <w:tc>
          <w:tcPr>
            <w:tcW w:w="1701" w:type="dxa"/>
            <w:shd w:val="clear" w:color="auto" w:fill="auto"/>
          </w:tcPr>
          <w:p w14:paraId="00000275"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7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18543075"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77"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78"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ROP</w:t>
            </w:r>
          </w:p>
        </w:tc>
        <w:tc>
          <w:tcPr>
            <w:tcW w:w="2127" w:type="dxa"/>
            <w:shd w:val="clear" w:color="auto" w:fill="auto"/>
          </w:tcPr>
          <w:p w14:paraId="00000279" w14:textId="2C2DA1CC"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452,377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124,2</w:t>
            </w:r>
            <w:r w:rsidR="00F249D7" w:rsidRPr="002B56AA">
              <w:rPr>
                <w:rFonts w:asciiTheme="minorHAnsi" w:eastAsia="Arial" w:hAnsiTheme="minorHAnsi" w:cstheme="minorHAnsi"/>
                <w:color w:val="000000" w:themeColor="text1"/>
                <w:sz w:val="20"/>
                <w:szCs w:val="20"/>
              </w:rPr>
              <w:t>80</w:t>
            </w:r>
            <w:r w:rsidRPr="002B56AA">
              <w:rPr>
                <w:rFonts w:asciiTheme="minorHAnsi" w:hAnsiTheme="minorHAnsi" w:cstheme="minorHAnsi"/>
                <w:color w:val="000000" w:themeColor="text1"/>
                <w:sz w:val="20"/>
                <w:szCs w:val="20"/>
              </w:rPr>
              <w:t>)</w:t>
            </w:r>
          </w:p>
        </w:tc>
        <w:tc>
          <w:tcPr>
            <w:tcW w:w="1984" w:type="dxa"/>
            <w:shd w:val="clear" w:color="auto" w:fill="auto"/>
          </w:tcPr>
          <w:p w14:paraId="0000027A" w14:textId="5BF88A32"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56,134</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15,421</w:t>
            </w:r>
            <w:r w:rsidRPr="002B56AA">
              <w:rPr>
                <w:rFonts w:asciiTheme="minorHAnsi" w:hAnsiTheme="minorHAnsi" w:cstheme="minorHAnsi"/>
                <w:color w:val="000000" w:themeColor="text1"/>
                <w:sz w:val="20"/>
                <w:szCs w:val="20"/>
              </w:rPr>
              <w:t>)</w:t>
            </w:r>
          </w:p>
        </w:tc>
        <w:tc>
          <w:tcPr>
            <w:tcW w:w="1701" w:type="dxa"/>
            <w:shd w:val="clear" w:color="auto" w:fill="auto"/>
          </w:tcPr>
          <w:p w14:paraId="0000027B"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7C"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70D3B5A5"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7D"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7E"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PDA closure with BPD</w:t>
            </w:r>
          </w:p>
        </w:tc>
        <w:tc>
          <w:tcPr>
            <w:tcW w:w="2127" w:type="dxa"/>
            <w:shd w:val="clear" w:color="auto" w:fill="auto"/>
          </w:tcPr>
          <w:p w14:paraId="0000027F" w14:textId="79F80803"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531,431</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145,99</w:t>
            </w:r>
            <w:r w:rsidR="00F249D7"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984" w:type="dxa"/>
            <w:shd w:val="clear" w:color="auto" w:fill="auto"/>
          </w:tcPr>
          <w:p w14:paraId="00000280" w14:textId="32B25764"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27,27</w:t>
            </w:r>
            <w:r w:rsidR="005864C5" w:rsidRPr="002B56AA">
              <w:rPr>
                <w:rFonts w:asciiTheme="minorHAnsi" w:hAnsiTheme="minorHAnsi" w:cstheme="minorHAnsi"/>
                <w:color w:val="000000" w:themeColor="text1"/>
                <w:sz w:val="20"/>
                <w:szCs w:val="20"/>
              </w:rPr>
              <w:t>8</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7,49</w:t>
            </w:r>
            <w:r w:rsidR="00F249D7" w:rsidRPr="002B56AA">
              <w:rPr>
                <w:rFonts w:asciiTheme="minorHAnsi" w:eastAsia="Arial" w:hAnsiTheme="minorHAnsi" w:cstheme="minorHAnsi"/>
                <w:color w:val="000000" w:themeColor="text1"/>
                <w:sz w:val="20"/>
                <w:szCs w:val="20"/>
              </w:rPr>
              <w:t>4</w:t>
            </w:r>
            <w:r w:rsidRPr="002B56AA">
              <w:rPr>
                <w:rFonts w:asciiTheme="minorHAnsi" w:hAnsiTheme="minorHAnsi" w:cstheme="minorHAnsi"/>
                <w:color w:val="000000" w:themeColor="text1"/>
                <w:sz w:val="20"/>
                <w:szCs w:val="20"/>
              </w:rPr>
              <w:t>)</w:t>
            </w:r>
          </w:p>
        </w:tc>
        <w:tc>
          <w:tcPr>
            <w:tcW w:w="1701" w:type="dxa"/>
            <w:shd w:val="clear" w:color="auto" w:fill="auto"/>
          </w:tcPr>
          <w:p w14:paraId="00000281"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82"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04EC5D2D"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83"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F2F2F2"/>
          </w:tcPr>
          <w:p w14:paraId="00000284"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b/>
                <w:color w:val="000000" w:themeColor="text1"/>
                <w:sz w:val="20"/>
                <w:szCs w:val="20"/>
              </w:rPr>
              <w:t xml:space="preserve">Failure </w:t>
            </w:r>
          </w:p>
        </w:tc>
        <w:tc>
          <w:tcPr>
            <w:tcW w:w="2127" w:type="dxa"/>
            <w:shd w:val="clear" w:color="auto" w:fill="F2F2F2"/>
          </w:tcPr>
          <w:p w14:paraId="00000285"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984" w:type="dxa"/>
            <w:shd w:val="clear" w:color="auto" w:fill="F2F2F2"/>
          </w:tcPr>
          <w:p w14:paraId="00000286"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701" w:type="dxa"/>
            <w:shd w:val="clear" w:color="auto" w:fill="F2F2F2"/>
          </w:tcPr>
          <w:p w14:paraId="00000287" w14:textId="3A526595"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223,015</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rPr>
              <w:t>61,26</w:t>
            </w:r>
            <w:r w:rsidR="00901980" w:rsidRPr="002B56AA">
              <w:rPr>
                <w:rFonts w:asciiTheme="minorHAnsi" w:eastAsia="Arial" w:hAnsiTheme="minorHAnsi" w:cstheme="minorHAnsi"/>
                <w:color w:val="000000" w:themeColor="text1"/>
                <w:sz w:val="20"/>
                <w:szCs w:val="20"/>
              </w:rPr>
              <w:t>8</w:t>
            </w:r>
            <w:r w:rsidRPr="002B56AA">
              <w:rPr>
                <w:rFonts w:asciiTheme="minorHAnsi" w:hAnsiTheme="minorHAnsi" w:cstheme="minorHAnsi"/>
                <w:color w:val="000000" w:themeColor="text1"/>
                <w:sz w:val="20"/>
                <w:szCs w:val="20"/>
              </w:rPr>
              <w:t>)</w:t>
            </w:r>
          </w:p>
        </w:tc>
        <w:tc>
          <w:tcPr>
            <w:tcW w:w="1838" w:type="dxa"/>
            <w:shd w:val="clear" w:color="auto" w:fill="F2F2F2"/>
          </w:tcPr>
          <w:p w14:paraId="00000288"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7ABF3FEA" w14:textId="77777777" w:rsidTr="00CB5D1C">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89"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8A"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0"/>
                <w:szCs w:val="20"/>
              </w:rPr>
            </w:pPr>
            <w:r w:rsidRPr="002B56AA">
              <w:rPr>
                <w:rFonts w:asciiTheme="minorHAnsi" w:hAnsiTheme="minorHAnsi" w:cstheme="minorHAnsi"/>
                <w:color w:val="000000" w:themeColor="text1"/>
                <w:sz w:val="20"/>
                <w:szCs w:val="20"/>
              </w:rPr>
              <w:t xml:space="preserve">No response to first course with second course </w:t>
            </w:r>
          </w:p>
        </w:tc>
        <w:tc>
          <w:tcPr>
            <w:tcW w:w="2127" w:type="dxa"/>
            <w:shd w:val="clear" w:color="auto" w:fill="auto"/>
          </w:tcPr>
          <w:p w14:paraId="0000028B" w14:textId="1614DA15"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442,10</w:t>
            </w:r>
            <w:r w:rsidR="00F249D7" w:rsidRPr="002B56AA">
              <w:rPr>
                <w:rFonts w:asciiTheme="minorHAnsi" w:hAnsiTheme="minorHAnsi" w:cstheme="minorHAnsi"/>
                <w:color w:val="000000" w:themeColor="text1"/>
                <w:sz w:val="20"/>
                <w:szCs w:val="20"/>
              </w:rPr>
              <w:t>5</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121,457</w:t>
            </w:r>
            <w:r w:rsidRPr="002B56AA">
              <w:rPr>
                <w:rFonts w:asciiTheme="minorHAnsi" w:hAnsiTheme="minorHAnsi" w:cstheme="minorHAnsi"/>
                <w:color w:val="000000" w:themeColor="text1"/>
                <w:sz w:val="20"/>
                <w:szCs w:val="20"/>
              </w:rPr>
              <w:t>)</w:t>
            </w:r>
          </w:p>
        </w:tc>
        <w:tc>
          <w:tcPr>
            <w:tcW w:w="1984" w:type="dxa"/>
            <w:shd w:val="clear" w:color="auto" w:fill="auto"/>
          </w:tcPr>
          <w:p w14:paraId="0000028C" w14:textId="4BFB8A46"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80,63</w:t>
            </w:r>
            <w:r w:rsidR="00F249D7" w:rsidRPr="002B56AA">
              <w:rPr>
                <w:rFonts w:asciiTheme="minorHAnsi" w:hAnsiTheme="minorHAnsi" w:cstheme="minorHAnsi"/>
                <w:color w:val="000000" w:themeColor="text1"/>
                <w:sz w:val="20"/>
                <w:szCs w:val="20"/>
              </w:rPr>
              <w:t>6</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22,15</w:t>
            </w:r>
            <w:r w:rsidR="00F249D7"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701" w:type="dxa"/>
            <w:shd w:val="clear" w:color="auto" w:fill="auto"/>
          </w:tcPr>
          <w:p w14:paraId="0000028D"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8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1603F988"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8F"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90"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No response to first course with surgical ligation</w:t>
            </w:r>
          </w:p>
        </w:tc>
        <w:tc>
          <w:tcPr>
            <w:tcW w:w="2127" w:type="dxa"/>
            <w:shd w:val="clear" w:color="auto" w:fill="auto"/>
          </w:tcPr>
          <w:p w14:paraId="00000291" w14:textId="670537AE"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661,705</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181,787</w:t>
            </w:r>
            <w:r w:rsidRPr="002B56AA">
              <w:rPr>
                <w:rFonts w:asciiTheme="minorHAnsi" w:hAnsiTheme="minorHAnsi" w:cstheme="minorHAnsi"/>
                <w:color w:val="000000" w:themeColor="text1"/>
                <w:sz w:val="20"/>
                <w:szCs w:val="20"/>
              </w:rPr>
              <w:t>)</w:t>
            </w:r>
          </w:p>
        </w:tc>
        <w:tc>
          <w:tcPr>
            <w:tcW w:w="1984" w:type="dxa"/>
            <w:shd w:val="clear" w:color="auto" w:fill="auto"/>
          </w:tcPr>
          <w:p w14:paraId="00000292" w14:textId="79B9AA54"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20,455</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5,6</w:t>
            </w:r>
            <w:r w:rsidR="00F249D7" w:rsidRPr="002B56AA">
              <w:rPr>
                <w:rFonts w:asciiTheme="minorHAnsi" w:eastAsia="Arial" w:hAnsiTheme="minorHAnsi" w:cstheme="minorHAnsi"/>
                <w:color w:val="000000" w:themeColor="text1"/>
                <w:sz w:val="20"/>
                <w:szCs w:val="20"/>
              </w:rPr>
              <w:t>20</w:t>
            </w:r>
            <w:r w:rsidRPr="002B56AA">
              <w:rPr>
                <w:rFonts w:asciiTheme="minorHAnsi" w:hAnsiTheme="minorHAnsi" w:cstheme="minorHAnsi"/>
                <w:color w:val="000000" w:themeColor="text1"/>
                <w:sz w:val="20"/>
                <w:szCs w:val="20"/>
              </w:rPr>
              <w:t>)</w:t>
            </w:r>
          </w:p>
        </w:tc>
        <w:tc>
          <w:tcPr>
            <w:tcW w:w="1701" w:type="dxa"/>
            <w:shd w:val="clear" w:color="auto" w:fill="auto"/>
          </w:tcPr>
          <w:p w14:paraId="00000293"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94"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3188A442"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95"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96"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Death</w:t>
            </w:r>
          </w:p>
        </w:tc>
        <w:tc>
          <w:tcPr>
            <w:tcW w:w="2127" w:type="dxa"/>
            <w:shd w:val="clear" w:color="auto" w:fill="auto"/>
          </w:tcPr>
          <w:p w14:paraId="00000297" w14:textId="1FBEEFEE"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360,677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99,087</w:t>
            </w:r>
            <w:r w:rsidRPr="002B56AA">
              <w:rPr>
                <w:rFonts w:asciiTheme="minorHAnsi" w:hAnsiTheme="minorHAnsi" w:cstheme="minorHAnsi"/>
                <w:color w:val="000000" w:themeColor="text1"/>
                <w:sz w:val="20"/>
                <w:szCs w:val="20"/>
              </w:rPr>
              <w:t>)</w:t>
            </w:r>
          </w:p>
        </w:tc>
        <w:tc>
          <w:tcPr>
            <w:tcW w:w="1984" w:type="dxa"/>
            <w:shd w:val="clear" w:color="auto" w:fill="auto"/>
          </w:tcPr>
          <w:p w14:paraId="00000298" w14:textId="7B981A85"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 14,368</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3,947</w:t>
            </w:r>
            <w:r w:rsidRPr="002B56AA">
              <w:rPr>
                <w:rFonts w:asciiTheme="minorHAnsi" w:hAnsiTheme="minorHAnsi" w:cstheme="minorHAnsi"/>
                <w:color w:val="000000" w:themeColor="text1"/>
                <w:sz w:val="20"/>
                <w:szCs w:val="20"/>
              </w:rPr>
              <w:t>)</w:t>
            </w:r>
          </w:p>
        </w:tc>
        <w:tc>
          <w:tcPr>
            <w:tcW w:w="1701" w:type="dxa"/>
            <w:shd w:val="clear" w:color="auto" w:fill="auto"/>
          </w:tcPr>
          <w:p w14:paraId="00000299"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9A"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62124740"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9B"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9C"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pulmonary hemorrhage</w:t>
            </w:r>
          </w:p>
        </w:tc>
        <w:tc>
          <w:tcPr>
            <w:tcW w:w="2127" w:type="dxa"/>
            <w:shd w:val="clear" w:color="auto" w:fill="auto"/>
          </w:tcPr>
          <w:p w14:paraId="0000029D" w14:textId="239B3F6E"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429,84</w:t>
            </w:r>
            <w:r w:rsidR="00F249D7" w:rsidRPr="002B56AA">
              <w:rPr>
                <w:rFonts w:asciiTheme="minorHAnsi" w:hAnsiTheme="minorHAnsi" w:cstheme="minorHAnsi"/>
                <w:color w:val="000000" w:themeColor="text1"/>
                <w:sz w:val="20"/>
                <w:szCs w:val="20"/>
              </w:rPr>
              <w:t>7</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118,0</w:t>
            </w:r>
            <w:r w:rsidR="00F249D7" w:rsidRPr="002B56AA">
              <w:rPr>
                <w:rFonts w:asciiTheme="minorHAnsi" w:eastAsia="Arial" w:hAnsiTheme="minorHAnsi" w:cstheme="minorHAnsi"/>
                <w:color w:val="000000" w:themeColor="text1"/>
                <w:sz w:val="20"/>
                <w:szCs w:val="20"/>
              </w:rPr>
              <w:t>90</w:t>
            </w:r>
            <w:r w:rsidRPr="002B56AA">
              <w:rPr>
                <w:rFonts w:asciiTheme="minorHAnsi" w:hAnsiTheme="minorHAnsi" w:cstheme="minorHAnsi"/>
                <w:color w:val="000000" w:themeColor="text1"/>
                <w:sz w:val="20"/>
                <w:szCs w:val="20"/>
              </w:rPr>
              <w:t>)</w:t>
            </w:r>
          </w:p>
        </w:tc>
        <w:tc>
          <w:tcPr>
            <w:tcW w:w="1984" w:type="dxa"/>
            <w:shd w:val="clear" w:color="auto" w:fill="auto"/>
          </w:tcPr>
          <w:p w14:paraId="0000029E" w14:textId="0A19D6E1"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47,984</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13,18</w:t>
            </w:r>
            <w:r w:rsidR="00F249D7" w:rsidRPr="002B56AA">
              <w:rPr>
                <w:rFonts w:asciiTheme="minorHAnsi" w:eastAsia="Arial" w:hAnsiTheme="minorHAnsi" w:cstheme="minorHAnsi"/>
                <w:color w:val="000000" w:themeColor="text1"/>
                <w:sz w:val="20"/>
                <w:szCs w:val="20"/>
              </w:rPr>
              <w:t>3</w:t>
            </w:r>
            <w:r w:rsidRPr="002B56AA">
              <w:rPr>
                <w:rFonts w:asciiTheme="minorHAnsi" w:hAnsiTheme="minorHAnsi" w:cstheme="minorHAnsi"/>
                <w:color w:val="000000" w:themeColor="text1"/>
                <w:sz w:val="20"/>
                <w:szCs w:val="20"/>
              </w:rPr>
              <w:t>)</w:t>
            </w:r>
          </w:p>
        </w:tc>
        <w:tc>
          <w:tcPr>
            <w:tcW w:w="1701" w:type="dxa"/>
            <w:shd w:val="clear" w:color="auto" w:fill="auto"/>
          </w:tcPr>
          <w:p w14:paraId="0000029F"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A0"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724442D4"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A1"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A2"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IVH</w:t>
            </w:r>
          </w:p>
        </w:tc>
        <w:tc>
          <w:tcPr>
            <w:tcW w:w="2127" w:type="dxa"/>
            <w:shd w:val="clear" w:color="auto" w:fill="auto"/>
          </w:tcPr>
          <w:p w14:paraId="000002A3" w14:textId="630282CC"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433,61</w:t>
            </w:r>
            <w:r w:rsidR="00F249D7"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119,12</w:t>
            </w:r>
            <w:r w:rsidR="00F249D7"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984" w:type="dxa"/>
            <w:shd w:val="clear" w:color="auto" w:fill="auto"/>
          </w:tcPr>
          <w:p w14:paraId="000002A4" w14:textId="6F0AEA60"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3,16</w:t>
            </w:r>
            <w:r w:rsidR="00F249D7" w:rsidRPr="002B56AA">
              <w:rPr>
                <w:rFonts w:asciiTheme="minorHAnsi" w:hAnsiTheme="minorHAnsi" w:cstheme="minorHAnsi"/>
                <w:color w:val="000000" w:themeColor="text1"/>
                <w:sz w:val="20"/>
                <w:szCs w:val="20"/>
              </w:rPr>
              <w:t>5</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8</w:t>
            </w:r>
            <w:r w:rsidR="00F249D7" w:rsidRPr="002B56AA">
              <w:rPr>
                <w:rFonts w:asciiTheme="minorHAnsi" w:eastAsia="Arial" w:hAnsiTheme="minorHAnsi" w:cstheme="minorHAnsi"/>
                <w:color w:val="000000" w:themeColor="text1"/>
                <w:sz w:val="20"/>
                <w:szCs w:val="20"/>
              </w:rPr>
              <w:t>70</w:t>
            </w:r>
            <w:r w:rsidRPr="002B56AA">
              <w:rPr>
                <w:rFonts w:asciiTheme="minorHAnsi" w:hAnsiTheme="minorHAnsi" w:cstheme="minorHAnsi"/>
                <w:color w:val="000000" w:themeColor="text1"/>
                <w:sz w:val="20"/>
                <w:szCs w:val="20"/>
              </w:rPr>
              <w:t>)</w:t>
            </w:r>
          </w:p>
        </w:tc>
        <w:tc>
          <w:tcPr>
            <w:tcW w:w="1701" w:type="dxa"/>
            <w:shd w:val="clear" w:color="auto" w:fill="auto"/>
          </w:tcPr>
          <w:p w14:paraId="000002A5"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A6"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3FC4C463"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A7"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A8"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NEC</w:t>
            </w:r>
          </w:p>
        </w:tc>
        <w:tc>
          <w:tcPr>
            <w:tcW w:w="2127" w:type="dxa"/>
            <w:shd w:val="clear" w:color="auto" w:fill="auto"/>
          </w:tcPr>
          <w:p w14:paraId="000002A9" w14:textId="25186D9F"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458,99</w:t>
            </w:r>
            <w:r w:rsidR="00F249D7"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126,09</w:t>
            </w:r>
            <w:r w:rsidR="00F249D7" w:rsidRPr="002B56AA">
              <w:rPr>
                <w:rFonts w:asciiTheme="minorHAnsi" w:eastAsia="Arial" w:hAnsiTheme="minorHAnsi" w:cstheme="minorHAnsi"/>
                <w:color w:val="000000" w:themeColor="text1"/>
                <w:sz w:val="20"/>
                <w:szCs w:val="20"/>
              </w:rPr>
              <w:t>9</w:t>
            </w:r>
            <w:r w:rsidRPr="002B56AA">
              <w:rPr>
                <w:rFonts w:asciiTheme="minorHAnsi" w:hAnsiTheme="minorHAnsi" w:cstheme="minorHAnsi"/>
                <w:color w:val="000000" w:themeColor="text1"/>
                <w:sz w:val="20"/>
                <w:szCs w:val="20"/>
              </w:rPr>
              <w:t>)</w:t>
            </w:r>
          </w:p>
        </w:tc>
        <w:tc>
          <w:tcPr>
            <w:tcW w:w="1984" w:type="dxa"/>
            <w:shd w:val="clear" w:color="auto" w:fill="auto"/>
          </w:tcPr>
          <w:p w14:paraId="000002AA" w14:textId="537EB5CA"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6,21</w:t>
            </w:r>
            <w:r w:rsidR="00F249D7" w:rsidRPr="002B56AA">
              <w:rPr>
                <w:rFonts w:asciiTheme="minorHAnsi" w:hAnsiTheme="minorHAnsi" w:cstheme="minorHAnsi"/>
                <w:color w:val="000000" w:themeColor="text1"/>
                <w:sz w:val="20"/>
                <w:szCs w:val="20"/>
              </w:rPr>
              <w:t>8</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1,708</w:t>
            </w:r>
            <w:r w:rsidRPr="002B56AA">
              <w:rPr>
                <w:rFonts w:asciiTheme="minorHAnsi" w:hAnsiTheme="minorHAnsi" w:cstheme="minorHAnsi"/>
                <w:color w:val="000000" w:themeColor="text1"/>
                <w:sz w:val="20"/>
                <w:szCs w:val="20"/>
              </w:rPr>
              <w:t>)</w:t>
            </w:r>
          </w:p>
        </w:tc>
        <w:tc>
          <w:tcPr>
            <w:tcW w:w="1701" w:type="dxa"/>
            <w:shd w:val="clear" w:color="auto" w:fill="auto"/>
          </w:tcPr>
          <w:p w14:paraId="000002AB"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AC"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7AAEF017"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AD"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AE"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GIB</w:t>
            </w:r>
          </w:p>
        </w:tc>
        <w:tc>
          <w:tcPr>
            <w:tcW w:w="2127" w:type="dxa"/>
            <w:shd w:val="clear" w:color="auto" w:fill="auto"/>
          </w:tcPr>
          <w:p w14:paraId="000002AF" w14:textId="7B8B0CE6"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401,161</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110,209</w:t>
            </w:r>
            <w:r w:rsidRPr="002B56AA">
              <w:rPr>
                <w:rFonts w:asciiTheme="minorHAnsi" w:hAnsiTheme="minorHAnsi" w:cstheme="minorHAnsi"/>
                <w:color w:val="000000" w:themeColor="text1"/>
                <w:sz w:val="20"/>
                <w:szCs w:val="20"/>
              </w:rPr>
              <w:t>)</w:t>
            </w:r>
          </w:p>
        </w:tc>
        <w:tc>
          <w:tcPr>
            <w:tcW w:w="1984" w:type="dxa"/>
            <w:shd w:val="clear" w:color="auto" w:fill="auto"/>
          </w:tcPr>
          <w:p w14:paraId="000002B0" w14:textId="4742C38B" w:rsidR="005734ED" w:rsidRPr="002B56AA" w:rsidRDefault="007A65AC"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2,44</w:t>
            </w:r>
            <w:r w:rsidR="00F249D7" w:rsidRPr="002B56AA">
              <w:rPr>
                <w:rFonts w:asciiTheme="minorHAnsi" w:hAnsiTheme="minorHAnsi" w:cstheme="minorHAnsi"/>
                <w:color w:val="000000" w:themeColor="text1"/>
                <w:sz w:val="20"/>
                <w:szCs w:val="20"/>
              </w:rPr>
              <w:t>1</w:t>
            </w:r>
            <w:r w:rsidRPr="002B56AA">
              <w:rPr>
                <w:rFonts w:asciiTheme="minorHAnsi" w:hAnsiTheme="minorHAnsi" w:cstheme="minorHAnsi"/>
                <w:color w:val="000000" w:themeColor="text1"/>
                <w:sz w:val="20"/>
                <w:szCs w:val="20"/>
              </w:rPr>
              <w:t xml:space="preserve"> (</w:t>
            </w:r>
            <w:r w:rsidRPr="002B56AA">
              <w:rPr>
                <w:rFonts w:asciiTheme="minorHAnsi" w:eastAsia="Arial" w:hAnsiTheme="minorHAnsi" w:cstheme="minorHAnsi"/>
                <w:color w:val="000000" w:themeColor="text1"/>
                <w:sz w:val="20"/>
                <w:szCs w:val="20"/>
                <w:highlight w:val="white"/>
              </w:rPr>
              <w:t>67</w:t>
            </w:r>
            <w:r w:rsidR="00F249D7" w:rsidRPr="002B56AA">
              <w:rPr>
                <w:rFonts w:asciiTheme="minorHAnsi" w:eastAsia="Arial" w:hAnsiTheme="minorHAnsi" w:cstheme="minorHAnsi"/>
                <w:color w:val="000000" w:themeColor="text1"/>
                <w:sz w:val="20"/>
                <w:szCs w:val="20"/>
              </w:rPr>
              <w:t>1</w:t>
            </w:r>
            <w:r w:rsidRPr="002B56AA">
              <w:rPr>
                <w:rFonts w:asciiTheme="minorHAnsi" w:hAnsiTheme="minorHAnsi" w:cstheme="minorHAnsi"/>
                <w:color w:val="000000" w:themeColor="text1"/>
                <w:sz w:val="20"/>
                <w:szCs w:val="20"/>
              </w:rPr>
              <w:t>)</w:t>
            </w:r>
          </w:p>
        </w:tc>
        <w:tc>
          <w:tcPr>
            <w:tcW w:w="1701" w:type="dxa"/>
            <w:shd w:val="clear" w:color="auto" w:fill="auto"/>
          </w:tcPr>
          <w:p w14:paraId="000002B1"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B2"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243D924D" w14:textId="77777777" w:rsidTr="00CB5D1C">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14:paraId="000002B3" w14:textId="77777777" w:rsidR="005734ED" w:rsidRPr="002B56AA" w:rsidRDefault="005734ED" w:rsidP="00177E64">
            <w:pPr>
              <w:rPr>
                <w:rFonts w:asciiTheme="minorHAnsi" w:hAnsiTheme="minorHAnsi" w:cstheme="minorHAnsi"/>
                <w:color w:val="000000" w:themeColor="text1"/>
                <w:sz w:val="20"/>
                <w:szCs w:val="20"/>
              </w:rPr>
            </w:pPr>
          </w:p>
        </w:tc>
        <w:tc>
          <w:tcPr>
            <w:tcW w:w="4252" w:type="dxa"/>
            <w:shd w:val="clear" w:color="auto" w:fill="auto"/>
          </w:tcPr>
          <w:p w14:paraId="000002B4" w14:textId="77777777"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Premature discontinuation with intestinal perforation</w:t>
            </w:r>
          </w:p>
        </w:tc>
        <w:tc>
          <w:tcPr>
            <w:tcW w:w="2127" w:type="dxa"/>
            <w:shd w:val="clear" w:color="auto" w:fill="auto"/>
          </w:tcPr>
          <w:p w14:paraId="000002B5" w14:textId="311414D9"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460,10</w:t>
            </w:r>
            <w:r w:rsidR="00F249D7" w:rsidRPr="002B56AA">
              <w:rPr>
                <w:rFonts w:asciiTheme="minorHAnsi" w:hAnsiTheme="minorHAnsi" w:cstheme="minorHAnsi"/>
                <w:color w:val="000000" w:themeColor="text1"/>
                <w:sz w:val="20"/>
                <w:szCs w:val="20"/>
              </w:rPr>
              <w:t>9</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126,403</w:t>
            </w:r>
            <w:r w:rsidRPr="002B56AA">
              <w:rPr>
                <w:rFonts w:asciiTheme="minorHAnsi" w:hAnsiTheme="minorHAnsi" w:cstheme="minorHAnsi"/>
                <w:color w:val="000000" w:themeColor="text1"/>
                <w:sz w:val="20"/>
                <w:szCs w:val="20"/>
              </w:rPr>
              <w:t>)</w:t>
            </w:r>
          </w:p>
        </w:tc>
        <w:tc>
          <w:tcPr>
            <w:tcW w:w="1984" w:type="dxa"/>
            <w:shd w:val="clear" w:color="auto" w:fill="auto"/>
          </w:tcPr>
          <w:p w14:paraId="000002B6" w14:textId="71D9CB10" w:rsidR="005734ED" w:rsidRPr="002B56AA" w:rsidRDefault="009E73B5"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1,42</w:t>
            </w:r>
            <w:r w:rsidR="00F249D7" w:rsidRPr="002B56AA">
              <w:rPr>
                <w:rFonts w:asciiTheme="minorHAnsi" w:hAnsiTheme="minorHAnsi" w:cstheme="minorHAnsi"/>
                <w:color w:val="000000" w:themeColor="text1"/>
                <w:sz w:val="20"/>
                <w:szCs w:val="20"/>
              </w:rPr>
              <w:t>8</w:t>
            </w:r>
            <w:r w:rsidR="00901980" w:rsidRPr="002B56AA">
              <w:rPr>
                <w:rFonts w:asciiTheme="minorHAnsi" w:hAnsiTheme="minorHAnsi" w:cstheme="minorHAnsi"/>
                <w:color w:val="000000" w:themeColor="text1"/>
                <w:sz w:val="20"/>
                <w:szCs w:val="20"/>
              </w:rPr>
              <w:t xml:space="preserve"> </w:t>
            </w:r>
            <w:r w:rsidR="007A65AC"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392</w:t>
            </w:r>
            <w:r w:rsidRPr="002B56AA">
              <w:rPr>
                <w:rFonts w:asciiTheme="minorHAnsi" w:hAnsiTheme="minorHAnsi" w:cstheme="minorHAnsi"/>
                <w:color w:val="000000" w:themeColor="text1"/>
                <w:sz w:val="20"/>
                <w:szCs w:val="20"/>
              </w:rPr>
              <w:t>)</w:t>
            </w:r>
          </w:p>
        </w:tc>
        <w:tc>
          <w:tcPr>
            <w:tcW w:w="1701" w:type="dxa"/>
            <w:shd w:val="clear" w:color="auto" w:fill="auto"/>
          </w:tcPr>
          <w:p w14:paraId="000002B7"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shd w:val="clear" w:color="auto" w:fill="auto"/>
          </w:tcPr>
          <w:p w14:paraId="000002B8" w14:textId="77777777" w:rsidR="005734ED" w:rsidRPr="002B56AA" w:rsidRDefault="005734ED" w:rsidP="00177E6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692255D5" w14:textId="77777777" w:rsidTr="00CB5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0000"/>
            </w:tcBorders>
            <w:shd w:val="clear" w:color="auto" w:fill="auto"/>
          </w:tcPr>
          <w:p w14:paraId="000002B9" w14:textId="77777777" w:rsidR="005734ED" w:rsidRPr="002B56AA" w:rsidRDefault="005734ED" w:rsidP="00177E64">
            <w:pPr>
              <w:rPr>
                <w:rFonts w:asciiTheme="minorHAnsi" w:hAnsiTheme="minorHAnsi" w:cstheme="minorHAnsi"/>
                <w:color w:val="000000" w:themeColor="text1"/>
                <w:sz w:val="20"/>
                <w:szCs w:val="20"/>
              </w:rPr>
            </w:pPr>
          </w:p>
        </w:tc>
        <w:tc>
          <w:tcPr>
            <w:tcW w:w="4252" w:type="dxa"/>
            <w:tcBorders>
              <w:bottom w:val="single" w:sz="4" w:space="0" w:color="000000"/>
            </w:tcBorders>
            <w:shd w:val="clear" w:color="auto" w:fill="auto"/>
          </w:tcPr>
          <w:p w14:paraId="000002BA" w14:textId="77777777"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 xml:space="preserve">Premature discontinuation with oliguria </w:t>
            </w:r>
          </w:p>
        </w:tc>
        <w:tc>
          <w:tcPr>
            <w:tcW w:w="2127" w:type="dxa"/>
            <w:tcBorders>
              <w:bottom w:val="single" w:sz="4" w:space="0" w:color="000000"/>
            </w:tcBorders>
            <w:shd w:val="clear" w:color="auto" w:fill="auto"/>
          </w:tcPr>
          <w:p w14:paraId="000002BB" w14:textId="108192ED"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344,256</w:t>
            </w:r>
            <w:r w:rsidR="005864C5"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94,57</w:t>
            </w:r>
            <w:r w:rsidR="00F249D7"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984" w:type="dxa"/>
            <w:tcBorders>
              <w:bottom w:val="single" w:sz="4" w:space="0" w:color="000000"/>
            </w:tcBorders>
            <w:shd w:val="clear" w:color="auto" w:fill="auto"/>
          </w:tcPr>
          <w:p w14:paraId="000002BC" w14:textId="75F8B5DC" w:rsidR="005734ED" w:rsidRPr="002B56AA" w:rsidRDefault="009E73B5"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2B56AA">
              <w:rPr>
                <w:rFonts w:asciiTheme="minorHAnsi" w:hAnsiTheme="minorHAnsi" w:cstheme="minorHAnsi"/>
                <w:color w:val="000000" w:themeColor="text1"/>
                <w:sz w:val="20"/>
                <w:szCs w:val="20"/>
              </w:rPr>
              <w:t>46,321</w:t>
            </w:r>
            <w:r w:rsidR="007A65AC" w:rsidRPr="002B56AA">
              <w:rPr>
                <w:rFonts w:asciiTheme="minorHAnsi" w:hAnsiTheme="minorHAnsi" w:cstheme="minorHAnsi"/>
                <w:color w:val="000000" w:themeColor="text1"/>
                <w:sz w:val="20"/>
                <w:szCs w:val="20"/>
              </w:rPr>
              <w:t xml:space="preserve"> </w:t>
            </w:r>
            <w:r w:rsidRPr="002B56AA">
              <w:rPr>
                <w:rFonts w:asciiTheme="minorHAnsi" w:hAnsiTheme="minorHAnsi" w:cstheme="minorHAnsi"/>
                <w:color w:val="000000" w:themeColor="text1"/>
                <w:sz w:val="20"/>
                <w:szCs w:val="20"/>
              </w:rPr>
              <w:t>(</w:t>
            </w:r>
            <w:r w:rsidRPr="002B56AA">
              <w:rPr>
                <w:rFonts w:asciiTheme="minorHAnsi" w:eastAsia="Arial" w:hAnsiTheme="minorHAnsi" w:cstheme="minorHAnsi"/>
                <w:color w:val="000000" w:themeColor="text1"/>
                <w:sz w:val="20"/>
                <w:szCs w:val="20"/>
                <w:highlight w:val="white"/>
              </w:rPr>
              <w:t>12,72</w:t>
            </w:r>
            <w:r w:rsidR="00F249D7" w:rsidRPr="002B56AA">
              <w:rPr>
                <w:rFonts w:asciiTheme="minorHAnsi" w:eastAsia="Arial" w:hAnsiTheme="minorHAnsi" w:cstheme="minorHAnsi"/>
                <w:color w:val="000000" w:themeColor="text1"/>
                <w:sz w:val="20"/>
                <w:szCs w:val="20"/>
              </w:rPr>
              <w:t>6</w:t>
            </w:r>
            <w:r w:rsidRPr="002B56AA">
              <w:rPr>
                <w:rFonts w:asciiTheme="minorHAnsi" w:hAnsiTheme="minorHAnsi" w:cstheme="minorHAnsi"/>
                <w:color w:val="000000" w:themeColor="text1"/>
                <w:sz w:val="20"/>
                <w:szCs w:val="20"/>
              </w:rPr>
              <w:t>)</w:t>
            </w:r>
          </w:p>
        </w:tc>
        <w:tc>
          <w:tcPr>
            <w:tcW w:w="1701" w:type="dxa"/>
            <w:tcBorders>
              <w:bottom w:val="single" w:sz="4" w:space="0" w:color="000000"/>
            </w:tcBorders>
            <w:shd w:val="clear" w:color="auto" w:fill="auto"/>
          </w:tcPr>
          <w:p w14:paraId="000002BD"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c>
          <w:tcPr>
            <w:tcW w:w="1838" w:type="dxa"/>
            <w:tcBorders>
              <w:bottom w:val="single" w:sz="4" w:space="0" w:color="000000"/>
            </w:tcBorders>
            <w:shd w:val="clear" w:color="auto" w:fill="auto"/>
          </w:tcPr>
          <w:p w14:paraId="000002BE" w14:textId="77777777" w:rsidR="005734ED" w:rsidRPr="002B56AA" w:rsidRDefault="005734ED" w:rsidP="00177E6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p>
        </w:tc>
      </w:tr>
      <w:tr w:rsidR="00B47ECD" w:rsidRPr="002B56AA" w14:paraId="6543BF9E" w14:textId="77777777" w:rsidTr="00517BB3">
        <w:tc>
          <w:tcPr>
            <w:cnfStyle w:val="001000000000" w:firstRow="0" w:lastRow="0" w:firstColumn="1" w:lastColumn="0" w:oddVBand="0" w:evenVBand="0" w:oddHBand="0" w:evenHBand="0" w:firstRowFirstColumn="0" w:firstRowLastColumn="0" w:lastRowFirstColumn="0" w:lastRowLastColumn="0"/>
            <w:tcW w:w="13320" w:type="dxa"/>
            <w:gridSpan w:val="6"/>
            <w:tcBorders>
              <w:top w:val="single" w:sz="4" w:space="0" w:color="000000"/>
              <w:bottom w:val="nil"/>
            </w:tcBorders>
            <w:shd w:val="clear" w:color="auto" w:fill="auto"/>
          </w:tcPr>
          <w:tbl>
            <w:tblPr>
              <w:tblStyle w:val="ListTable1Light"/>
              <w:tblW w:w="13260" w:type="dxa"/>
              <w:tblLayout w:type="fixed"/>
              <w:tblLook w:val="04A0" w:firstRow="1" w:lastRow="0" w:firstColumn="1" w:lastColumn="0" w:noHBand="0" w:noVBand="1"/>
            </w:tblPr>
            <w:tblGrid>
              <w:gridCol w:w="13260"/>
            </w:tblGrid>
            <w:tr w:rsidR="00517BB3" w:rsidRPr="002B56AA" w14:paraId="4FA8C835" w14:textId="77777777" w:rsidTr="00517BB3">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3260" w:type="dxa"/>
                  <w:tcBorders>
                    <w:top w:val="single" w:sz="4" w:space="0" w:color="auto"/>
                    <w:bottom w:val="none" w:sz="0" w:space="0" w:color="auto"/>
                  </w:tcBorders>
                  <w:shd w:val="clear" w:color="auto" w:fill="auto"/>
                </w:tcPr>
                <w:p w14:paraId="5B330738" w14:textId="475A270B" w:rsidR="00517BB3" w:rsidRPr="002B56AA" w:rsidRDefault="00CD5414" w:rsidP="00177E64">
                  <w:pPr>
                    <w:rPr>
                      <w:rFonts w:asciiTheme="minorHAnsi" w:hAnsiTheme="minorHAnsi" w:cstheme="minorHAnsi"/>
                      <w:color w:val="000000" w:themeColor="text1"/>
                      <w:sz w:val="20"/>
                      <w:szCs w:val="20"/>
                    </w:rPr>
                  </w:pPr>
                  <w:r w:rsidRPr="002B56AA">
                    <w:rPr>
                      <w:rFonts w:asciiTheme="minorHAnsi" w:eastAsia="Calibri" w:hAnsiTheme="minorHAnsi" w:cstheme="minorHAnsi"/>
                      <w:b w:val="0"/>
                      <w:color w:val="000000" w:themeColor="text1"/>
                      <w:sz w:val="20"/>
                      <w:szCs w:val="20"/>
                    </w:rPr>
                    <w:t>PDA patent ductus arteriosus, CI confidence interval, QAR Qatari Riyal, USD United States dollar, PVL periventricular leukomalacia, ROP retinopathy of prematurity, BPD bronchopulmonary dysplasia, IVH intraventricular hemorrhage, NEC necrotizing enterocolitis, GIB gastrointestinal bleeding</w:t>
                  </w:r>
                </w:p>
              </w:tc>
            </w:tr>
          </w:tbl>
          <w:p w14:paraId="000002BF" w14:textId="5EB18473" w:rsidR="005734ED" w:rsidRPr="002B56AA" w:rsidRDefault="009E73B5" w:rsidP="00177E64">
            <w:pPr>
              <w:rPr>
                <w:rFonts w:asciiTheme="minorHAnsi" w:hAnsiTheme="minorHAnsi" w:cstheme="minorHAnsi"/>
                <w:color w:val="000000" w:themeColor="text1"/>
                <w:sz w:val="20"/>
                <w:szCs w:val="20"/>
              </w:rPr>
            </w:pPr>
            <w:r w:rsidRPr="002B56AA">
              <w:rPr>
                <w:rFonts w:asciiTheme="minorHAnsi" w:hAnsiTheme="minorHAnsi" w:cstheme="minorHAnsi"/>
                <w:b w:val="0"/>
                <w:color w:val="000000" w:themeColor="text1"/>
                <w:sz w:val="20"/>
                <w:szCs w:val="20"/>
              </w:rPr>
              <w:t>.</w:t>
            </w:r>
          </w:p>
        </w:tc>
      </w:tr>
    </w:tbl>
    <w:p w14:paraId="000002C5" w14:textId="77777777" w:rsidR="005734ED" w:rsidRPr="002B56AA" w:rsidRDefault="005734ED" w:rsidP="00177E64">
      <w:pPr>
        <w:rPr>
          <w:rFonts w:asciiTheme="minorHAnsi" w:hAnsiTheme="minorHAnsi" w:cstheme="minorHAnsi"/>
          <w:color w:val="000000" w:themeColor="text1"/>
          <w:sz w:val="20"/>
          <w:szCs w:val="20"/>
        </w:rPr>
        <w:sectPr w:rsidR="005734ED" w:rsidRPr="002B56AA">
          <w:pgSz w:w="15840" w:h="12240" w:orient="landscape"/>
          <w:pgMar w:top="1440" w:right="1440" w:bottom="1440" w:left="1440" w:header="720" w:footer="720" w:gutter="0"/>
          <w:pgNumType w:start="1"/>
          <w:cols w:space="720"/>
        </w:sectPr>
      </w:pPr>
    </w:p>
    <w:p w14:paraId="542FE4B8" w14:textId="17882618" w:rsidR="00461DEA" w:rsidRPr="002B56AA" w:rsidRDefault="00177E64" w:rsidP="00177E64">
      <w:pPr>
        <w:rPr>
          <w:rFonts w:asciiTheme="minorHAnsi" w:hAnsiTheme="minorHAnsi" w:cstheme="minorHAnsi"/>
          <w:color w:val="000000" w:themeColor="text1"/>
          <w:sz w:val="20"/>
          <w:szCs w:val="20"/>
        </w:rPr>
      </w:pPr>
      <w:r w:rsidRPr="002B56AA">
        <w:rPr>
          <w:rFonts w:asciiTheme="minorHAnsi" w:hAnsiTheme="minorHAnsi" w:cstheme="minorHAnsi"/>
          <w:noProof/>
          <w:color w:val="000000" w:themeColor="text1"/>
        </w:rPr>
        <w:lastRenderedPageBreak/>
        <mc:AlternateContent>
          <mc:Choice Requires="wps">
            <w:drawing>
              <wp:anchor distT="0" distB="0" distL="114300" distR="114300" simplePos="0" relativeHeight="251663360" behindDoc="0" locked="0" layoutInCell="1" allowOverlap="1" wp14:anchorId="33068623" wp14:editId="10FBF39B">
                <wp:simplePos x="0" y="0"/>
                <wp:positionH relativeFrom="column">
                  <wp:posOffset>-86995</wp:posOffset>
                </wp:positionH>
                <wp:positionV relativeFrom="paragraph">
                  <wp:posOffset>114769</wp:posOffset>
                </wp:positionV>
                <wp:extent cx="5847715" cy="635"/>
                <wp:effectExtent l="0" t="0" r="0" b="6350"/>
                <wp:wrapTopAndBottom/>
                <wp:docPr id="2" name="Text Box 2"/>
                <wp:cNvGraphicFramePr/>
                <a:graphic xmlns:a="http://schemas.openxmlformats.org/drawingml/2006/main">
                  <a:graphicData uri="http://schemas.microsoft.com/office/word/2010/wordprocessingShape">
                    <wps:wsp>
                      <wps:cNvSpPr txBox="1"/>
                      <wps:spPr>
                        <a:xfrm>
                          <a:off x="0" y="0"/>
                          <a:ext cx="5847715" cy="635"/>
                        </a:xfrm>
                        <a:prstGeom prst="rect">
                          <a:avLst/>
                        </a:prstGeom>
                        <a:solidFill>
                          <a:prstClr val="white"/>
                        </a:solidFill>
                        <a:ln>
                          <a:noFill/>
                        </a:ln>
                      </wps:spPr>
                      <wps:txbx>
                        <w:txbxContent>
                          <w:p w14:paraId="10DF6C26" w14:textId="3591CFC3" w:rsidR="00461DEA" w:rsidRPr="002B56AA" w:rsidRDefault="00461DEA" w:rsidP="00461DEA">
                            <w:pPr>
                              <w:pStyle w:val="Caption"/>
                              <w:rPr>
                                <w:rFonts w:asciiTheme="minorHAnsi" w:hAnsiTheme="minorHAnsi" w:cstheme="minorHAnsi"/>
                                <w:i w:val="0"/>
                                <w:iCs w:val="0"/>
                                <w:noProof/>
                                <w:color w:val="000000" w:themeColor="text1"/>
                                <w:sz w:val="22"/>
                                <w:szCs w:val="22"/>
                              </w:rPr>
                            </w:pPr>
                            <w:r w:rsidRPr="002B56AA">
                              <w:rPr>
                                <w:rFonts w:asciiTheme="minorHAnsi" w:hAnsiTheme="minorHAnsi" w:cstheme="minorHAnsi"/>
                                <w:b/>
                                <w:bCs/>
                                <w:i w:val="0"/>
                                <w:iCs w:val="0"/>
                                <w:color w:val="000000" w:themeColor="text1"/>
                                <w:sz w:val="22"/>
                                <w:szCs w:val="22"/>
                              </w:rPr>
                              <w:t>F</w:t>
                            </w:r>
                            <w:r w:rsidR="00A70FA3" w:rsidRPr="002B56AA">
                              <w:rPr>
                                <w:rFonts w:asciiTheme="minorHAnsi" w:hAnsiTheme="minorHAnsi" w:cstheme="minorHAnsi"/>
                                <w:b/>
                                <w:bCs/>
                                <w:i w:val="0"/>
                                <w:iCs w:val="0"/>
                                <w:color w:val="000000" w:themeColor="text1"/>
                                <w:sz w:val="22"/>
                                <w:szCs w:val="22"/>
                              </w:rPr>
                              <w:t>IG 1.</w:t>
                            </w:r>
                            <w:r w:rsidRPr="002B56AA">
                              <w:rPr>
                                <w:rFonts w:asciiTheme="minorHAnsi" w:hAnsiTheme="minorHAnsi" w:cstheme="minorHAnsi"/>
                                <w:i w:val="0"/>
                                <w:iCs w:val="0"/>
                                <w:color w:val="000000" w:themeColor="text1"/>
                                <w:sz w:val="22"/>
                                <w:szCs w:val="22"/>
                              </w:rPr>
                              <w:t xml:space="preserve"> The relative value of cost components for each of the study drugs (ibuprofen versus indomethacin model). QAR</w:t>
                            </w:r>
                            <w:r w:rsidR="00176750">
                              <w:rPr>
                                <w:rFonts w:asciiTheme="minorHAnsi" w:hAnsiTheme="minorHAnsi" w:cstheme="minorHAnsi"/>
                                <w:i w:val="0"/>
                                <w:iCs w:val="0"/>
                                <w:color w:val="000000" w:themeColor="text1"/>
                                <w:sz w:val="22"/>
                                <w:szCs w:val="22"/>
                              </w:rPr>
                              <w:t>:</w:t>
                            </w:r>
                            <w:bookmarkStart w:id="0" w:name="_GoBack"/>
                            <w:bookmarkEnd w:id="0"/>
                            <w:r w:rsidRPr="002B56AA">
                              <w:rPr>
                                <w:rFonts w:asciiTheme="minorHAnsi" w:hAnsiTheme="minorHAnsi" w:cstheme="minorHAnsi"/>
                                <w:i w:val="0"/>
                                <w:iCs w:val="0"/>
                                <w:color w:val="000000" w:themeColor="text1"/>
                                <w:sz w:val="22"/>
                                <w:szCs w:val="22"/>
                              </w:rPr>
                              <w:t xml:space="preserve"> Qatari riyal, IV</w:t>
                            </w:r>
                            <w:r w:rsidR="00176750">
                              <w:rPr>
                                <w:rFonts w:asciiTheme="minorHAnsi" w:hAnsiTheme="minorHAnsi" w:cstheme="minorHAnsi"/>
                                <w:i w:val="0"/>
                                <w:iCs w:val="0"/>
                                <w:color w:val="000000" w:themeColor="text1"/>
                                <w:sz w:val="22"/>
                                <w:szCs w:val="22"/>
                              </w:rPr>
                              <w:t>:</w:t>
                            </w:r>
                            <w:r w:rsidRPr="002B56AA">
                              <w:rPr>
                                <w:rFonts w:asciiTheme="minorHAnsi" w:hAnsiTheme="minorHAnsi" w:cstheme="minorHAnsi"/>
                                <w:i w:val="0"/>
                                <w:iCs w:val="0"/>
                                <w:color w:val="000000" w:themeColor="text1"/>
                                <w:sz w:val="22"/>
                                <w:szCs w:val="22"/>
                              </w:rPr>
                              <w:t xml:space="preserve"> intravenous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3068623" id="_x0000_t202" coordsize="21600,21600" o:spt="202" path="m,l,21600r21600,l21600,xe">
                <v:stroke joinstyle="miter"/>
                <v:path gradientshapeok="t" o:connecttype="rect"/>
              </v:shapetype>
              <v:shape id="Text Box 2" o:spid="_x0000_s1026" type="#_x0000_t202" style="position:absolute;margin-left:-6.85pt;margin-top:9.05pt;width:460.4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" stroked="f">
                <v:textbox style="mso-fit-shape-to-text:t" inset="0,0,0,0">
                  <w:txbxContent>
                    <w:p w14:paraId="10DF6C26" w14:textId="3591CFC3" w:rsidR="00461DEA" w:rsidRPr="002B56AA" w:rsidRDefault="00461DEA" w:rsidP="00461DEA">
                      <w:pPr>
                        <w:pStyle w:val="Caption"/>
                        <w:rPr>
                          <w:rFonts w:asciiTheme="minorHAnsi" w:hAnsiTheme="minorHAnsi" w:cstheme="minorHAnsi"/>
                          <w:i w:val="0"/>
                          <w:iCs w:val="0"/>
                          <w:noProof/>
                          <w:color w:val="000000" w:themeColor="text1"/>
                          <w:sz w:val="22"/>
                          <w:szCs w:val="22"/>
                        </w:rPr>
                      </w:pPr>
                      <w:r w:rsidRPr="002B56AA">
                        <w:rPr>
                          <w:rFonts w:asciiTheme="minorHAnsi" w:hAnsiTheme="minorHAnsi" w:cstheme="minorHAnsi"/>
                          <w:b/>
                          <w:bCs/>
                          <w:i w:val="0"/>
                          <w:iCs w:val="0"/>
                          <w:color w:val="000000" w:themeColor="text1"/>
                          <w:sz w:val="22"/>
                          <w:szCs w:val="22"/>
                        </w:rPr>
                        <w:t>F</w:t>
                      </w:r>
                      <w:r w:rsidR="00A70FA3" w:rsidRPr="002B56AA">
                        <w:rPr>
                          <w:rFonts w:asciiTheme="minorHAnsi" w:hAnsiTheme="minorHAnsi" w:cstheme="minorHAnsi"/>
                          <w:b/>
                          <w:bCs/>
                          <w:i w:val="0"/>
                          <w:iCs w:val="0"/>
                          <w:color w:val="000000" w:themeColor="text1"/>
                          <w:sz w:val="22"/>
                          <w:szCs w:val="22"/>
                        </w:rPr>
                        <w:t>IG 1.</w:t>
                      </w:r>
                      <w:r w:rsidRPr="002B56AA">
                        <w:rPr>
                          <w:rFonts w:asciiTheme="minorHAnsi" w:hAnsiTheme="minorHAnsi" w:cstheme="minorHAnsi"/>
                          <w:i w:val="0"/>
                          <w:iCs w:val="0"/>
                          <w:color w:val="000000" w:themeColor="text1"/>
                          <w:sz w:val="22"/>
                          <w:szCs w:val="22"/>
                        </w:rPr>
                        <w:t xml:space="preserve"> The relative value of cost components for each of the study drugs (ibuprofen versus indomethacin model). QAR</w:t>
                      </w:r>
                      <w:r w:rsidR="00176750">
                        <w:rPr>
                          <w:rFonts w:asciiTheme="minorHAnsi" w:hAnsiTheme="minorHAnsi" w:cstheme="minorHAnsi"/>
                          <w:i w:val="0"/>
                          <w:iCs w:val="0"/>
                          <w:color w:val="000000" w:themeColor="text1"/>
                          <w:sz w:val="22"/>
                          <w:szCs w:val="22"/>
                        </w:rPr>
                        <w:t>:</w:t>
                      </w:r>
                      <w:bookmarkStart w:id="1" w:name="_GoBack"/>
                      <w:bookmarkEnd w:id="1"/>
                      <w:r w:rsidRPr="002B56AA">
                        <w:rPr>
                          <w:rFonts w:asciiTheme="minorHAnsi" w:hAnsiTheme="minorHAnsi" w:cstheme="minorHAnsi"/>
                          <w:i w:val="0"/>
                          <w:iCs w:val="0"/>
                          <w:color w:val="000000" w:themeColor="text1"/>
                          <w:sz w:val="22"/>
                          <w:szCs w:val="22"/>
                        </w:rPr>
                        <w:t xml:space="preserve"> Qatari riyal, IV</w:t>
                      </w:r>
                      <w:r w:rsidR="00176750">
                        <w:rPr>
                          <w:rFonts w:asciiTheme="minorHAnsi" w:hAnsiTheme="minorHAnsi" w:cstheme="minorHAnsi"/>
                          <w:i w:val="0"/>
                          <w:iCs w:val="0"/>
                          <w:color w:val="000000" w:themeColor="text1"/>
                          <w:sz w:val="22"/>
                          <w:szCs w:val="22"/>
                        </w:rPr>
                        <w:t>:</w:t>
                      </w:r>
                      <w:r w:rsidRPr="002B56AA">
                        <w:rPr>
                          <w:rFonts w:asciiTheme="minorHAnsi" w:hAnsiTheme="minorHAnsi" w:cstheme="minorHAnsi"/>
                          <w:i w:val="0"/>
                          <w:iCs w:val="0"/>
                          <w:color w:val="000000" w:themeColor="text1"/>
                          <w:sz w:val="22"/>
                          <w:szCs w:val="22"/>
                        </w:rPr>
                        <w:t xml:space="preserve"> intravenous  </w:t>
                      </w:r>
                    </w:p>
                  </w:txbxContent>
                </v:textbox>
                <w10:wrap type="topAndBottom"/>
              </v:shape>
            </w:pict>
          </mc:Fallback>
        </mc:AlternateContent>
      </w:r>
    </w:p>
    <w:p w14:paraId="79048906" w14:textId="0DABEBF7" w:rsidR="00461DEA" w:rsidRPr="002B56AA" w:rsidRDefault="00461DEA" w:rsidP="00177E64">
      <w:pPr>
        <w:rPr>
          <w:rFonts w:asciiTheme="minorHAnsi" w:hAnsiTheme="minorHAnsi" w:cstheme="minorHAnsi"/>
          <w:color w:val="000000" w:themeColor="text1"/>
          <w:sz w:val="20"/>
          <w:szCs w:val="20"/>
        </w:rPr>
      </w:pPr>
      <w:r w:rsidRPr="002B56AA">
        <w:rPr>
          <w:rFonts w:asciiTheme="minorHAnsi" w:hAnsiTheme="minorHAnsi" w:cstheme="minorHAnsi"/>
          <w:noProof/>
          <w:color w:val="000000" w:themeColor="text1"/>
        </w:rPr>
        <w:drawing>
          <wp:anchor distT="0" distB="0" distL="114300" distR="114300" simplePos="0" relativeHeight="251661312" behindDoc="0" locked="0" layoutInCell="1" allowOverlap="1" wp14:anchorId="0BF4326B" wp14:editId="267CCAFF">
            <wp:simplePos x="0" y="0"/>
            <wp:positionH relativeFrom="margin">
              <wp:posOffset>-635</wp:posOffset>
            </wp:positionH>
            <wp:positionV relativeFrom="paragraph">
              <wp:posOffset>5080</wp:posOffset>
            </wp:positionV>
            <wp:extent cx="4975860" cy="3040380"/>
            <wp:effectExtent l="0" t="0" r="15240" b="7620"/>
            <wp:wrapTopAndBottom/>
            <wp:docPr id="1" name="Chart 1">
              <a:extLst xmlns:a="http://schemas.openxmlformats.org/drawingml/2006/main">
                <a:ext uri="{FF2B5EF4-FFF2-40B4-BE49-F238E27FC236}">
                  <a16:creationId xmlns:a16="http://schemas.microsoft.com/office/drawing/2014/main" id="{24AC41A0-3127-CD49-B993-C7764F6026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14:paraId="137F463F" w14:textId="08100B11" w:rsidR="001E4EF6" w:rsidRPr="002B56AA" w:rsidRDefault="001E4EF6" w:rsidP="00177E64">
      <w:pPr>
        <w:rPr>
          <w:rFonts w:asciiTheme="minorHAnsi" w:hAnsiTheme="minorHAnsi" w:cstheme="minorHAnsi"/>
          <w:color w:val="000000" w:themeColor="text1"/>
          <w:sz w:val="20"/>
          <w:szCs w:val="20"/>
        </w:rPr>
      </w:pPr>
    </w:p>
    <w:p w14:paraId="3C2ADF2C" w14:textId="0768670D" w:rsidR="001E4EF6" w:rsidRPr="002B56AA" w:rsidRDefault="001E4EF6" w:rsidP="00177E64">
      <w:pPr>
        <w:rPr>
          <w:rFonts w:asciiTheme="minorHAnsi" w:hAnsiTheme="minorHAnsi" w:cstheme="minorHAnsi"/>
          <w:color w:val="000000" w:themeColor="text1"/>
          <w:sz w:val="20"/>
          <w:szCs w:val="20"/>
        </w:rPr>
      </w:pPr>
    </w:p>
    <w:p w14:paraId="49248C74" w14:textId="1A2D20D3" w:rsidR="001E4EF6" w:rsidRPr="002B56AA" w:rsidRDefault="001E4EF6" w:rsidP="00177E64">
      <w:pPr>
        <w:rPr>
          <w:rFonts w:asciiTheme="minorHAnsi" w:hAnsiTheme="minorHAnsi" w:cstheme="minorHAnsi"/>
          <w:color w:val="000000" w:themeColor="text1"/>
          <w:sz w:val="20"/>
          <w:szCs w:val="20"/>
        </w:rPr>
      </w:pPr>
    </w:p>
    <w:p w14:paraId="5050FA98" w14:textId="77777777" w:rsidR="001E4EF6" w:rsidRPr="002B56AA" w:rsidRDefault="001E4EF6" w:rsidP="00177E64">
      <w:pPr>
        <w:rPr>
          <w:rFonts w:asciiTheme="minorHAnsi" w:hAnsiTheme="minorHAnsi" w:cstheme="minorHAnsi"/>
          <w:color w:val="000000" w:themeColor="text1"/>
          <w:sz w:val="20"/>
          <w:szCs w:val="20"/>
        </w:rPr>
      </w:pPr>
    </w:p>
    <w:p w14:paraId="180F82AF" w14:textId="77777777" w:rsidR="001E4EF6" w:rsidRPr="002B56AA" w:rsidRDefault="001E4EF6" w:rsidP="00177E64">
      <w:pPr>
        <w:rPr>
          <w:rFonts w:asciiTheme="minorHAnsi" w:hAnsiTheme="minorHAnsi" w:cstheme="minorHAnsi"/>
          <w:color w:val="000000" w:themeColor="text1"/>
          <w:sz w:val="20"/>
          <w:szCs w:val="20"/>
        </w:rPr>
      </w:pPr>
    </w:p>
    <w:p w14:paraId="14069538" w14:textId="77777777" w:rsidR="001E4EF6" w:rsidRPr="002B56AA" w:rsidRDefault="001E4EF6" w:rsidP="00177E64">
      <w:pPr>
        <w:rPr>
          <w:rFonts w:asciiTheme="minorHAnsi" w:hAnsiTheme="minorHAnsi" w:cstheme="minorHAnsi"/>
          <w:color w:val="000000" w:themeColor="text1"/>
          <w:sz w:val="20"/>
          <w:szCs w:val="20"/>
        </w:rPr>
      </w:pPr>
    </w:p>
    <w:p w14:paraId="52660DBB" w14:textId="77777777" w:rsidR="001E4EF6" w:rsidRPr="002B56AA" w:rsidRDefault="001E4EF6" w:rsidP="00177E64">
      <w:pPr>
        <w:rPr>
          <w:rFonts w:asciiTheme="minorHAnsi" w:hAnsiTheme="minorHAnsi" w:cstheme="minorHAnsi"/>
          <w:color w:val="000000" w:themeColor="text1"/>
          <w:sz w:val="20"/>
          <w:szCs w:val="20"/>
        </w:rPr>
      </w:pPr>
    </w:p>
    <w:p w14:paraId="457AE540" w14:textId="77777777" w:rsidR="001E4EF6" w:rsidRPr="002B56AA" w:rsidRDefault="001E4EF6" w:rsidP="00177E64">
      <w:pPr>
        <w:rPr>
          <w:rFonts w:asciiTheme="minorHAnsi" w:hAnsiTheme="minorHAnsi" w:cstheme="minorHAnsi"/>
          <w:color w:val="000000" w:themeColor="text1"/>
          <w:sz w:val="20"/>
          <w:szCs w:val="20"/>
        </w:rPr>
      </w:pPr>
    </w:p>
    <w:p w14:paraId="6A77FEEE" w14:textId="77777777" w:rsidR="001E4EF6" w:rsidRPr="002B56AA" w:rsidRDefault="001E4EF6" w:rsidP="00177E64">
      <w:pPr>
        <w:rPr>
          <w:rFonts w:asciiTheme="minorHAnsi" w:hAnsiTheme="minorHAnsi" w:cstheme="minorHAnsi"/>
          <w:color w:val="000000" w:themeColor="text1"/>
          <w:sz w:val="20"/>
          <w:szCs w:val="20"/>
        </w:rPr>
      </w:pPr>
    </w:p>
    <w:p w14:paraId="644E2CA1" w14:textId="4725DFF6" w:rsidR="001E4EF6" w:rsidRPr="002B56AA" w:rsidRDefault="001E4EF6" w:rsidP="00177E64">
      <w:pPr>
        <w:rPr>
          <w:rFonts w:asciiTheme="minorHAnsi" w:hAnsiTheme="minorHAnsi" w:cstheme="minorHAnsi"/>
          <w:color w:val="000000" w:themeColor="text1"/>
          <w:sz w:val="20"/>
          <w:szCs w:val="20"/>
        </w:rPr>
      </w:pPr>
    </w:p>
    <w:p w14:paraId="421613F4" w14:textId="2BA1DBF3" w:rsidR="001E4EF6" w:rsidRPr="002B56AA" w:rsidRDefault="001E4EF6" w:rsidP="00177E64">
      <w:pPr>
        <w:rPr>
          <w:rFonts w:asciiTheme="minorHAnsi" w:hAnsiTheme="minorHAnsi" w:cstheme="minorHAnsi"/>
          <w:color w:val="000000" w:themeColor="text1"/>
          <w:sz w:val="20"/>
          <w:szCs w:val="20"/>
        </w:rPr>
      </w:pPr>
    </w:p>
    <w:p w14:paraId="2D41D7D5" w14:textId="24AA5212" w:rsidR="001E4EF6" w:rsidRPr="002B56AA" w:rsidRDefault="001E4EF6" w:rsidP="00177E64">
      <w:pPr>
        <w:rPr>
          <w:rFonts w:asciiTheme="minorHAnsi" w:hAnsiTheme="minorHAnsi" w:cstheme="minorHAnsi"/>
          <w:color w:val="000000" w:themeColor="text1"/>
          <w:sz w:val="20"/>
          <w:szCs w:val="20"/>
        </w:rPr>
      </w:pPr>
    </w:p>
    <w:p w14:paraId="2B3A8A94" w14:textId="064439F9" w:rsidR="001E4EF6" w:rsidRPr="002B56AA" w:rsidRDefault="001E4EF6" w:rsidP="00177E64">
      <w:pPr>
        <w:rPr>
          <w:rFonts w:asciiTheme="minorHAnsi" w:hAnsiTheme="minorHAnsi" w:cstheme="minorHAnsi"/>
          <w:color w:val="000000" w:themeColor="text1"/>
          <w:sz w:val="20"/>
          <w:szCs w:val="20"/>
        </w:rPr>
      </w:pPr>
    </w:p>
    <w:p w14:paraId="000002C8" w14:textId="5201D44E" w:rsidR="001E4EF6" w:rsidRPr="002B56AA" w:rsidRDefault="001E4EF6" w:rsidP="00177E64">
      <w:pPr>
        <w:rPr>
          <w:rFonts w:asciiTheme="minorHAnsi" w:hAnsiTheme="minorHAnsi" w:cstheme="minorHAnsi"/>
          <w:color w:val="000000" w:themeColor="text1"/>
          <w:sz w:val="20"/>
          <w:szCs w:val="20"/>
        </w:rPr>
        <w:sectPr w:rsidR="001E4EF6" w:rsidRPr="002B56AA">
          <w:pgSz w:w="12240" w:h="15840"/>
          <w:pgMar w:top="1440" w:right="1440" w:bottom="1440" w:left="1440" w:header="720" w:footer="720" w:gutter="0"/>
          <w:cols w:space="720"/>
        </w:sectPr>
      </w:pPr>
    </w:p>
    <w:p w14:paraId="000002C9" w14:textId="0270AD19" w:rsidR="005734ED" w:rsidRPr="002B56AA" w:rsidRDefault="001E4EF6" w:rsidP="00177E64">
      <w:pPr>
        <w:rPr>
          <w:rFonts w:asciiTheme="minorHAnsi" w:hAnsiTheme="minorHAnsi" w:cstheme="minorHAnsi"/>
          <w:color w:val="000000" w:themeColor="text1"/>
          <w:sz w:val="20"/>
          <w:szCs w:val="20"/>
        </w:rPr>
      </w:pPr>
      <w:r w:rsidRPr="002B56AA">
        <w:rPr>
          <w:rFonts w:asciiTheme="minorHAnsi" w:hAnsiTheme="minorHAnsi" w:cstheme="minorHAnsi"/>
          <w:noProof/>
          <w:color w:val="000000" w:themeColor="text1"/>
        </w:rPr>
        <w:lastRenderedPageBreak/>
        <mc:AlternateContent>
          <mc:Choice Requires="wps">
            <w:drawing>
              <wp:anchor distT="0" distB="0" distL="114300" distR="114300" simplePos="0" relativeHeight="251667456" behindDoc="0" locked="0" layoutInCell="1" allowOverlap="1" wp14:anchorId="738432C6" wp14:editId="07E0E004">
                <wp:simplePos x="0" y="0"/>
                <wp:positionH relativeFrom="column">
                  <wp:posOffset>-635</wp:posOffset>
                </wp:positionH>
                <wp:positionV relativeFrom="paragraph">
                  <wp:posOffset>331</wp:posOffset>
                </wp:positionV>
                <wp:extent cx="5847715"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5847715" cy="635"/>
                        </a:xfrm>
                        <a:prstGeom prst="rect">
                          <a:avLst/>
                        </a:prstGeom>
                        <a:solidFill>
                          <a:prstClr val="white"/>
                        </a:solidFill>
                        <a:ln>
                          <a:noFill/>
                        </a:ln>
                      </wps:spPr>
                      <wps:txbx>
                        <w:txbxContent>
                          <w:p w14:paraId="057705C3" w14:textId="7110C920" w:rsidR="00461DEA" w:rsidRPr="002B56AA" w:rsidRDefault="00461DEA" w:rsidP="00461DEA">
                            <w:pPr>
                              <w:pStyle w:val="Caption"/>
                              <w:rPr>
                                <w:rFonts w:asciiTheme="minorHAnsi" w:hAnsiTheme="minorHAnsi" w:cstheme="minorHAnsi"/>
                                <w:i w:val="0"/>
                                <w:iCs w:val="0"/>
                                <w:color w:val="000000" w:themeColor="text1"/>
                                <w:sz w:val="22"/>
                                <w:szCs w:val="22"/>
                              </w:rPr>
                            </w:pPr>
                            <w:r w:rsidRPr="002B56AA">
                              <w:rPr>
                                <w:rFonts w:asciiTheme="minorHAnsi" w:hAnsiTheme="minorHAnsi" w:cstheme="minorHAnsi"/>
                                <w:b/>
                                <w:bCs/>
                                <w:i w:val="0"/>
                                <w:iCs w:val="0"/>
                                <w:color w:val="000000" w:themeColor="text1"/>
                                <w:sz w:val="22"/>
                                <w:szCs w:val="22"/>
                              </w:rPr>
                              <w:t>Fig</w:t>
                            </w:r>
                            <w:r w:rsidR="001E4EF6" w:rsidRPr="002B56AA">
                              <w:rPr>
                                <w:rFonts w:asciiTheme="minorHAnsi" w:hAnsiTheme="minorHAnsi" w:cstheme="minorHAnsi"/>
                                <w:b/>
                                <w:bCs/>
                                <w:i w:val="0"/>
                                <w:iCs w:val="0"/>
                                <w:color w:val="000000" w:themeColor="text1"/>
                                <w:sz w:val="22"/>
                                <w:szCs w:val="22"/>
                              </w:rPr>
                              <w:t>.</w:t>
                            </w:r>
                            <w:r w:rsidRPr="002B56AA">
                              <w:rPr>
                                <w:rFonts w:asciiTheme="minorHAnsi" w:hAnsiTheme="minorHAnsi" w:cstheme="minorHAnsi"/>
                                <w:b/>
                                <w:bCs/>
                                <w:i w:val="0"/>
                                <w:iCs w:val="0"/>
                                <w:color w:val="000000" w:themeColor="text1"/>
                                <w:sz w:val="22"/>
                                <w:szCs w:val="22"/>
                              </w:rPr>
                              <w:t xml:space="preserve"> </w:t>
                            </w:r>
                            <w:r w:rsidR="001E4EF6" w:rsidRPr="002B56AA">
                              <w:rPr>
                                <w:rFonts w:asciiTheme="minorHAnsi" w:hAnsiTheme="minorHAnsi" w:cstheme="minorHAnsi"/>
                                <w:b/>
                                <w:bCs/>
                                <w:i w:val="0"/>
                                <w:iCs w:val="0"/>
                                <w:color w:val="000000" w:themeColor="text1"/>
                                <w:sz w:val="22"/>
                                <w:szCs w:val="22"/>
                              </w:rPr>
                              <w:t>2</w:t>
                            </w:r>
                            <w:r w:rsidR="001E4EF6" w:rsidRPr="002B56AA">
                              <w:rPr>
                                <w:rFonts w:asciiTheme="minorHAnsi" w:hAnsiTheme="minorHAnsi" w:cstheme="minorHAnsi"/>
                                <w:i w:val="0"/>
                                <w:iCs w:val="0"/>
                                <w:color w:val="000000" w:themeColor="text1"/>
                                <w:sz w:val="22"/>
                                <w:szCs w:val="22"/>
                              </w:rPr>
                              <w:t xml:space="preserve"> </w:t>
                            </w:r>
                            <w:r w:rsidRPr="002B56AA">
                              <w:rPr>
                                <w:rFonts w:asciiTheme="minorHAnsi" w:hAnsiTheme="minorHAnsi" w:cstheme="minorHAnsi"/>
                                <w:i w:val="0"/>
                                <w:iCs w:val="0"/>
                                <w:color w:val="000000" w:themeColor="text1"/>
                                <w:sz w:val="22"/>
                                <w:szCs w:val="22"/>
                              </w:rPr>
                              <w:t xml:space="preserve">The relative value of cost components for each of the study drugs (ibuprofen versus paracetamol </w:t>
                            </w:r>
                            <w:r w:rsidR="001E4EF6" w:rsidRPr="002B56AA">
                              <w:rPr>
                                <w:rFonts w:asciiTheme="minorHAnsi" w:hAnsiTheme="minorHAnsi" w:cstheme="minorHAnsi"/>
                                <w:i w:val="0"/>
                                <w:iCs w:val="0"/>
                                <w:color w:val="000000" w:themeColor="text1"/>
                                <w:sz w:val="22"/>
                                <w:szCs w:val="22"/>
                              </w:rPr>
                              <w:t>model). QAR</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Qatari riyal, IV</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intravenous, PO</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oral</w:t>
                            </w:r>
                          </w:p>
                          <w:p w14:paraId="0F3546B5" w14:textId="77777777" w:rsidR="00177E64" w:rsidRPr="00177E64" w:rsidRDefault="00177E64" w:rsidP="00177E64">
                            <w:pPr>
                              <w:spacing w:line="240"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38432C6" id="Text Box 3" o:spid="_x0000_s1027" type="#_x0000_t202" style="position:absolute;margin-left:-.05pt;margin-top:.05pt;width:460.45pt;height:.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" stroked="f">
                <v:textbox style="mso-fit-shape-to-text:t" inset="0,0,0,0">
                  <w:txbxContent>
                    <w:p w14:paraId="057705C3" w14:textId="7110C920" w:rsidR="00461DEA" w:rsidRPr="002B56AA" w:rsidRDefault="00461DEA" w:rsidP="00461DEA">
                      <w:pPr>
                        <w:pStyle w:val="Caption"/>
                        <w:rPr>
                          <w:rFonts w:asciiTheme="minorHAnsi" w:hAnsiTheme="minorHAnsi" w:cstheme="minorHAnsi"/>
                          <w:i w:val="0"/>
                          <w:iCs w:val="0"/>
                          <w:color w:val="000000" w:themeColor="text1"/>
                          <w:sz w:val="22"/>
                          <w:szCs w:val="22"/>
                        </w:rPr>
                      </w:pPr>
                      <w:r w:rsidRPr="002B56AA">
                        <w:rPr>
                          <w:rFonts w:asciiTheme="minorHAnsi" w:hAnsiTheme="minorHAnsi" w:cstheme="minorHAnsi"/>
                          <w:b/>
                          <w:bCs/>
                          <w:i w:val="0"/>
                          <w:iCs w:val="0"/>
                          <w:color w:val="000000" w:themeColor="text1"/>
                          <w:sz w:val="22"/>
                          <w:szCs w:val="22"/>
                        </w:rPr>
                        <w:t>Fig</w:t>
                      </w:r>
                      <w:r w:rsidR="001E4EF6" w:rsidRPr="002B56AA">
                        <w:rPr>
                          <w:rFonts w:asciiTheme="minorHAnsi" w:hAnsiTheme="minorHAnsi" w:cstheme="minorHAnsi"/>
                          <w:b/>
                          <w:bCs/>
                          <w:i w:val="0"/>
                          <w:iCs w:val="0"/>
                          <w:color w:val="000000" w:themeColor="text1"/>
                          <w:sz w:val="22"/>
                          <w:szCs w:val="22"/>
                        </w:rPr>
                        <w:t>.</w:t>
                      </w:r>
                      <w:r w:rsidRPr="002B56AA">
                        <w:rPr>
                          <w:rFonts w:asciiTheme="minorHAnsi" w:hAnsiTheme="minorHAnsi" w:cstheme="minorHAnsi"/>
                          <w:b/>
                          <w:bCs/>
                          <w:i w:val="0"/>
                          <w:iCs w:val="0"/>
                          <w:color w:val="000000" w:themeColor="text1"/>
                          <w:sz w:val="22"/>
                          <w:szCs w:val="22"/>
                        </w:rPr>
                        <w:t xml:space="preserve"> </w:t>
                      </w:r>
                      <w:r w:rsidR="001E4EF6" w:rsidRPr="002B56AA">
                        <w:rPr>
                          <w:rFonts w:asciiTheme="minorHAnsi" w:hAnsiTheme="minorHAnsi" w:cstheme="minorHAnsi"/>
                          <w:b/>
                          <w:bCs/>
                          <w:i w:val="0"/>
                          <w:iCs w:val="0"/>
                          <w:color w:val="000000" w:themeColor="text1"/>
                          <w:sz w:val="22"/>
                          <w:szCs w:val="22"/>
                        </w:rPr>
                        <w:t>2</w:t>
                      </w:r>
                      <w:r w:rsidR="001E4EF6" w:rsidRPr="002B56AA">
                        <w:rPr>
                          <w:rFonts w:asciiTheme="minorHAnsi" w:hAnsiTheme="minorHAnsi" w:cstheme="minorHAnsi"/>
                          <w:i w:val="0"/>
                          <w:iCs w:val="0"/>
                          <w:color w:val="000000" w:themeColor="text1"/>
                          <w:sz w:val="22"/>
                          <w:szCs w:val="22"/>
                        </w:rPr>
                        <w:t xml:space="preserve"> </w:t>
                      </w:r>
                      <w:r w:rsidRPr="002B56AA">
                        <w:rPr>
                          <w:rFonts w:asciiTheme="minorHAnsi" w:hAnsiTheme="minorHAnsi" w:cstheme="minorHAnsi"/>
                          <w:i w:val="0"/>
                          <w:iCs w:val="0"/>
                          <w:color w:val="000000" w:themeColor="text1"/>
                          <w:sz w:val="22"/>
                          <w:szCs w:val="22"/>
                        </w:rPr>
                        <w:t xml:space="preserve">The relative value of cost components for each of the study drugs (ibuprofen versus paracetamol </w:t>
                      </w:r>
                      <w:r w:rsidR="001E4EF6" w:rsidRPr="002B56AA">
                        <w:rPr>
                          <w:rFonts w:asciiTheme="minorHAnsi" w:hAnsiTheme="minorHAnsi" w:cstheme="minorHAnsi"/>
                          <w:i w:val="0"/>
                          <w:iCs w:val="0"/>
                          <w:color w:val="000000" w:themeColor="text1"/>
                          <w:sz w:val="22"/>
                          <w:szCs w:val="22"/>
                        </w:rPr>
                        <w:t>model). QAR</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Qatari riyal, IV</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intravenous, PO</w:t>
                      </w:r>
                      <w:r w:rsidR="00176750">
                        <w:rPr>
                          <w:rFonts w:asciiTheme="minorHAnsi" w:hAnsiTheme="minorHAnsi" w:cstheme="minorHAnsi"/>
                          <w:i w:val="0"/>
                          <w:iCs w:val="0"/>
                          <w:color w:val="000000" w:themeColor="text1"/>
                          <w:sz w:val="22"/>
                          <w:szCs w:val="22"/>
                        </w:rPr>
                        <w:t>:</w:t>
                      </w:r>
                      <w:r w:rsidR="001E4EF6" w:rsidRPr="002B56AA">
                        <w:rPr>
                          <w:rFonts w:asciiTheme="minorHAnsi" w:hAnsiTheme="minorHAnsi" w:cstheme="minorHAnsi"/>
                          <w:i w:val="0"/>
                          <w:iCs w:val="0"/>
                          <w:color w:val="000000" w:themeColor="text1"/>
                          <w:sz w:val="22"/>
                          <w:szCs w:val="22"/>
                        </w:rPr>
                        <w:t xml:space="preserve"> oral</w:t>
                      </w:r>
                    </w:p>
                    <w:p w14:paraId="0F3546B5" w14:textId="77777777" w:rsidR="00177E64" w:rsidRPr="00177E64" w:rsidRDefault="00177E64" w:rsidP="00177E64">
                      <w:pPr>
                        <w:spacing w:line="240" w:lineRule="auto"/>
                      </w:pPr>
                    </w:p>
                  </w:txbxContent>
                </v:textbox>
                <w10:wrap type="topAndBottom"/>
              </v:shape>
            </w:pict>
          </mc:Fallback>
        </mc:AlternateContent>
      </w:r>
      <w:r w:rsidRPr="002B56AA">
        <w:rPr>
          <w:rFonts w:asciiTheme="minorHAnsi" w:hAnsiTheme="minorHAnsi" w:cstheme="minorHAnsi"/>
          <w:noProof/>
          <w:color w:val="000000" w:themeColor="text1"/>
        </w:rPr>
        <w:drawing>
          <wp:inline distT="0" distB="0" distL="0" distR="0" wp14:anchorId="616E6199" wp14:editId="62A31248">
            <wp:extent cx="4975860" cy="2695575"/>
            <wp:effectExtent l="0" t="0" r="15240" b="9525"/>
            <wp:docPr id="4" name="Chart 4">
              <a:extLst xmlns:a="http://schemas.openxmlformats.org/drawingml/2006/main">
                <a:ext uri="{FF2B5EF4-FFF2-40B4-BE49-F238E27FC236}">
                  <a16:creationId xmlns:a16="http://schemas.microsoft.com/office/drawing/2014/main" id="{3CFE1816-A279-9947-9B67-6045B2A253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sectPr w:rsidR="005734ED" w:rsidRPr="002B56AA" w:rsidSect="001E4EF6">
      <w:pgSz w:w="12240" w:h="15840"/>
      <w:pgMar w:top="1440" w:right="1440" w:bottom="1440" w:left="144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2CA" w16cid:durableId="2776D5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8C73D" w14:textId="77777777" w:rsidR="00EB4F62" w:rsidRDefault="00EB4F62" w:rsidP="00B47ECD">
      <w:pPr>
        <w:spacing w:line="240" w:lineRule="auto"/>
      </w:pPr>
      <w:r>
        <w:separator/>
      </w:r>
    </w:p>
  </w:endnote>
  <w:endnote w:type="continuationSeparator" w:id="0">
    <w:p w14:paraId="1C3E8B7F" w14:textId="77777777" w:rsidR="00EB4F62" w:rsidRDefault="00EB4F62" w:rsidP="00B47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CA274" w14:textId="77777777" w:rsidR="00EB4F62" w:rsidRDefault="00EB4F62" w:rsidP="00B47ECD">
      <w:pPr>
        <w:spacing w:line="240" w:lineRule="auto"/>
      </w:pPr>
      <w:r>
        <w:separator/>
      </w:r>
    </w:p>
  </w:footnote>
  <w:footnote w:type="continuationSeparator" w:id="0">
    <w:p w14:paraId="6DC61F51" w14:textId="77777777" w:rsidR="00EB4F62" w:rsidRDefault="00EB4F62" w:rsidP="00B47E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U1tjQ1MzA1sjQwNzRR0lEKTi0uzszPAykwrgUAYN9bPSwAAAA="/>
  </w:docVars>
  <w:rsids>
    <w:rsidRoot w:val="005734ED"/>
    <w:rsid w:val="00030A77"/>
    <w:rsid w:val="000C0C31"/>
    <w:rsid w:val="00156BB8"/>
    <w:rsid w:val="00176750"/>
    <w:rsid w:val="00177E64"/>
    <w:rsid w:val="001A6CAE"/>
    <w:rsid w:val="001E4EF6"/>
    <w:rsid w:val="002825CD"/>
    <w:rsid w:val="002B56AA"/>
    <w:rsid w:val="00461DEA"/>
    <w:rsid w:val="004E7F3C"/>
    <w:rsid w:val="00517BB3"/>
    <w:rsid w:val="005734ED"/>
    <w:rsid w:val="005864C5"/>
    <w:rsid w:val="005E4E38"/>
    <w:rsid w:val="00624459"/>
    <w:rsid w:val="00685329"/>
    <w:rsid w:val="006B5546"/>
    <w:rsid w:val="0070123A"/>
    <w:rsid w:val="007A65AC"/>
    <w:rsid w:val="0088749E"/>
    <w:rsid w:val="008E0155"/>
    <w:rsid w:val="00901980"/>
    <w:rsid w:val="0093282C"/>
    <w:rsid w:val="0096775E"/>
    <w:rsid w:val="009E73B5"/>
    <w:rsid w:val="00A70FA3"/>
    <w:rsid w:val="00B47ECD"/>
    <w:rsid w:val="00CB5D1C"/>
    <w:rsid w:val="00CD5414"/>
    <w:rsid w:val="00EB4F62"/>
    <w:rsid w:val="00F025D9"/>
    <w:rsid w:val="00F249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6F6F"/>
  <w15:docId w15:val="{2766638F-4AC6-9042-9D64-14E019F2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48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aliases w:val="APA6 H4"/>
    <w:basedOn w:val="Normal"/>
    <w:link w:val="Heading4Char"/>
    <w:uiPriority w:val="9"/>
    <w:semiHidden/>
    <w:unhideWhenUsed/>
    <w:qFormat/>
    <w:rsid w:val="00000723"/>
    <w:pPr>
      <w:keepNext/>
      <w:keepLines/>
      <w:spacing w:before="40"/>
      <w:ind w:firstLine="720"/>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ommentText">
    <w:name w:val="annotation text"/>
    <w:basedOn w:val="Normal"/>
    <w:link w:val="CommentTextChar"/>
    <w:uiPriority w:val="99"/>
    <w:unhideWhenUsed/>
    <w:rsid w:val="00CF148B"/>
    <w:rPr>
      <w:rFonts w:asciiTheme="minorHAnsi" w:hAnsiTheme="minorHAnsi"/>
      <w:sz w:val="20"/>
      <w:szCs w:val="20"/>
    </w:rPr>
  </w:style>
  <w:style w:type="character" w:customStyle="1" w:styleId="CommentTextChar">
    <w:name w:val="Comment Text Char"/>
    <w:basedOn w:val="DefaultParagraphFont"/>
    <w:link w:val="CommentText"/>
    <w:uiPriority w:val="99"/>
    <w:rsid w:val="00CF148B"/>
    <w:rPr>
      <w:rFonts w:eastAsia="Times New Roman" w:cs="Times New Roman"/>
      <w:sz w:val="20"/>
      <w:szCs w:val="20"/>
    </w:rPr>
  </w:style>
  <w:style w:type="table" w:styleId="ListTable6Colorful">
    <w:name w:val="List Table 6 Colorful"/>
    <w:basedOn w:val="TableNormal"/>
    <w:uiPriority w:val="51"/>
    <w:rsid w:val="00CF148B"/>
    <w:pPr>
      <w:widowControl w:val="0"/>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CF148B"/>
    <w:pPr>
      <w:spacing w:after="200" w:line="240" w:lineRule="auto"/>
    </w:pPr>
    <w:rPr>
      <w:i/>
      <w:iCs/>
      <w:color w:val="44546A" w:themeColor="text2"/>
      <w:sz w:val="18"/>
      <w:szCs w:val="18"/>
    </w:rPr>
  </w:style>
  <w:style w:type="table" w:styleId="ListTable1Light">
    <w:name w:val="List Table 1 Light"/>
    <w:basedOn w:val="TableNormal"/>
    <w:uiPriority w:val="46"/>
    <w:rsid w:val="00EE49E1"/>
    <w:pPr>
      <w:widowControl w:val="0"/>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DE7628"/>
    <w:pPr>
      <w:tabs>
        <w:tab w:val="center" w:pos="4680"/>
        <w:tab w:val="right" w:pos="9360"/>
      </w:tabs>
      <w:spacing w:line="240" w:lineRule="auto"/>
    </w:pPr>
  </w:style>
  <w:style w:type="character" w:customStyle="1" w:styleId="HeaderChar">
    <w:name w:val="Header Char"/>
    <w:basedOn w:val="DefaultParagraphFont"/>
    <w:link w:val="Header"/>
    <w:uiPriority w:val="99"/>
    <w:rsid w:val="00DE762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E7628"/>
    <w:pPr>
      <w:tabs>
        <w:tab w:val="center" w:pos="4680"/>
        <w:tab w:val="right" w:pos="9360"/>
      </w:tabs>
      <w:spacing w:line="240" w:lineRule="auto"/>
    </w:pPr>
  </w:style>
  <w:style w:type="character" w:customStyle="1" w:styleId="FooterChar">
    <w:name w:val="Footer Char"/>
    <w:basedOn w:val="DefaultParagraphFont"/>
    <w:link w:val="Footer"/>
    <w:uiPriority w:val="99"/>
    <w:rsid w:val="00DE7628"/>
    <w:rPr>
      <w:rFonts w:ascii="Times New Roman" w:eastAsia="Times New Roman" w:hAnsi="Times New Roman" w:cs="Times New Roman"/>
      <w:sz w:val="24"/>
      <w:szCs w:val="24"/>
    </w:rPr>
  </w:style>
  <w:style w:type="character" w:customStyle="1" w:styleId="Heading4Char">
    <w:name w:val="Heading 4 Char"/>
    <w:aliases w:val="APA6 H4 Char"/>
    <w:basedOn w:val="DefaultParagraphFont"/>
    <w:link w:val="Heading4"/>
    <w:uiPriority w:val="9"/>
    <w:semiHidden/>
    <w:rsid w:val="00000723"/>
    <w:rPr>
      <w:rFonts w:ascii="Times New Roman" w:eastAsiaTheme="majorEastAsia" w:hAnsi="Times New Roman" w:cstheme="majorBidi"/>
      <w:i/>
      <w:iCs/>
      <w:sz w:val="24"/>
      <w:szCs w:val="24"/>
    </w:rPr>
  </w:style>
  <w:style w:type="paragraph" w:styleId="BalloonText">
    <w:name w:val="Balloon Text"/>
    <w:basedOn w:val="Normal"/>
    <w:link w:val="BalloonTextChar"/>
    <w:uiPriority w:val="99"/>
    <w:semiHidden/>
    <w:unhideWhenUsed/>
    <w:rsid w:val="00A0087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87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A00879"/>
    <w:rPr>
      <w:sz w:val="16"/>
      <w:szCs w:val="16"/>
    </w:rPr>
  </w:style>
  <w:style w:type="paragraph" w:styleId="CommentSubject">
    <w:name w:val="annotation subject"/>
    <w:basedOn w:val="CommentText"/>
    <w:next w:val="CommentText"/>
    <w:link w:val="CommentSubjectChar"/>
    <w:uiPriority w:val="99"/>
    <w:semiHidden/>
    <w:unhideWhenUsed/>
    <w:rsid w:val="00A00879"/>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A00879"/>
    <w:rPr>
      <w:rFonts w:ascii="Times New Roman" w:eastAsia="Times New Roman" w:hAnsi="Times New Roman" w:cs="Times New Roman"/>
      <w:b/>
      <w:bCs/>
      <w:sz w:val="20"/>
      <w:szCs w:val="20"/>
    </w:rPr>
  </w:style>
  <w:style w:type="paragraph" w:styleId="Revision">
    <w:name w:val="Revision"/>
    <w:hidden/>
    <w:uiPriority w:val="99"/>
    <w:semiHidden/>
    <w:rsid w:val="00AE07F3"/>
    <w:pPr>
      <w:spacing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line="240" w:lineRule="auto"/>
    </w:pPr>
    <w:rPr>
      <w:color w:val="000000"/>
    </w:rPr>
    <w:tblPr>
      <w:tblStyleRowBandSize w:val="1"/>
      <w:tblStyleColBandSize w:val="1"/>
    </w:tblPr>
    <w:tblStylePr w:type="firstRow">
      <w:rPr>
        <w:b/>
      </w:rPr>
      <w:tblPr/>
      <w:tcPr>
        <w:tcBorders>
          <w:bottom w:val="single" w:sz="4" w:space="0" w:color="000000"/>
        </w:tcBorders>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0">
    <w:basedOn w:val="TableNormal"/>
    <w:pPr>
      <w:widowControl w:val="0"/>
      <w:spacing w:line="240" w:lineRule="auto"/>
    </w:pPr>
    <w:rPr>
      <w:color w:val="000000"/>
    </w:rPr>
    <w:tblPr>
      <w:tblStyleRowBandSize w:val="1"/>
      <w:tblStyleColBandSize w:val="1"/>
    </w:tblPr>
    <w:tblStylePr w:type="firstRow">
      <w:rPr>
        <w:b/>
      </w:rPr>
      <w:tblPr/>
      <w:tcPr>
        <w:tcBorders>
          <w:bottom w:val="single" w:sz="4"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styleId="PlainTable1">
    <w:name w:val="Plain Table 1"/>
    <w:basedOn w:val="TableNormal"/>
    <w:uiPriority w:val="41"/>
    <w:rsid w:val="001A6CA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samaheralshaibi\Desktop\PDA%20thesis%20cost%20analysis%20jan%202021%20confidence%20interval%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samaheralshaibi\Desktop\PDA%20thesis%20cost%20analysis%20jan%202021%20confidence%20interval%20.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Sheet1!$H$1</c:f>
              <c:strCache>
                <c:ptCount val="1"/>
                <c:pt idx="0">
                  <c:v>Oral ibuprofen </c:v>
                </c:pt>
              </c:strCache>
            </c:strRef>
          </c:tx>
          <c:spPr>
            <a:solidFill>
              <a:schemeClr val="accent1"/>
            </a:solidFill>
            <a:ln>
              <a:noFill/>
            </a:ln>
            <a:effectLst/>
          </c:spPr>
          <c:invertIfNegative val="0"/>
          <c:cat>
            <c:strRef>
              <c:f>Sheet1!$G$2:$G$8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Sheet1!$H$2:$H$8</c:f>
              <c:numCache>
                <c:formatCode>0.00</c:formatCode>
                <c:ptCount val="7"/>
                <c:pt idx="0">
                  <c:v>1.5054885906372748</c:v>
                </c:pt>
                <c:pt idx="1">
                  <c:v>930.58184323761475</c:v>
                </c:pt>
                <c:pt idx="2">
                  <c:v>268.9355284234166</c:v>
                </c:pt>
                <c:pt idx="3">
                  <c:v>26601.570549036918</c:v>
                </c:pt>
                <c:pt idx="4">
                  <c:v>378670.70700177806</c:v>
                </c:pt>
                <c:pt idx="5">
                  <c:v>8287.9082239512736</c:v>
                </c:pt>
                <c:pt idx="6" formatCode="0.0000">
                  <c:v>414761.20863501792</c:v>
                </c:pt>
              </c:numCache>
            </c:numRef>
          </c:val>
          <c:extLst>
            <c:ext xmlns:c16="http://schemas.microsoft.com/office/drawing/2014/chart" uri="{C3380CC4-5D6E-409C-BE32-E72D297353CC}">
              <c16:uniqueId val="{00000000-7E88-2242-9481-9776B6C82F74}"/>
            </c:ext>
          </c:extLst>
        </c:ser>
        <c:ser>
          <c:idx val="1"/>
          <c:order val="1"/>
          <c:tx>
            <c:strRef>
              <c:f>Sheet1!$I$1</c:f>
              <c:strCache>
                <c:ptCount val="1"/>
                <c:pt idx="0">
                  <c:v>IV indomethacin </c:v>
                </c:pt>
              </c:strCache>
            </c:strRef>
          </c:tx>
          <c:spPr>
            <a:solidFill>
              <a:schemeClr val="accent2"/>
            </a:solidFill>
            <a:ln>
              <a:noFill/>
            </a:ln>
            <a:effectLst/>
          </c:spPr>
          <c:invertIfNegative val="0"/>
          <c:cat>
            <c:strRef>
              <c:f>Sheet1!$G$2:$G$8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Sheet1!$I$2:$I$8</c:f>
              <c:numCache>
                <c:formatCode>0.00</c:formatCode>
                <c:ptCount val="7"/>
                <c:pt idx="0">
                  <c:v>6686.2182973750196</c:v>
                </c:pt>
                <c:pt idx="1">
                  <c:v>1315.1280541544745</c:v>
                </c:pt>
                <c:pt idx="2">
                  <c:v>846.49394901911182</c:v>
                </c:pt>
                <c:pt idx="3">
                  <c:v>25833.842306968974</c:v>
                </c:pt>
                <c:pt idx="4">
                  <c:v>393115.57469695614</c:v>
                </c:pt>
                <c:pt idx="5">
                  <c:v>8360.4818649551144</c:v>
                </c:pt>
                <c:pt idx="6">
                  <c:v>436157.73916942882</c:v>
                </c:pt>
              </c:numCache>
            </c:numRef>
          </c:val>
          <c:extLst>
            <c:ext xmlns:c16="http://schemas.microsoft.com/office/drawing/2014/chart" uri="{C3380CC4-5D6E-409C-BE32-E72D297353CC}">
              <c16:uniqueId val="{00000001-7E88-2242-9481-9776B6C82F74}"/>
            </c:ext>
          </c:extLst>
        </c:ser>
        <c:ser>
          <c:idx val="2"/>
          <c:order val="2"/>
          <c:tx>
            <c:strRef>
              <c:f>Sheet1!$J$1</c:f>
              <c:strCache>
                <c:ptCount val="1"/>
                <c:pt idx="0">
                  <c:v>IV ibuprofen </c:v>
                </c:pt>
              </c:strCache>
            </c:strRef>
          </c:tx>
          <c:spPr>
            <a:solidFill>
              <a:schemeClr val="accent3"/>
            </a:solidFill>
            <a:ln>
              <a:noFill/>
            </a:ln>
            <a:effectLst/>
          </c:spPr>
          <c:invertIfNegative val="0"/>
          <c:cat>
            <c:strRef>
              <c:f>Sheet1!$G$2:$G$8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Sheet1!$J$2:$J$8</c:f>
              <c:numCache>
                <c:formatCode>0.00</c:formatCode>
                <c:ptCount val="7"/>
                <c:pt idx="0">
                  <c:v>2277.3429105388441</c:v>
                </c:pt>
                <c:pt idx="1">
                  <c:v>1216.3236464923802</c:v>
                </c:pt>
                <c:pt idx="2">
                  <c:v>785.48049492615405</c:v>
                </c:pt>
                <c:pt idx="3">
                  <c:v>25908.146147838859</c:v>
                </c:pt>
                <c:pt idx="4">
                  <c:v>396727.17392400658</c:v>
                </c:pt>
                <c:pt idx="5">
                  <c:v>8879.6535982964506</c:v>
                </c:pt>
                <c:pt idx="6">
                  <c:v>435794.12072209927</c:v>
                </c:pt>
              </c:numCache>
            </c:numRef>
          </c:val>
          <c:extLst>
            <c:ext xmlns:c16="http://schemas.microsoft.com/office/drawing/2014/chart" uri="{C3380CC4-5D6E-409C-BE32-E72D297353CC}">
              <c16:uniqueId val="{00000002-7E88-2242-9481-9776B6C82F74}"/>
            </c:ext>
          </c:extLst>
        </c:ser>
        <c:dLbls>
          <c:showLegendKey val="0"/>
          <c:showVal val="0"/>
          <c:showCatName val="0"/>
          <c:showSerName val="0"/>
          <c:showPercent val="0"/>
          <c:showBubbleSize val="0"/>
        </c:dLbls>
        <c:gapWidth val="219"/>
        <c:overlap val="-27"/>
        <c:axId val="608141808"/>
        <c:axId val="609632864"/>
      </c:barChart>
      <c:catAx>
        <c:axId val="608141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09632864"/>
        <c:crosses val="autoZero"/>
        <c:auto val="1"/>
        <c:lblAlgn val="ctr"/>
        <c:lblOffset val="100"/>
        <c:noMultiLvlLbl val="0"/>
      </c:catAx>
      <c:valAx>
        <c:axId val="609632864"/>
        <c:scaling>
          <c:orientation val="minMax"/>
          <c:max val="45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latin typeface="Arial" panose="020B0604020202020204" pitchFamily="34" charset="0"/>
                    <a:cs typeface="Arial" panose="020B0604020202020204" pitchFamily="34" charset="0"/>
                  </a:rPr>
                  <a:t>Cost (QAR)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08141808"/>
        <c:crosses val="autoZero"/>
        <c:crossBetween val="between"/>
        <c:majorUnit val="50000"/>
        <c:minorUnit val="5000"/>
      </c:valAx>
      <c:spPr>
        <a:noFill/>
        <a:ln>
          <a:noFill/>
        </a:ln>
        <a:effectLst/>
      </c:spPr>
    </c:plotArea>
    <c:legend>
      <c:legendPos val="b"/>
      <c:layout>
        <c:manualLayout>
          <c:xMode val="edge"/>
          <c:yMode val="edge"/>
          <c:x val="0.18805955151471304"/>
          <c:y val="0.91292568692071385"/>
          <c:w val="0.67237482565827822"/>
          <c:h val="6.2011656437682132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Sheet3!$G$1</c:f>
              <c:strCache>
                <c:ptCount val="1"/>
                <c:pt idx="0">
                  <c:v>Oral ibuprofen (QAR)</c:v>
                </c:pt>
              </c:strCache>
            </c:strRef>
          </c:tx>
          <c:spPr>
            <a:solidFill>
              <a:schemeClr val="accent1"/>
            </a:solidFill>
            <a:ln>
              <a:noFill/>
            </a:ln>
            <a:effectLst/>
          </c:spPr>
          <c:invertIfNegative val="0"/>
          <c:cat>
            <c:strRef>
              <c:f>Sheet3!$F$2:$F$8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Sheet3!$G$2:$G$8</c:f>
              <c:numCache>
                <c:formatCode>0.00</c:formatCode>
                <c:ptCount val="7"/>
                <c:pt idx="0">
                  <c:v>1.5702277849138111</c:v>
                </c:pt>
                <c:pt idx="1">
                  <c:v>1149.6670786808943</c:v>
                </c:pt>
                <c:pt idx="2">
                  <c:v>453.4388465305542</c:v>
                </c:pt>
                <c:pt idx="3">
                  <c:v>24346.437263693835</c:v>
                </c:pt>
                <c:pt idx="4">
                  <c:v>371211.31489666132</c:v>
                </c:pt>
                <c:pt idx="5">
                  <c:v>7807.3016142690585</c:v>
                </c:pt>
                <c:pt idx="6" formatCode="0.0000">
                  <c:v>404969.72992762056</c:v>
                </c:pt>
              </c:numCache>
            </c:numRef>
          </c:val>
          <c:extLst>
            <c:ext xmlns:c16="http://schemas.microsoft.com/office/drawing/2014/chart" uri="{C3380CC4-5D6E-409C-BE32-E72D297353CC}">
              <c16:uniqueId val="{00000000-83EE-5B4E-BC20-408F7DB06EE2}"/>
            </c:ext>
          </c:extLst>
        </c:ser>
        <c:ser>
          <c:idx val="1"/>
          <c:order val="1"/>
          <c:tx>
            <c:strRef>
              <c:f>Sheet3!$H$1</c:f>
              <c:strCache>
                <c:ptCount val="1"/>
                <c:pt idx="0">
                  <c:v>PO Paracetamol (QAR)</c:v>
                </c:pt>
              </c:strCache>
            </c:strRef>
          </c:tx>
          <c:spPr>
            <a:solidFill>
              <a:schemeClr val="accent2"/>
            </a:solidFill>
            <a:ln>
              <a:noFill/>
            </a:ln>
            <a:effectLst/>
          </c:spPr>
          <c:invertIfNegative val="0"/>
          <c:cat>
            <c:strRef>
              <c:f>Sheet3!$F$2:$F$8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Sheet3!$H$2:$H$8</c:f>
              <c:numCache>
                <c:formatCode>0.00</c:formatCode>
                <c:ptCount val="7"/>
                <c:pt idx="0">
                  <c:v>2.7894417868525747</c:v>
                </c:pt>
                <c:pt idx="1">
                  <c:v>897.47563530529112</c:v>
                </c:pt>
                <c:pt idx="2">
                  <c:v>301.73745316252689</c:v>
                </c:pt>
                <c:pt idx="3">
                  <c:v>24649.894064828561</c:v>
                </c:pt>
                <c:pt idx="4">
                  <c:v>364304.47512878303</c:v>
                </c:pt>
                <c:pt idx="5">
                  <c:v>7632.0984641921114</c:v>
                </c:pt>
                <c:pt idx="6">
                  <c:v>397788.47018805839</c:v>
                </c:pt>
              </c:numCache>
            </c:numRef>
          </c:val>
          <c:extLst>
            <c:ext xmlns:c16="http://schemas.microsoft.com/office/drawing/2014/chart" uri="{C3380CC4-5D6E-409C-BE32-E72D297353CC}">
              <c16:uniqueId val="{00000001-83EE-5B4E-BC20-408F7DB06EE2}"/>
            </c:ext>
          </c:extLst>
        </c:ser>
        <c:ser>
          <c:idx val="2"/>
          <c:order val="2"/>
          <c:tx>
            <c:strRef>
              <c:f>Sheet3!$I$1</c:f>
              <c:strCache>
                <c:ptCount val="1"/>
                <c:pt idx="0">
                  <c:v>IV ibuprofen  (QAR)</c:v>
                </c:pt>
              </c:strCache>
            </c:strRef>
          </c:tx>
          <c:spPr>
            <a:solidFill>
              <a:schemeClr val="accent3"/>
            </a:solidFill>
            <a:ln>
              <a:noFill/>
            </a:ln>
            <a:effectLst/>
          </c:spPr>
          <c:invertIfNegative val="0"/>
          <c:cat>
            <c:strRef>
              <c:f>Sheet3!$F$2:$F$8</c:f>
              <c:strCache>
                <c:ptCount val="7"/>
                <c:pt idx="0">
                  <c:v>Medication acquisition </c:v>
                </c:pt>
                <c:pt idx="1">
                  <c:v>Diagnosis </c:v>
                </c:pt>
                <c:pt idx="2">
                  <c:v>Treatment</c:v>
                </c:pt>
                <c:pt idx="3">
                  <c:v>Monitoring </c:v>
                </c:pt>
                <c:pt idx="4">
                  <c:v>Hospitalization</c:v>
                </c:pt>
                <c:pt idx="5">
                  <c:v>Supportive care</c:v>
                </c:pt>
                <c:pt idx="6">
                  <c:v>Total </c:v>
                </c:pt>
              </c:strCache>
            </c:strRef>
          </c:cat>
          <c:val>
            <c:numRef>
              <c:f>Sheet3!$I$2:$I$8</c:f>
              <c:numCache>
                <c:formatCode>0.00</c:formatCode>
                <c:ptCount val="7"/>
                <c:pt idx="0">
                  <c:v>2462.177369695884</c:v>
                </c:pt>
                <c:pt idx="1">
                  <c:v>1684.5112666248747</c:v>
                </c:pt>
                <c:pt idx="2">
                  <c:v>540.82580329222014</c:v>
                </c:pt>
                <c:pt idx="3">
                  <c:v>21569.030749385693</c:v>
                </c:pt>
                <c:pt idx="4">
                  <c:v>381574.90558321105</c:v>
                </c:pt>
                <c:pt idx="5">
                  <c:v>7756.7033089401475</c:v>
                </c:pt>
                <c:pt idx="6">
                  <c:v>415588.1540811499</c:v>
                </c:pt>
              </c:numCache>
            </c:numRef>
          </c:val>
          <c:extLst>
            <c:ext xmlns:c16="http://schemas.microsoft.com/office/drawing/2014/chart" uri="{C3380CC4-5D6E-409C-BE32-E72D297353CC}">
              <c16:uniqueId val="{00000002-83EE-5B4E-BC20-408F7DB06EE2}"/>
            </c:ext>
          </c:extLst>
        </c:ser>
        <c:dLbls>
          <c:showLegendKey val="0"/>
          <c:showVal val="0"/>
          <c:showCatName val="0"/>
          <c:showSerName val="0"/>
          <c:showPercent val="0"/>
          <c:showBubbleSize val="0"/>
        </c:dLbls>
        <c:gapWidth val="219"/>
        <c:overlap val="-27"/>
        <c:axId val="1709626559"/>
        <c:axId val="606399504"/>
      </c:barChart>
      <c:catAx>
        <c:axId val="17096265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6399504"/>
        <c:crosses val="autoZero"/>
        <c:auto val="1"/>
        <c:lblAlgn val="ctr"/>
        <c:lblOffset val="100"/>
        <c:noMultiLvlLbl val="0"/>
      </c:catAx>
      <c:valAx>
        <c:axId val="606399504"/>
        <c:scaling>
          <c:orientation val="minMax"/>
          <c:max val="425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Cost (QAR)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09626559"/>
        <c:crosses val="autoZero"/>
        <c:crossBetween val="between"/>
        <c:majorUnit val="50000"/>
        <c:minorUnit val="5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0.56729</cdr:x>
      <cdr:y>0.88607</cdr:y>
    </cdr:from>
    <cdr:to>
      <cdr:x>0.65313</cdr:x>
      <cdr:y>0.97352</cdr:y>
    </cdr:to>
    <cdr:sp macro="" textlink="">
      <cdr:nvSpPr>
        <cdr:cNvPr id="2" name="Text Box 2"/>
        <cdr:cNvSpPr txBox="1">
          <a:spLocks xmlns:a="http://schemas.openxmlformats.org/drawingml/2006/main" noChangeArrowheads="1"/>
        </cdr:cNvSpPr>
      </cdr:nvSpPr>
      <cdr:spPr bwMode="auto">
        <a:xfrm xmlns:a="http://schemas.openxmlformats.org/drawingml/2006/main">
          <a:off x="2822735" y="2388480"/>
          <a:ext cx="427128" cy="235728"/>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marL="0" marR="0">
            <a:lnSpc>
              <a:spcPct val="200000"/>
            </a:lnSpc>
            <a:spcBef>
              <a:spcPts val="0"/>
            </a:spcBef>
            <a:spcAft>
              <a:spcPts val="0"/>
            </a:spcAft>
          </a:pPr>
          <a:r>
            <a:rPr lang="en-US" sz="1200">
              <a:solidFill>
                <a:srgbClr val="FFFFFF"/>
              </a:solidFill>
              <a:effectLst/>
              <a:latin typeface="Times New Roman" panose="02020603050405020304" pitchFamily="18" charset="0"/>
              <a:ea typeface="Times New Roman" panose="02020603050405020304" pitchFamily="18" charset="0"/>
            </a:rPr>
            <a:t> </a:t>
          </a:r>
          <a:endParaRPr lang="en-US"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0.8113</cdr:x>
      <cdr:y>0.90171</cdr:y>
    </cdr:from>
    <cdr:to>
      <cdr:x>0.88286</cdr:x>
      <cdr:y>0.96729</cdr:y>
    </cdr:to>
    <cdr:sp macro="" textlink="">
      <cdr:nvSpPr>
        <cdr:cNvPr id="3" name="Text Box 2"/>
        <cdr:cNvSpPr txBox="1">
          <a:spLocks xmlns:a="http://schemas.openxmlformats.org/drawingml/2006/main" noChangeArrowheads="1"/>
        </cdr:cNvSpPr>
      </cdr:nvSpPr>
      <cdr:spPr bwMode="auto">
        <a:xfrm xmlns:a="http://schemas.openxmlformats.org/drawingml/2006/main">
          <a:off x="4036908" y="2430639"/>
          <a:ext cx="356073" cy="176776"/>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a:lnSpc>
              <a:spcPct val="200000"/>
            </a:lnSpc>
            <a:spcBef>
              <a:spcPts val="0"/>
            </a:spcBef>
            <a:spcAft>
              <a:spcPts val="0"/>
            </a:spcAft>
          </a:pPr>
          <a:r>
            <a:rPr lang="en-US" sz="1200">
              <a:solidFill>
                <a:srgbClr val="FFFFFF"/>
              </a:solidFill>
              <a:effectLst/>
              <a:latin typeface="Times New Roman" panose="02020603050405020304" pitchFamily="18" charset="0"/>
              <a:ea typeface="Times New Roman" panose="02020603050405020304" pitchFamily="18" charset="0"/>
            </a:rPr>
            <a:t> </a:t>
          </a:r>
          <a:endParaRPr lang="en-US"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0.29971</cdr:x>
      <cdr:y>0.90492</cdr:y>
    </cdr:from>
    <cdr:to>
      <cdr:x>0.38555</cdr:x>
      <cdr:y>0.97033</cdr:y>
    </cdr:to>
    <cdr:sp macro="" textlink="">
      <cdr:nvSpPr>
        <cdr:cNvPr id="4" name="Text Box 2"/>
        <cdr:cNvSpPr txBox="1">
          <a:spLocks xmlns:a="http://schemas.openxmlformats.org/drawingml/2006/main" noChangeArrowheads="1"/>
        </cdr:cNvSpPr>
      </cdr:nvSpPr>
      <cdr:spPr bwMode="auto">
        <a:xfrm xmlns:a="http://schemas.openxmlformats.org/drawingml/2006/main">
          <a:off x="1491302" y="2439280"/>
          <a:ext cx="427128" cy="17633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a:lnSpc>
              <a:spcPct val="200000"/>
            </a:lnSpc>
            <a:spcBef>
              <a:spcPts val="0"/>
            </a:spcBef>
            <a:spcAft>
              <a:spcPts val="0"/>
            </a:spcAft>
          </a:pPr>
          <a:r>
            <a:rPr lang="en-US" sz="1200">
              <a:solidFill>
                <a:srgbClr val="FFFFFF"/>
              </a:solidFill>
              <a:effectLst/>
              <a:latin typeface="Times New Roman" panose="02020603050405020304" pitchFamily="18" charset="0"/>
              <a:ea typeface="Times New Roman" panose="02020603050405020304" pitchFamily="18" charset="0"/>
            </a:rPr>
            <a:t> </a:t>
          </a:r>
          <a:endParaRPr lang="en-US" sz="12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3wv3vfIcmSD+2iHe2tAc4XIwoA==">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salshaibi@outlook.com</dc:creator>
  <cp:lastModifiedBy>Daoud Al-Badriyeh</cp:lastModifiedBy>
  <cp:revision>4</cp:revision>
  <dcterms:created xsi:type="dcterms:W3CDTF">2023-04-09T18:51:00Z</dcterms:created>
  <dcterms:modified xsi:type="dcterms:W3CDTF">2023-04-09T22:24:00Z</dcterms:modified>
</cp:coreProperties>
</file>