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1679" w14:textId="7FE82D1E" w:rsidR="00BC26C1" w:rsidRPr="00EF72F7" w:rsidRDefault="00BC26C1">
      <w:pPr>
        <w:rPr>
          <w:rFonts w:cstheme="minorHAnsi"/>
          <w:b/>
          <w:bCs/>
        </w:rPr>
      </w:pPr>
      <w:r w:rsidRPr="00EF72F7">
        <w:rPr>
          <w:rFonts w:cstheme="minorHAnsi"/>
          <w:b/>
          <w:bCs/>
        </w:rPr>
        <w:t xml:space="preserve">Supplementary Table </w:t>
      </w:r>
      <w:r w:rsidR="00A07EBC">
        <w:rPr>
          <w:rFonts w:cstheme="minorHAnsi"/>
          <w:b/>
          <w:bCs/>
        </w:rPr>
        <w:t>2</w:t>
      </w:r>
      <w:r w:rsidRPr="00EF72F7">
        <w:rPr>
          <w:rFonts w:cstheme="minorHAnsi"/>
          <w:b/>
          <w:bCs/>
        </w:rPr>
        <w:t xml:space="preserve"> – </w:t>
      </w:r>
      <w:r w:rsidR="00093122">
        <w:rPr>
          <w:rFonts w:cstheme="minorHAnsi"/>
          <w:b/>
          <w:bCs/>
        </w:rPr>
        <w:t xml:space="preserve">Prevalence of </w:t>
      </w:r>
      <w:r w:rsidR="006779D0">
        <w:rPr>
          <w:rFonts w:cstheme="minorHAnsi"/>
          <w:b/>
          <w:bCs/>
        </w:rPr>
        <w:t>Childhood Epilepsy Syndromes</w:t>
      </w:r>
    </w:p>
    <w:p w14:paraId="1DBB920B" w14:textId="3FDE795A" w:rsidR="00BC26C1" w:rsidRPr="00BC26C1" w:rsidRDefault="00BC26C1">
      <w:pPr>
        <w:rPr>
          <w:rFonts w:cstheme="minorHAnsi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552"/>
      </w:tblGrid>
      <w:tr w:rsidR="00EF72F7" w:rsidRPr="00BC26C1" w14:paraId="42DC887D" w14:textId="77777777" w:rsidTr="00384059">
        <w:tc>
          <w:tcPr>
            <w:tcW w:w="737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9D9D9" w:themeFill="background1" w:themeFillShade="D9"/>
          </w:tcPr>
          <w:p w14:paraId="16E53C2B" w14:textId="782746A7" w:rsidR="00BC26C1" w:rsidRPr="00BC26C1" w:rsidRDefault="006779D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Epilepsy Syndrome</w:t>
            </w:r>
          </w:p>
        </w:tc>
        <w:tc>
          <w:tcPr>
            <w:tcW w:w="255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9D9D9" w:themeFill="background1" w:themeFillShade="D9"/>
          </w:tcPr>
          <w:p w14:paraId="7341EAE0" w14:textId="45740820" w:rsidR="00BC26C1" w:rsidRPr="00BC26C1" w:rsidRDefault="00BC26C1">
            <w:pPr>
              <w:rPr>
                <w:rFonts w:cstheme="minorHAnsi"/>
                <w:b/>
                <w:bCs/>
              </w:rPr>
            </w:pPr>
            <w:r w:rsidRPr="00BC26C1">
              <w:rPr>
                <w:rFonts w:cstheme="minorHAnsi"/>
                <w:b/>
                <w:bCs/>
              </w:rPr>
              <w:t>Number of Patients (%)</w:t>
            </w:r>
          </w:p>
        </w:tc>
      </w:tr>
      <w:tr w:rsidR="006779D0" w:rsidRPr="00BC26C1" w14:paraId="4F43DFCB" w14:textId="77777777" w:rsidTr="00384059">
        <w:trPr>
          <w:trHeight w:val="340"/>
        </w:trPr>
        <w:tc>
          <w:tcPr>
            <w:tcW w:w="7371" w:type="dxa"/>
            <w:tcBorders>
              <w:top w:val="single" w:sz="18" w:space="0" w:color="000000"/>
            </w:tcBorders>
            <w:vAlign w:val="bottom"/>
            <w:hideMark/>
          </w:tcPr>
          <w:p w14:paraId="2B5E83DB" w14:textId="4CFF5823" w:rsidR="006779D0" w:rsidRPr="00C80D10" w:rsidRDefault="006779D0" w:rsidP="006779D0">
            <w:pPr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Neonatal Epileptic Encephalopathies with Burst Suppress</w:t>
            </w:r>
            <w:r w:rsidR="00384059">
              <w:rPr>
                <w:rFonts w:ascii="Calibri" w:hAnsi="Calibri" w:cs="Calibri"/>
                <w:color w:val="000000"/>
              </w:rPr>
              <w:t>i</w:t>
            </w:r>
            <w:r>
              <w:rPr>
                <w:rFonts w:ascii="Calibri" w:hAnsi="Calibri" w:cs="Calibri"/>
                <w:color w:val="000000"/>
              </w:rPr>
              <w:t>on</w:t>
            </w:r>
            <w:r w:rsidR="00384059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2552" w:type="dxa"/>
            <w:tcBorders>
              <w:top w:val="single" w:sz="18" w:space="0" w:color="000000"/>
            </w:tcBorders>
            <w:noWrap/>
            <w:vAlign w:val="bottom"/>
            <w:hideMark/>
          </w:tcPr>
          <w:p w14:paraId="63F52972" w14:textId="360D9BBB" w:rsidR="006779D0" w:rsidRPr="00C80D10" w:rsidRDefault="006779D0" w:rsidP="006779D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(2)</w:t>
            </w:r>
          </w:p>
        </w:tc>
      </w:tr>
      <w:tr w:rsidR="006779D0" w:rsidRPr="00BC26C1" w14:paraId="047E9467" w14:textId="77777777" w:rsidTr="00384059">
        <w:trPr>
          <w:trHeight w:val="320"/>
        </w:trPr>
        <w:tc>
          <w:tcPr>
            <w:tcW w:w="7371" w:type="dxa"/>
            <w:noWrap/>
            <w:vAlign w:val="bottom"/>
            <w:hideMark/>
          </w:tcPr>
          <w:p w14:paraId="74BE8ED9" w14:textId="330F38DF" w:rsidR="006779D0" w:rsidRPr="00C80D10" w:rsidRDefault="00384059" w:rsidP="006779D0">
            <w:pPr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Self-limited</w:t>
            </w:r>
            <w:r w:rsidR="006779D0">
              <w:rPr>
                <w:rFonts w:ascii="Calibri" w:hAnsi="Calibri" w:cs="Calibri"/>
                <w:color w:val="000000"/>
              </w:rPr>
              <w:t xml:space="preserve"> neonatal/infantile epilepsy</w:t>
            </w:r>
          </w:p>
        </w:tc>
        <w:tc>
          <w:tcPr>
            <w:tcW w:w="2552" w:type="dxa"/>
            <w:noWrap/>
            <w:vAlign w:val="bottom"/>
            <w:hideMark/>
          </w:tcPr>
          <w:p w14:paraId="4D7B0BC0" w14:textId="7E3665A6" w:rsidR="006779D0" w:rsidRPr="00C80D10" w:rsidRDefault="006779D0" w:rsidP="006779D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(1)</w:t>
            </w:r>
          </w:p>
        </w:tc>
      </w:tr>
      <w:tr w:rsidR="006779D0" w:rsidRPr="00BC26C1" w14:paraId="52782022" w14:textId="77777777" w:rsidTr="00384059">
        <w:trPr>
          <w:trHeight w:val="320"/>
        </w:trPr>
        <w:tc>
          <w:tcPr>
            <w:tcW w:w="7371" w:type="dxa"/>
            <w:noWrap/>
            <w:vAlign w:val="bottom"/>
            <w:hideMark/>
          </w:tcPr>
          <w:p w14:paraId="7E701ECA" w14:textId="7E19D76B" w:rsidR="006779D0" w:rsidRPr="00BD67A6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Benign Myoclonic Epilepsy of Infancy</w:t>
            </w:r>
          </w:p>
        </w:tc>
        <w:tc>
          <w:tcPr>
            <w:tcW w:w="2552" w:type="dxa"/>
            <w:noWrap/>
            <w:vAlign w:val="bottom"/>
            <w:hideMark/>
          </w:tcPr>
          <w:p w14:paraId="2E5A1F86" w14:textId="4B5139A8" w:rsidR="006779D0" w:rsidRPr="00C80D10" w:rsidRDefault="006779D0" w:rsidP="006779D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(&lt;1)</w:t>
            </w:r>
          </w:p>
        </w:tc>
      </w:tr>
      <w:tr w:rsidR="006779D0" w:rsidRPr="00BC26C1" w14:paraId="327B2C53" w14:textId="77777777" w:rsidTr="00384059">
        <w:trPr>
          <w:trHeight w:val="320"/>
        </w:trPr>
        <w:tc>
          <w:tcPr>
            <w:tcW w:w="7371" w:type="dxa"/>
            <w:noWrap/>
            <w:vAlign w:val="bottom"/>
            <w:hideMark/>
          </w:tcPr>
          <w:p w14:paraId="3E5F9228" w14:textId="2836D575" w:rsidR="006779D0" w:rsidRPr="00C80D10" w:rsidRDefault="006779D0" w:rsidP="006779D0">
            <w:pPr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Infantile Epilepsy with migrating focal seizures</w:t>
            </w:r>
          </w:p>
        </w:tc>
        <w:tc>
          <w:tcPr>
            <w:tcW w:w="2552" w:type="dxa"/>
            <w:noWrap/>
            <w:vAlign w:val="bottom"/>
            <w:hideMark/>
          </w:tcPr>
          <w:p w14:paraId="7376DFF8" w14:textId="2A564922" w:rsidR="006779D0" w:rsidRPr="00C80D10" w:rsidRDefault="006779D0" w:rsidP="006779D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(1)</w:t>
            </w:r>
          </w:p>
        </w:tc>
      </w:tr>
      <w:tr w:rsidR="006779D0" w:rsidRPr="00BC26C1" w14:paraId="17E2F87A" w14:textId="77777777" w:rsidTr="00384059">
        <w:trPr>
          <w:trHeight w:val="320"/>
        </w:trPr>
        <w:tc>
          <w:tcPr>
            <w:tcW w:w="7371" w:type="dxa"/>
            <w:noWrap/>
            <w:vAlign w:val="bottom"/>
            <w:hideMark/>
          </w:tcPr>
          <w:p w14:paraId="060B8E5B" w14:textId="3745DC00" w:rsidR="006779D0" w:rsidRPr="00C80D10" w:rsidRDefault="006779D0" w:rsidP="006779D0">
            <w:pPr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Infantile Spasms</w:t>
            </w:r>
          </w:p>
        </w:tc>
        <w:tc>
          <w:tcPr>
            <w:tcW w:w="2552" w:type="dxa"/>
            <w:noWrap/>
            <w:vAlign w:val="bottom"/>
            <w:hideMark/>
          </w:tcPr>
          <w:p w14:paraId="0460FD52" w14:textId="7A43D514" w:rsidR="006779D0" w:rsidRPr="00C80D10" w:rsidRDefault="006779D0" w:rsidP="006779D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 (12)</w:t>
            </w:r>
          </w:p>
        </w:tc>
      </w:tr>
      <w:tr w:rsidR="006779D0" w:rsidRPr="00BC26C1" w14:paraId="12643C5B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344A6512" w14:textId="336CCB38" w:rsidR="006779D0" w:rsidRPr="00BD67A6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Genetic Epilepsies with Febrile Seizures Plus (GEFS+)</w:t>
            </w:r>
          </w:p>
        </w:tc>
        <w:tc>
          <w:tcPr>
            <w:tcW w:w="2552" w:type="dxa"/>
            <w:noWrap/>
            <w:vAlign w:val="bottom"/>
          </w:tcPr>
          <w:p w14:paraId="25142F38" w14:textId="73F35B4C" w:rsidR="006779D0" w:rsidRPr="00C80D10" w:rsidRDefault="006779D0" w:rsidP="006779D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(2)</w:t>
            </w:r>
          </w:p>
        </w:tc>
      </w:tr>
      <w:tr w:rsidR="006779D0" w:rsidRPr="00BC26C1" w14:paraId="35316EAE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6BFDDA86" w14:textId="54954E69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Dravet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syndrome</w:t>
            </w:r>
          </w:p>
        </w:tc>
        <w:tc>
          <w:tcPr>
            <w:tcW w:w="2552" w:type="dxa"/>
            <w:noWrap/>
            <w:vAlign w:val="bottom"/>
          </w:tcPr>
          <w:p w14:paraId="04B52AA3" w14:textId="446CB806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(5)</w:t>
            </w:r>
          </w:p>
        </w:tc>
      </w:tr>
      <w:tr w:rsidR="006779D0" w:rsidRPr="00BC26C1" w14:paraId="7352FCB1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0E8F692C" w14:textId="1974A7EE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 xml:space="preserve">Lennox </w:t>
            </w:r>
            <w:proofErr w:type="spellStart"/>
            <w:r>
              <w:rPr>
                <w:rFonts w:ascii="Calibri" w:hAnsi="Calibri" w:cs="Calibri"/>
                <w:color w:val="000000"/>
              </w:rPr>
              <w:t>Gastaut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Syndrome</w:t>
            </w:r>
          </w:p>
        </w:tc>
        <w:tc>
          <w:tcPr>
            <w:tcW w:w="2552" w:type="dxa"/>
            <w:noWrap/>
            <w:vAlign w:val="bottom"/>
          </w:tcPr>
          <w:p w14:paraId="2EC2696B" w14:textId="6D3260D3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 (10)</w:t>
            </w:r>
          </w:p>
        </w:tc>
      </w:tr>
      <w:tr w:rsidR="006779D0" w:rsidRPr="00BC26C1" w14:paraId="2C2C9054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02D86586" w14:textId="1ED54268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Myoclonic atonic epilepsy (</w:t>
            </w:r>
            <w:proofErr w:type="spellStart"/>
            <w:r>
              <w:rPr>
                <w:rFonts w:ascii="Calibri" w:hAnsi="Calibri" w:cs="Calibri"/>
                <w:color w:val="000000"/>
              </w:rPr>
              <w:t>Doose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syndrome)</w:t>
            </w:r>
          </w:p>
        </w:tc>
        <w:tc>
          <w:tcPr>
            <w:tcW w:w="2552" w:type="dxa"/>
            <w:noWrap/>
            <w:vAlign w:val="bottom"/>
          </w:tcPr>
          <w:p w14:paraId="42BB72B6" w14:textId="264AF6E3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 (3)</w:t>
            </w:r>
          </w:p>
        </w:tc>
      </w:tr>
      <w:tr w:rsidR="006779D0" w:rsidRPr="00BC26C1" w14:paraId="4C6C0D99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6AC9F920" w14:textId="516F93DA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Self-limited Occipital Epilepsy</w:t>
            </w:r>
          </w:p>
        </w:tc>
        <w:tc>
          <w:tcPr>
            <w:tcW w:w="2552" w:type="dxa"/>
            <w:noWrap/>
            <w:vAlign w:val="bottom"/>
          </w:tcPr>
          <w:p w14:paraId="6167210E" w14:textId="0F49C323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(7)</w:t>
            </w:r>
          </w:p>
        </w:tc>
      </w:tr>
      <w:tr w:rsidR="006779D0" w:rsidRPr="00BC26C1" w14:paraId="1664C581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50733B6F" w14:textId="0FAD17A2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Self-limited Epilepsy with Centro-temporal Spikes</w:t>
            </w:r>
          </w:p>
        </w:tc>
        <w:tc>
          <w:tcPr>
            <w:tcW w:w="2552" w:type="dxa"/>
            <w:noWrap/>
            <w:vAlign w:val="bottom"/>
          </w:tcPr>
          <w:p w14:paraId="6FBBE59E" w14:textId="1E4A98A2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 (28)</w:t>
            </w:r>
          </w:p>
        </w:tc>
      </w:tr>
      <w:tr w:rsidR="006779D0" w:rsidRPr="00BC26C1" w14:paraId="07CDA454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6307E29B" w14:textId="08B58E7D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Childhood Absence Epilepsy</w:t>
            </w:r>
          </w:p>
        </w:tc>
        <w:tc>
          <w:tcPr>
            <w:tcW w:w="2552" w:type="dxa"/>
            <w:noWrap/>
            <w:vAlign w:val="bottom"/>
          </w:tcPr>
          <w:p w14:paraId="408D4CF2" w14:textId="2BB6DC7A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 (13)</w:t>
            </w:r>
          </w:p>
        </w:tc>
      </w:tr>
      <w:tr w:rsidR="006779D0" w:rsidRPr="00BC26C1" w14:paraId="327AD0FB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257FFDFD" w14:textId="4C3DE202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 xml:space="preserve">Absence Epilepsy with eyelid </w:t>
            </w:r>
            <w:proofErr w:type="spellStart"/>
            <w:r>
              <w:rPr>
                <w:rFonts w:ascii="Calibri" w:hAnsi="Calibri" w:cs="Calibri"/>
                <w:color w:val="000000"/>
              </w:rPr>
              <w:t>myoclonia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</w:rPr>
              <w:t>Jeavon's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syndrome</w:t>
            </w:r>
            <w:r w:rsidR="00384059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552" w:type="dxa"/>
            <w:noWrap/>
            <w:vAlign w:val="bottom"/>
          </w:tcPr>
          <w:p w14:paraId="3A3F8916" w14:textId="60BF5973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(1)</w:t>
            </w:r>
          </w:p>
        </w:tc>
      </w:tr>
      <w:tr w:rsidR="006779D0" w:rsidRPr="00BC26C1" w14:paraId="3A8FC28A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46D4E3A7" w14:textId="5C515D44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Juvenile Absence Epilepsy</w:t>
            </w:r>
          </w:p>
        </w:tc>
        <w:tc>
          <w:tcPr>
            <w:tcW w:w="2552" w:type="dxa"/>
            <w:noWrap/>
            <w:vAlign w:val="bottom"/>
          </w:tcPr>
          <w:p w14:paraId="702E4812" w14:textId="5FF62455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 (5)</w:t>
            </w:r>
          </w:p>
        </w:tc>
      </w:tr>
      <w:tr w:rsidR="006779D0" w:rsidRPr="00BC26C1" w14:paraId="6648D687" w14:textId="77777777" w:rsidTr="00384059">
        <w:trPr>
          <w:trHeight w:val="320"/>
        </w:trPr>
        <w:tc>
          <w:tcPr>
            <w:tcW w:w="7371" w:type="dxa"/>
            <w:noWrap/>
            <w:vAlign w:val="bottom"/>
          </w:tcPr>
          <w:p w14:paraId="31EDE727" w14:textId="572AE5EC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Juvenile Myoclonic Epilepsy</w:t>
            </w:r>
          </w:p>
        </w:tc>
        <w:tc>
          <w:tcPr>
            <w:tcW w:w="2552" w:type="dxa"/>
            <w:noWrap/>
            <w:vAlign w:val="bottom"/>
          </w:tcPr>
          <w:p w14:paraId="0EC9943E" w14:textId="4ED7F0ED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(10)</w:t>
            </w:r>
          </w:p>
        </w:tc>
      </w:tr>
      <w:tr w:rsidR="006779D0" w:rsidRPr="00BC26C1" w14:paraId="0E5FD065" w14:textId="77777777" w:rsidTr="00384059">
        <w:trPr>
          <w:trHeight w:val="320"/>
        </w:trPr>
        <w:tc>
          <w:tcPr>
            <w:tcW w:w="7371" w:type="dxa"/>
            <w:tcBorders>
              <w:bottom w:val="single" w:sz="18" w:space="0" w:color="000000"/>
            </w:tcBorders>
            <w:noWrap/>
            <w:vAlign w:val="bottom"/>
          </w:tcPr>
          <w:p w14:paraId="7423CED9" w14:textId="61D87002" w:rsidR="006779D0" w:rsidRDefault="006779D0" w:rsidP="006779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Progressive Myoclonic Epilepsy</w:t>
            </w:r>
          </w:p>
        </w:tc>
        <w:tc>
          <w:tcPr>
            <w:tcW w:w="2552" w:type="dxa"/>
            <w:tcBorders>
              <w:bottom w:val="single" w:sz="18" w:space="0" w:color="000000"/>
            </w:tcBorders>
            <w:noWrap/>
            <w:vAlign w:val="bottom"/>
          </w:tcPr>
          <w:p w14:paraId="1CC360A8" w14:textId="3CD90130" w:rsidR="006779D0" w:rsidRDefault="006779D0" w:rsidP="006779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(&lt;1)</w:t>
            </w:r>
          </w:p>
        </w:tc>
      </w:tr>
    </w:tbl>
    <w:p w14:paraId="717C6A1A" w14:textId="77777777" w:rsidR="00384059" w:rsidRDefault="00384059">
      <w:pPr>
        <w:rPr>
          <w:rFonts w:cstheme="minorHAnsi"/>
          <w:i/>
          <w:iCs/>
          <w:sz w:val="20"/>
          <w:szCs w:val="20"/>
        </w:rPr>
      </w:pPr>
    </w:p>
    <w:p w14:paraId="54E244DD" w14:textId="6A058998" w:rsidR="00BC26C1" w:rsidRPr="00B4593A" w:rsidRDefault="00B4593A">
      <w:pPr>
        <w:rPr>
          <w:rFonts w:cstheme="minorHAnsi"/>
          <w:i/>
          <w:iCs/>
          <w:sz w:val="20"/>
          <w:szCs w:val="20"/>
        </w:rPr>
      </w:pPr>
      <w:r w:rsidRPr="00B4593A">
        <w:rPr>
          <w:rFonts w:cstheme="minorHAnsi"/>
          <w:i/>
          <w:iCs/>
          <w:sz w:val="20"/>
          <w:szCs w:val="20"/>
        </w:rPr>
        <w:t>*</w:t>
      </w:r>
      <w:r w:rsidR="006779D0">
        <w:rPr>
          <w:rFonts w:cstheme="minorHAnsi"/>
          <w:i/>
          <w:iCs/>
          <w:sz w:val="20"/>
          <w:szCs w:val="20"/>
        </w:rPr>
        <w:t xml:space="preserve">Early infantile epileptic encephalopathy (EIEE, </w:t>
      </w:r>
      <w:proofErr w:type="spellStart"/>
      <w:r w:rsidR="006779D0">
        <w:rPr>
          <w:rFonts w:cstheme="minorHAnsi"/>
          <w:i/>
          <w:iCs/>
          <w:sz w:val="20"/>
          <w:szCs w:val="20"/>
        </w:rPr>
        <w:t>Ohtahara</w:t>
      </w:r>
      <w:proofErr w:type="spellEnd"/>
      <w:r w:rsidR="006779D0">
        <w:rPr>
          <w:rFonts w:cstheme="minorHAnsi"/>
          <w:i/>
          <w:iCs/>
          <w:sz w:val="20"/>
          <w:szCs w:val="20"/>
        </w:rPr>
        <w:t xml:space="preserve"> syndrome), Early myoclonic encephalopathy (EME)</w:t>
      </w:r>
    </w:p>
    <w:sectPr w:rsidR="00BC26C1" w:rsidRPr="00B4593A" w:rsidSect="00D31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6C1"/>
    <w:rsid w:val="000553A6"/>
    <w:rsid w:val="00093122"/>
    <w:rsid w:val="00187152"/>
    <w:rsid w:val="00384059"/>
    <w:rsid w:val="00495AA3"/>
    <w:rsid w:val="0058481A"/>
    <w:rsid w:val="00620F9D"/>
    <w:rsid w:val="006779D0"/>
    <w:rsid w:val="0075422D"/>
    <w:rsid w:val="00A07EBC"/>
    <w:rsid w:val="00B4593A"/>
    <w:rsid w:val="00BC26C1"/>
    <w:rsid w:val="00BD67A6"/>
    <w:rsid w:val="00C80D10"/>
    <w:rsid w:val="00D315DA"/>
    <w:rsid w:val="00DA4F43"/>
    <w:rsid w:val="00EF72F7"/>
    <w:rsid w:val="00F1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56FF0"/>
  <w15:chartTrackingRefBased/>
  <w15:docId w15:val="{C02C334B-4413-2E44-8BC3-47CECF8C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0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 Benini</dc:creator>
  <cp:keywords/>
  <dc:description/>
  <cp:lastModifiedBy>Ruba Benini</cp:lastModifiedBy>
  <cp:revision>6</cp:revision>
  <dcterms:created xsi:type="dcterms:W3CDTF">2022-04-02T08:56:00Z</dcterms:created>
  <dcterms:modified xsi:type="dcterms:W3CDTF">2022-04-08T07:41:00Z</dcterms:modified>
</cp:coreProperties>
</file>