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AFE" w:rsidRPr="00E84720" w:rsidRDefault="00E47AFE" w:rsidP="00E47AFE">
      <w:pPr>
        <w:pStyle w:val="AuthorList"/>
        <w:jc w:val="center"/>
      </w:pPr>
      <w:r w:rsidRPr="00E84720">
        <w:rPr>
          <w:rFonts w:eastAsia="Times New Roman"/>
          <w:iCs/>
          <w:color w:val="000033"/>
          <w:lang w:eastAsia="en-CA"/>
        </w:rPr>
        <w:t xml:space="preserve">Species Distribution Modelling of </w:t>
      </w:r>
      <w:r w:rsidRPr="00E84720">
        <w:rPr>
          <w:rFonts w:eastAsia="Times New Roman"/>
          <w:i/>
          <w:color w:val="000033"/>
          <w:lang w:eastAsia="en-CA"/>
        </w:rPr>
        <w:t>Monotheca buxifolia</w:t>
      </w:r>
      <w:r>
        <w:rPr>
          <w:rFonts w:eastAsia="Times New Roman"/>
          <w:iCs/>
          <w:color w:val="000033"/>
          <w:lang w:eastAsia="en-CA"/>
        </w:rPr>
        <w:t xml:space="preserve"> (Falc.) A. DC</w:t>
      </w:r>
      <w:r w:rsidRPr="00E84720">
        <w:rPr>
          <w:rFonts w:eastAsia="Times New Roman"/>
          <w:iCs/>
          <w:color w:val="000033"/>
          <w:lang w:eastAsia="en-CA"/>
        </w:rPr>
        <w:t>.: Present Distribution and Impacts of Potential Climate Change</w:t>
      </w:r>
    </w:p>
    <w:p w:rsidR="00E47AFE" w:rsidRPr="00D43BAB" w:rsidRDefault="00E47AFE" w:rsidP="00E47AFE">
      <w:pPr>
        <w:pStyle w:val="AuthorList"/>
      </w:pPr>
      <w:r w:rsidRPr="00376CC5">
        <w:t>F</w:t>
      </w:r>
      <w:r>
        <w:t>ayaz Ali</w:t>
      </w:r>
      <w:r>
        <w:rPr>
          <w:vertAlign w:val="superscript"/>
        </w:rPr>
        <w:t>1, 2</w:t>
      </w:r>
      <w:r w:rsidRPr="00376CC5">
        <w:t xml:space="preserve">, </w:t>
      </w:r>
      <w:r>
        <w:t>Nasrullah Khan</w:t>
      </w:r>
      <w:r>
        <w:rPr>
          <w:vertAlign w:val="superscript"/>
        </w:rPr>
        <w:t>2</w:t>
      </w:r>
      <w:r w:rsidRPr="00376CC5">
        <w:t xml:space="preserve">, </w:t>
      </w:r>
      <w:r>
        <w:t xml:space="preserve">Arshad </w:t>
      </w:r>
      <w:proofErr w:type="spellStart"/>
      <w:r>
        <w:t>Mahmood</w:t>
      </w:r>
      <w:proofErr w:type="spellEnd"/>
      <w:r>
        <w:t xml:space="preserve"> Khan</w:t>
      </w:r>
      <w:r w:rsidR="00BC4F7C">
        <w:rPr>
          <w:vertAlign w:val="superscript"/>
        </w:rPr>
        <w:t>3</w:t>
      </w:r>
      <w:r>
        <w:t xml:space="preserve">, </w:t>
      </w:r>
      <w:proofErr w:type="spellStart"/>
      <w:r>
        <w:t>Kishwar</w:t>
      </w:r>
      <w:proofErr w:type="spellEnd"/>
      <w:r>
        <w:t xml:space="preserve"> Ali</w:t>
      </w:r>
      <w:r w:rsidR="00BC4F7C">
        <w:rPr>
          <w:vertAlign w:val="superscript"/>
        </w:rPr>
        <w:t>4</w:t>
      </w:r>
      <w:r>
        <w:t xml:space="preserve"> and </w:t>
      </w:r>
      <w:proofErr w:type="spellStart"/>
      <w:r w:rsidRPr="008D7F3D">
        <w:rPr>
          <w:sz w:val="22"/>
        </w:rPr>
        <w:t>Farhat</w:t>
      </w:r>
      <w:proofErr w:type="spellEnd"/>
      <w:r w:rsidRPr="008D7F3D">
        <w:rPr>
          <w:sz w:val="22"/>
        </w:rPr>
        <w:t xml:space="preserve"> Abbas</w:t>
      </w:r>
      <w:r w:rsidR="00BC4F7C">
        <w:rPr>
          <w:sz w:val="22"/>
          <w:vertAlign w:val="superscript"/>
        </w:rPr>
        <w:t>5</w:t>
      </w:r>
      <w:r>
        <w:rPr>
          <w:sz w:val="22"/>
          <w:vertAlign w:val="superscript"/>
        </w:rPr>
        <w:t>,</w:t>
      </w:r>
      <w:r>
        <w:rPr>
          <w:sz w:val="22"/>
        </w:rPr>
        <w:t>*</w:t>
      </w:r>
    </w:p>
    <w:p w:rsidR="00E47AFE" w:rsidRPr="00113974" w:rsidRDefault="00E47AFE" w:rsidP="00E47AFE">
      <w:pPr>
        <w:spacing w:before="0" w:after="0"/>
        <w:jc w:val="both"/>
        <w:rPr>
          <w:rFonts w:cs="Times New Roman"/>
          <w:sz w:val="22"/>
        </w:rPr>
      </w:pPr>
      <w:r w:rsidRPr="00113974">
        <w:rPr>
          <w:rFonts w:cs="Times New Roman"/>
          <w:sz w:val="22"/>
          <w:vertAlign w:val="superscript"/>
        </w:rPr>
        <w:t xml:space="preserve">1 </w:t>
      </w:r>
      <w:r w:rsidRPr="00113974">
        <w:rPr>
          <w:rFonts w:cs="Times New Roman"/>
          <w:sz w:val="22"/>
        </w:rPr>
        <w:t xml:space="preserve">Department of Botany, Shaheed Benazir Bhutto University Sheringal, </w:t>
      </w:r>
      <w:proofErr w:type="spellStart"/>
      <w:r w:rsidRPr="00113974">
        <w:rPr>
          <w:rFonts w:cs="Times New Roman"/>
          <w:sz w:val="22"/>
        </w:rPr>
        <w:t>Dir</w:t>
      </w:r>
      <w:proofErr w:type="spellEnd"/>
      <w:r w:rsidRPr="00113974">
        <w:rPr>
          <w:rFonts w:cs="Times New Roman"/>
          <w:sz w:val="22"/>
        </w:rPr>
        <w:t xml:space="preserve"> Upper 18050, Pakistan</w:t>
      </w:r>
      <w:r w:rsidRPr="00113974">
        <w:rPr>
          <w:sz w:val="22"/>
        </w:rPr>
        <w:t xml:space="preserve">, </w:t>
      </w:r>
      <w:hyperlink r:id="rId4" w:history="1">
        <w:r w:rsidRPr="00113974">
          <w:rPr>
            <w:rStyle w:val="Hyperlink"/>
            <w:sz w:val="22"/>
          </w:rPr>
          <w:t>fayazali@sbbu.edu.pk</w:t>
        </w:r>
      </w:hyperlink>
      <w:r w:rsidRPr="00113974">
        <w:rPr>
          <w:sz w:val="22"/>
        </w:rPr>
        <w:t xml:space="preserve">  (F.A.)</w:t>
      </w:r>
      <w:r w:rsidR="00BC4F7C">
        <w:rPr>
          <w:sz w:val="22"/>
        </w:rPr>
        <w:t xml:space="preserve"> </w:t>
      </w:r>
      <w:r w:rsidR="00D07042" w:rsidRPr="00E84720">
        <w:rPr>
          <w:rFonts w:asciiTheme="majorBidi" w:hAnsiTheme="majorBidi" w:cstheme="majorBidi"/>
          <w:noProof/>
          <w:sz w:val="22"/>
        </w:rPr>
        <w:drawing>
          <wp:inline distT="0" distB="0" distL="0" distR="0" wp14:anchorId="01660CB6" wp14:editId="43025179">
            <wp:extent cx="152400" cy="152400"/>
            <wp:effectExtent l="0" t="0" r="0" b="0"/>
            <wp:docPr id="38" name="Picture 38" descr="ORCID iD ico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ORCID iD icon">
                      <a:hlinkClick r:id="rId6" tgtFrame="&quot;effectiveUserOrcid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7042" w:rsidRPr="00620679">
        <w:rPr>
          <w:sz w:val="18"/>
        </w:rPr>
        <w:t>https://orcid.org/0000-0001-9474-1931</w:t>
      </w:r>
      <w:bookmarkStart w:id="0" w:name="_GoBack"/>
      <w:bookmarkEnd w:id="0"/>
      <w:r w:rsidR="00816B4A">
        <w:rPr>
          <w:sz w:val="18"/>
        </w:rPr>
        <w:t xml:space="preserve"> </w:t>
      </w:r>
    </w:p>
    <w:p w:rsidR="00E47AFE" w:rsidRPr="00113974" w:rsidRDefault="00E47AFE" w:rsidP="00E47AFE">
      <w:pPr>
        <w:spacing w:before="0" w:after="0"/>
        <w:jc w:val="both"/>
        <w:rPr>
          <w:rFonts w:cs="Times New Roman"/>
          <w:sz w:val="22"/>
        </w:rPr>
      </w:pPr>
      <w:r w:rsidRPr="00113974">
        <w:rPr>
          <w:rFonts w:cs="Times New Roman"/>
          <w:sz w:val="22"/>
          <w:vertAlign w:val="superscript"/>
        </w:rPr>
        <w:t>2</w:t>
      </w:r>
      <w:r w:rsidRPr="00113974">
        <w:rPr>
          <w:rFonts w:cs="Times New Roman"/>
          <w:sz w:val="22"/>
        </w:rPr>
        <w:t xml:space="preserve"> Department of Botany, University of Malakand, </w:t>
      </w:r>
      <w:proofErr w:type="spellStart"/>
      <w:r w:rsidRPr="00113974">
        <w:rPr>
          <w:rFonts w:cs="Times New Roman"/>
          <w:sz w:val="22"/>
        </w:rPr>
        <w:t>Dir</w:t>
      </w:r>
      <w:proofErr w:type="spellEnd"/>
      <w:r w:rsidRPr="00113974">
        <w:rPr>
          <w:rFonts w:cs="Times New Roman"/>
          <w:sz w:val="22"/>
        </w:rPr>
        <w:t xml:space="preserve"> Lower 18800, Pakistan, </w:t>
      </w:r>
      <w:hyperlink r:id="rId8" w:history="1">
        <w:r w:rsidRPr="00113974">
          <w:rPr>
            <w:rStyle w:val="Hyperlink"/>
            <w:sz w:val="22"/>
          </w:rPr>
          <w:t>nasrullah.uom@gmail.com</w:t>
        </w:r>
      </w:hyperlink>
      <w:r w:rsidRPr="00113974">
        <w:rPr>
          <w:sz w:val="22"/>
        </w:rPr>
        <w:t xml:space="preserve">  (N.K.)</w:t>
      </w:r>
    </w:p>
    <w:p w:rsidR="00E47AFE" w:rsidRPr="00113974" w:rsidRDefault="00E47AFE" w:rsidP="00E47AFE">
      <w:pPr>
        <w:spacing w:before="0" w:after="0"/>
        <w:jc w:val="both"/>
        <w:rPr>
          <w:rFonts w:cs="Times New Roman"/>
          <w:sz w:val="22"/>
        </w:rPr>
      </w:pPr>
      <w:r w:rsidRPr="00113974">
        <w:rPr>
          <w:sz w:val="22"/>
          <w:vertAlign w:val="superscript"/>
        </w:rPr>
        <w:t xml:space="preserve">3 </w:t>
      </w:r>
      <w:r w:rsidRPr="00113974">
        <w:rPr>
          <w:rFonts w:cs="Times New Roman"/>
          <w:sz w:val="22"/>
        </w:rPr>
        <w:t xml:space="preserve">Department of Botany, Government Hashmat Ali Islamia Associate College Rawalpindi, Rawalpindi-46300, Pakistan, </w:t>
      </w:r>
      <w:hyperlink r:id="rId9" w:history="1">
        <w:r w:rsidRPr="00113974">
          <w:rPr>
            <w:rStyle w:val="Hyperlink"/>
            <w:rFonts w:cs="Times New Roman"/>
            <w:sz w:val="22"/>
          </w:rPr>
          <w:t>arshadbotanist@gmail.com</w:t>
        </w:r>
      </w:hyperlink>
      <w:r w:rsidRPr="00113974">
        <w:rPr>
          <w:rFonts w:cs="Times New Roman"/>
          <w:sz w:val="22"/>
        </w:rPr>
        <w:t xml:space="preserve"> (A.M.K.)</w:t>
      </w:r>
    </w:p>
    <w:p w:rsidR="00E47AFE" w:rsidRPr="00113974" w:rsidRDefault="00BC4F7C" w:rsidP="00E47AFE">
      <w:pPr>
        <w:spacing w:before="0" w:after="0"/>
        <w:jc w:val="both"/>
        <w:rPr>
          <w:rFonts w:cs="Times New Roman"/>
          <w:sz w:val="22"/>
        </w:rPr>
      </w:pPr>
      <w:r>
        <w:rPr>
          <w:rFonts w:cs="Times New Roman"/>
          <w:sz w:val="22"/>
          <w:vertAlign w:val="superscript"/>
        </w:rPr>
        <w:t>4</w:t>
      </w:r>
      <w:r w:rsidR="00E47AFE" w:rsidRPr="00113974">
        <w:rPr>
          <w:rFonts w:cs="Times New Roman"/>
          <w:sz w:val="22"/>
          <w:vertAlign w:val="superscript"/>
        </w:rPr>
        <w:t xml:space="preserve"> </w:t>
      </w:r>
      <w:r w:rsidR="00E47AFE" w:rsidRPr="00113974">
        <w:rPr>
          <w:rFonts w:cs="Times New Roman"/>
          <w:sz w:val="22"/>
        </w:rPr>
        <w:t xml:space="preserve">College of General Education, University of Doha for Science and Technology, P.O. Box 24449, Doha, Qatar, </w:t>
      </w:r>
      <w:hyperlink r:id="rId10" w:history="1">
        <w:r w:rsidR="00E47AFE" w:rsidRPr="00113974">
          <w:rPr>
            <w:rStyle w:val="Hyperlink"/>
            <w:rFonts w:cs="Times New Roman"/>
            <w:sz w:val="22"/>
          </w:rPr>
          <w:t>kishwar.ali@udst.edu.qa</w:t>
        </w:r>
      </w:hyperlink>
      <w:r w:rsidR="00E47AFE" w:rsidRPr="00113974">
        <w:rPr>
          <w:rFonts w:cs="Times New Roman"/>
          <w:sz w:val="22"/>
        </w:rPr>
        <w:t xml:space="preserve"> (K.A.)</w:t>
      </w:r>
    </w:p>
    <w:p w:rsidR="00E47AFE" w:rsidRPr="00113974" w:rsidRDefault="00BC4F7C" w:rsidP="00E47AFE">
      <w:pPr>
        <w:spacing w:before="0" w:after="0"/>
        <w:jc w:val="both"/>
        <w:rPr>
          <w:rFonts w:cs="Times New Roman"/>
          <w:sz w:val="22"/>
        </w:rPr>
      </w:pPr>
      <w:r>
        <w:rPr>
          <w:rFonts w:cs="Times New Roman"/>
          <w:sz w:val="22"/>
          <w:vertAlign w:val="superscript"/>
        </w:rPr>
        <w:t>5</w:t>
      </w:r>
      <w:r w:rsidR="00E47AFE" w:rsidRPr="00113974">
        <w:rPr>
          <w:rFonts w:cs="Times New Roman"/>
          <w:sz w:val="22"/>
        </w:rPr>
        <w:t xml:space="preserve"> College of Engineering Technology, University of Doha for Science and Technology, P.O. Box 24449, Doha, Qatar, </w:t>
      </w:r>
      <w:hyperlink r:id="rId11" w:history="1">
        <w:r w:rsidR="00E47AFE" w:rsidRPr="00113974">
          <w:rPr>
            <w:rStyle w:val="Hyperlink"/>
            <w:rFonts w:cs="Times New Roman"/>
            <w:sz w:val="22"/>
          </w:rPr>
          <w:t>farhat.abbas@udst.edu.qa</w:t>
        </w:r>
      </w:hyperlink>
      <w:r w:rsidR="00E47AFE" w:rsidRPr="00113974">
        <w:rPr>
          <w:rFonts w:cs="Times New Roman"/>
          <w:sz w:val="22"/>
        </w:rPr>
        <w:t xml:space="preserve">  (</w:t>
      </w:r>
      <w:proofErr w:type="spellStart"/>
      <w:r w:rsidR="00E47AFE" w:rsidRPr="00113974">
        <w:rPr>
          <w:rFonts w:cs="Times New Roman"/>
          <w:sz w:val="22"/>
        </w:rPr>
        <w:t>F.Ab</w:t>
      </w:r>
      <w:proofErr w:type="spellEnd"/>
      <w:r w:rsidR="00E47AFE" w:rsidRPr="00113974">
        <w:rPr>
          <w:rFonts w:cs="Times New Roman"/>
          <w:sz w:val="22"/>
        </w:rPr>
        <w:t>.)</w:t>
      </w:r>
    </w:p>
    <w:p w:rsidR="00E47AFE" w:rsidRPr="00113974" w:rsidRDefault="00E47AFE" w:rsidP="00E47AFE">
      <w:pPr>
        <w:spacing w:before="0" w:after="0"/>
        <w:jc w:val="both"/>
        <w:rPr>
          <w:rFonts w:cs="Times New Roman"/>
          <w:sz w:val="22"/>
        </w:rPr>
      </w:pPr>
    </w:p>
    <w:p w:rsidR="00A235A7" w:rsidRDefault="00E47AFE" w:rsidP="00E47AFE">
      <w:pPr>
        <w:widowControl w:val="0"/>
        <w:autoSpaceDE w:val="0"/>
        <w:autoSpaceDN w:val="0"/>
        <w:adjustRightInd w:val="0"/>
        <w:spacing w:before="0" w:after="0" w:line="480" w:lineRule="auto"/>
        <w:rPr>
          <w:rFonts w:asciiTheme="majorBidi" w:hAnsiTheme="majorBidi" w:cstheme="majorBidi"/>
          <w:noProof/>
          <w:szCs w:val="24"/>
        </w:rPr>
      </w:pPr>
      <w:r w:rsidRPr="00113974">
        <w:rPr>
          <w:rFonts w:cs="Times New Roman"/>
          <w:sz w:val="22"/>
          <w:vertAlign w:val="superscript"/>
        </w:rPr>
        <w:t>*</w:t>
      </w:r>
      <w:r w:rsidRPr="00113974">
        <w:rPr>
          <w:rFonts w:cs="Times New Roman"/>
          <w:sz w:val="22"/>
        </w:rPr>
        <w:t xml:space="preserve">Correspondence: </w:t>
      </w:r>
      <w:hyperlink r:id="rId12" w:history="1">
        <w:r w:rsidRPr="00113974">
          <w:rPr>
            <w:rStyle w:val="Hyperlink"/>
            <w:rFonts w:cs="Times New Roman"/>
            <w:sz w:val="22"/>
          </w:rPr>
          <w:t>farhat.abbas@udst.edu.qa</w:t>
        </w:r>
      </w:hyperlink>
      <w:r w:rsidRPr="00E84720">
        <w:rPr>
          <w:sz w:val="22"/>
        </w:rPr>
        <w:t xml:space="preserve"> </w:t>
      </w:r>
      <w:r w:rsidRPr="00E84720">
        <w:rPr>
          <w:rFonts w:cs="Times New Roman"/>
          <w:sz w:val="22"/>
        </w:rPr>
        <w:br/>
      </w:r>
    </w:p>
    <w:p w:rsidR="00E47AFE" w:rsidRPr="00B64A11" w:rsidRDefault="00E47AFE" w:rsidP="00BD7E7F">
      <w:pPr>
        <w:widowControl w:val="0"/>
        <w:autoSpaceDE w:val="0"/>
        <w:autoSpaceDN w:val="0"/>
        <w:adjustRightInd w:val="0"/>
        <w:spacing w:before="0" w:after="0" w:line="480" w:lineRule="auto"/>
        <w:jc w:val="center"/>
        <w:rPr>
          <w:rFonts w:asciiTheme="majorBidi" w:hAnsiTheme="majorBidi" w:cstheme="majorBidi"/>
          <w:szCs w:val="24"/>
        </w:rPr>
      </w:pPr>
      <w:r w:rsidRPr="00B64A11">
        <w:rPr>
          <w:rFonts w:asciiTheme="majorBidi" w:hAnsiTheme="majorBidi" w:cstheme="majorBidi"/>
          <w:noProof/>
          <w:szCs w:val="24"/>
        </w:rPr>
        <w:drawing>
          <wp:inline distT="0" distB="0" distL="0" distR="0" wp14:anchorId="2E5B95C0" wp14:editId="0A8CA984">
            <wp:extent cx="4572000" cy="4238871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238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5A7" w:rsidRDefault="00A235A7" w:rsidP="00BD7E7F">
      <w:pPr>
        <w:widowControl w:val="0"/>
        <w:autoSpaceDE w:val="0"/>
        <w:autoSpaceDN w:val="0"/>
        <w:adjustRightInd w:val="0"/>
        <w:spacing w:before="0" w:after="0"/>
        <w:jc w:val="both"/>
        <w:rPr>
          <w:rFonts w:asciiTheme="majorBidi" w:hAnsiTheme="majorBidi" w:cstheme="majorBidi"/>
          <w:szCs w:val="24"/>
        </w:rPr>
      </w:pPr>
      <w:r w:rsidRPr="00973533">
        <w:rPr>
          <w:rFonts w:asciiTheme="majorBidi" w:hAnsiTheme="majorBidi" w:cstheme="majorBidi"/>
          <w:b/>
          <w:szCs w:val="24"/>
        </w:rPr>
        <w:t>Figure</w:t>
      </w:r>
      <w:r w:rsidRPr="00973533" w:rsidDel="001F545D">
        <w:rPr>
          <w:rFonts w:asciiTheme="majorBidi" w:hAnsiTheme="majorBidi" w:cstheme="majorBidi"/>
          <w:b/>
          <w:szCs w:val="24"/>
        </w:rPr>
        <w:t xml:space="preserve"> </w:t>
      </w:r>
      <w:r>
        <w:rPr>
          <w:rFonts w:asciiTheme="majorBidi" w:hAnsiTheme="majorBidi" w:cstheme="majorBidi"/>
          <w:b/>
          <w:szCs w:val="24"/>
        </w:rPr>
        <w:t>S1</w:t>
      </w:r>
      <w:r w:rsidRPr="00B64A11">
        <w:rPr>
          <w:rFonts w:asciiTheme="majorBidi" w:hAnsiTheme="majorBidi" w:cstheme="majorBidi"/>
          <w:szCs w:val="24"/>
        </w:rPr>
        <w:t xml:space="preserve"> Heat map depicting the pairwise correlation of the most influential predictor variables used in predictive distribution modeling of </w:t>
      </w:r>
      <w:r w:rsidRPr="00B64A11">
        <w:rPr>
          <w:rFonts w:asciiTheme="majorBidi" w:hAnsiTheme="majorBidi" w:cstheme="majorBidi"/>
          <w:i/>
          <w:iCs/>
          <w:szCs w:val="24"/>
        </w:rPr>
        <w:t xml:space="preserve">M. buxifolia </w:t>
      </w:r>
      <w:r w:rsidRPr="00B64A11">
        <w:rPr>
          <w:rFonts w:asciiTheme="majorBidi" w:hAnsiTheme="majorBidi" w:cstheme="majorBidi"/>
          <w:szCs w:val="24"/>
        </w:rPr>
        <w:t>in the study area.</w:t>
      </w:r>
    </w:p>
    <w:p w:rsidR="0025300D" w:rsidRDefault="0025300D" w:rsidP="00BD7E7F">
      <w:pPr>
        <w:widowControl w:val="0"/>
        <w:autoSpaceDE w:val="0"/>
        <w:autoSpaceDN w:val="0"/>
        <w:adjustRightInd w:val="0"/>
        <w:spacing w:before="0" w:after="0"/>
        <w:jc w:val="both"/>
        <w:rPr>
          <w:rFonts w:asciiTheme="majorBidi" w:hAnsiTheme="majorBidi" w:cstheme="majorBidi"/>
          <w:szCs w:val="24"/>
        </w:rPr>
      </w:pPr>
    </w:p>
    <w:p w:rsidR="0025300D" w:rsidRPr="00B64A11" w:rsidRDefault="0025300D" w:rsidP="00BD7E7F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Theme="majorBidi" w:hAnsiTheme="majorBidi" w:cstheme="majorBidi"/>
          <w:noProof/>
          <w:szCs w:val="24"/>
        </w:rPr>
      </w:pPr>
      <w:r w:rsidRPr="00B64A11">
        <w:rPr>
          <w:rFonts w:asciiTheme="majorBidi" w:hAnsiTheme="majorBidi" w:cstheme="majorBidi"/>
          <w:noProof/>
          <w:szCs w:val="24"/>
        </w:rPr>
        <w:drawing>
          <wp:inline distT="0" distB="0" distL="0" distR="0" wp14:anchorId="78FFCF30" wp14:editId="08BC65EB">
            <wp:extent cx="4572000" cy="42555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89" r="4736"/>
                    <a:stretch/>
                  </pic:blipFill>
                  <pic:spPr bwMode="auto">
                    <a:xfrm>
                      <a:off x="0" y="0"/>
                      <a:ext cx="4572000" cy="425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300D" w:rsidRPr="006D1EB3" w:rsidRDefault="0025300D" w:rsidP="006D1EB3">
      <w:pPr>
        <w:widowControl w:val="0"/>
        <w:autoSpaceDE w:val="0"/>
        <w:autoSpaceDN w:val="0"/>
        <w:adjustRightInd w:val="0"/>
        <w:spacing w:before="0" w:after="0" w:line="480" w:lineRule="auto"/>
        <w:rPr>
          <w:rFonts w:asciiTheme="majorBidi" w:hAnsiTheme="majorBidi" w:cstheme="majorBidi"/>
          <w:szCs w:val="24"/>
        </w:rPr>
      </w:pPr>
      <w:r w:rsidRPr="007B1CE3">
        <w:rPr>
          <w:rFonts w:asciiTheme="majorBidi" w:hAnsiTheme="majorBidi" w:cstheme="majorBidi"/>
          <w:b/>
          <w:szCs w:val="24"/>
        </w:rPr>
        <w:t>Figure</w:t>
      </w:r>
      <w:r w:rsidRPr="007B1CE3" w:rsidDel="001F545D">
        <w:rPr>
          <w:rFonts w:asciiTheme="majorBidi" w:hAnsiTheme="majorBidi" w:cstheme="majorBidi"/>
          <w:b/>
          <w:szCs w:val="24"/>
        </w:rPr>
        <w:t xml:space="preserve"> </w:t>
      </w:r>
      <w:r>
        <w:rPr>
          <w:rFonts w:asciiTheme="majorBidi" w:hAnsiTheme="majorBidi" w:cstheme="majorBidi"/>
          <w:b/>
          <w:szCs w:val="24"/>
        </w:rPr>
        <w:t>S2</w:t>
      </w:r>
      <w:r w:rsidRPr="00B64A11">
        <w:rPr>
          <w:rFonts w:asciiTheme="majorBidi" w:hAnsiTheme="majorBidi" w:cstheme="majorBidi"/>
          <w:szCs w:val="24"/>
        </w:rPr>
        <w:t>. Flowchart depicting step-wise methods used in this research work.</w:t>
      </w:r>
      <w:r>
        <w:br w:type="page"/>
      </w:r>
    </w:p>
    <w:p w:rsidR="0025300D" w:rsidRDefault="0025300D" w:rsidP="00BD7E7F">
      <w:pPr>
        <w:spacing w:before="0" w:after="0"/>
        <w:sectPr w:rsidR="002530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300D" w:rsidRPr="00A071EB" w:rsidRDefault="0025300D" w:rsidP="00BD7E7F">
      <w:pPr>
        <w:spacing w:before="0" w:after="0"/>
        <w:jc w:val="both"/>
        <w:rPr>
          <w:szCs w:val="24"/>
        </w:rPr>
      </w:pPr>
      <w:r w:rsidRPr="00A071EB">
        <w:rPr>
          <w:b/>
          <w:szCs w:val="24"/>
        </w:rPr>
        <w:lastRenderedPageBreak/>
        <w:t xml:space="preserve">Table </w:t>
      </w:r>
      <w:r>
        <w:rPr>
          <w:b/>
          <w:szCs w:val="24"/>
        </w:rPr>
        <w:t>S</w:t>
      </w:r>
      <w:r w:rsidRPr="00A071EB">
        <w:rPr>
          <w:b/>
          <w:szCs w:val="24"/>
        </w:rPr>
        <w:t>1</w:t>
      </w:r>
      <w:r w:rsidRPr="00A071EB">
        <w:rPr>
          <w:szCs w:val="24"/>
        </w:rPr>
        <w:t xml:space="preserve"> A list of environmental variables used in </w:t>
      </w:r>
      <w:r w:rsidR="00061131">
        <w:rPr>
          <w:szCs w:val="24"/>
        </w:rPr>
        <w:t xml:space="preserve">preliminary </w:t>
      </w:r>
      <w:r w:rsidRPr="00A071EB">
        <w:rPr>
          <w:szCs w:val="24"/>
        </w:rPr>
        <w:t>SDM</w:t>
      </w:r>
      <w:r w:rsidR="00061131">
        <w:rPr>
          <w:szCs w:val="24"/>
        </w:rPr>
        <w:t>s</w:t>
      </w:r>
      <w:r w:rsidRPr="00A071EB">
        <w:rPr>
          <w:szCs w:val="24"/>
        </w:rPr>
        <w:t xml:space="preserve"> of </w:t>
      </w:r>
      <w:r w:rsidRPr="00A071EB">
        <w:rPr>
          <w:i/>
          <w:iCs/>
          <w:szCs w:val="24"/>
        </w:rPr>
        <w:t>M. buxifolia</w:t>
      </w:r>
      <w:r w:rsidRPr="00A071EB">
        <w:rPr>
          <w:szCs w:val="24"/>
        </w:rPr>
        <w:t>.</w:t>
      </w:r>
    </w:p>
    <w:tbl>
      <w:tblPr>
        <w:tblStyle w:val="PlainTable2"/>
        <w:tblW w:w="4480" w:type="pct"/>
        <w:tblInd w:w="-180" w:type="dxa"/>
        <w:tblLayout w:type="fixed"/>
        <w:tblLook w:val="04A0" w:firstRow="1" w:lastRow="0" w:firstColumn="1" w:lastColumn="0" w:noHBand="0" w:noVBand="1"/>
      </w:tblPr>
      <w:tblGrid>
        <w:gridCol w:w="1261"/>
        <w:gridCol w:w="5453"/>
        <w:gridCol w:w="2313"/>
        <w:gridCol w:w="1015"/>
        <w:gridCol w:w="1570"/>
      </w:tblGrid>
      <w:tr w:rsidR="0025300D" w:rsidRPr="00A071EB" w:rsidTr="002530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Code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Name of variable &amp; description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Database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Unit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Data Type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proofErr w:type="spellStart"/>
            <w:r w:rsidRPr="00A071EB">
              <w:rPr>
                <w:szCs w:val="24"/>
              </w:rPr>
              <w:t>Pop.D</w:t>
            </w:r>
            <w:proofErr w:type="spellEnd"/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Population density (GPWv411)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Conservation Science Partners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Ind./km</w:t>
            </w:r>
            <w:r w:rsidRPr="00A071EB">
              <w:rPr>
                <w:szCs w:val="24"/>
                <w:vertAlign w:val="superscript"/>
              </w:rPr>
              <w:t>2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Anthropogenic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gHM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Global Humana Modification dataset (CSP gHM)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Conservation Science Partners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Nil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Anthropogenic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Bio1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Annual Mean Temperature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°C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Bio2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Diurnal Range (Mean of monthly (max temp - min temp))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°C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Bio3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Isothermality (BIO2/BIO7) (×100)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Percent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Bio4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Temperature Seasonality (</w:t>
            </w:r>
            <w:proofErr w:type="spellStart"/>
            <w:r w:rsidRPr="00A071EB">
              <w:rPr>
                <w:szCs w:val="24"/>
              </w:rPr>
              <w:t>sd</w:t>
            </w:r>
            <w:proofErr w:type="spellEnd"/>
            <w:r w:rsidRPr="00A071EB">
              <w:rPr>
                <w:szCs w:val="24"/>
              </w:rPr>
              <w:t xml:space="preserve"> ×100)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°C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Bio5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Max. Temperature of Warmest Month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°C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Bio6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Min. Temperature of Coldest Month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°C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Bio7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Temperature Annual Range (BIO5-BIO6)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°C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Bio8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Temperature of Wettest Quarter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°C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Bio9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Temperature of Driest Quarter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°C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Bio10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Temperature of Warmest Quarter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°C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Bio11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Temperature of Coldest Quarter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°C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Bio12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Annual Precipitation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mm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Bio13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Precipitation of Wettest Month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mm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Bio14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Precipitation of Driest Month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mm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Bio15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Precipitation Seasonality (Coefficient of Variation)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Percent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Bio16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Precipitation of Wettest Quarter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mm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Bio17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Precipitation of Driest Quarter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mm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Bio18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Precipitation of Warmest Quarter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mm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Bio19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Precipitation of Coldest Quarter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WorldClim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mm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Climatic</w:t>
            </w:r>
          </w:p>
        </w:tc>
      </w:tr>
      <w:tr w:rsidR="0025300D" w:rsidRPr="00A071EB" w:rsidTr="0025300D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proofErr w:type="spellStart"/>
            <w:r w:rsidRPr="00A071EB">
              <w:rPr>
                <w:szCs w:val="24"/>
              </w:rPr>
              <w:t>Bdod</w:t>
            </w:r>
            <w:proofErr w:type="spellEnd"/>
          </w:p>
        </w:tc>
        <w:tc>
          <w:tcPr>
            <w:tcW w:w="2348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Bulk Density (Depth: 0–30 cm)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SoilGrids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cg/cm</w:t>
            </w:r>
            <w:r w:rsidRPr="00A071EB">
              <w:rPr>
                <w:szCs w:val="24"/>
                <w:vertAlign w:val="superscript"/>
              </w:rPr>
              <w:t>3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Edaphic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proofErr w:type="spellStart"/>
            <w:r w:rsidRPr="00A071EB">
              <w:rPr>
                <w:szCs w:val="24"/>
              </w:rPr>
              <w:t>Cec</w:t>
            </w:r>
            <w:proofErr w:type="spellEnd"/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 xml:space="preserve">Mean </w:t>
            </w:r>
            <w:proofErr w:type="spellStart"/>
            <w:r w:rsidRPr="00A071EB">
              <w:rPr>
                <w:szCs w:val="24"/>
              </w:rPr>
              <w:t>Cations</w:t>
            </w:r>
            <w:proofErr w:type="spellEnd"/>
            <w:r w:rsidRPr="00A071EB">
              <w:rPr>
                <w:szCs w:val="24"/>
              </w:rPr>
              <w:t xml:space="preserve"> Exchange Capacity (pH: 7) (Depth: 0–30 cm)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SoilGrids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proofErr w:type="spellStart"/>
            <w:r w:rsidRPr="00A071EB">
              <w:rPr>
                <w:szCs w:val="24"/>
              </w:rPr>
              <w:t>mmol</w:t>
            </w:r>
            <w:proofErr w:type="spellEnd"/>
            <w:r w:rsidRPr="00A071EB">
              <w:rPr>
                <w:szCs w:val="24"/>
              </w:rPr>
              <w:t>(c)/kg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Edaphic</w:t>
            </w:r>
          </w:p>
        </w:tc>
      </w:tr>
      <w:tr w:rsidR="0025300D" w:rsidRPr="00A071EB" w:rsidTr="0025300D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proofErr w:type="spellStart"/>
            <w:r w:rsidRPr="00A071EB">
              <w:rPr>
                <w:szCs w:val="24"/>
              </w:rPr>
              <w:lastRenderedPageBreak/>
              <w:t>Cfvo</w:t>
            </w:r>
            <w:proofErr w:type="spellEnd"/>
          </w:p>
        </w:tc>
        <w:tc>
          <w:tcPr>
            <w:tcW w:w="2348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Volumetric Fraction of Coarse Fragments (&gt; 2 mm) (Depth: 0–30 cm)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SoilGrids</w:t>
            </w:r>
          </w:p>
        </w:tc>
        <w:tc>
          <w:tcPr>
            <w:tcW w:w="437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cm</w:t>
            </w:r>
            <w:r w:rsidRPr="00A071EB">
              <w:rPr>
                <w:szCs w:val="24"/>
                <w:vertAlign w:val="superscript"/>
              </w:rPr>
              <w:t>3</w:t>
            </w:r>
            <w:r w:rsidRPr="00A071EB">
              <w:rPr>
                <w:szCs w:val="24"/>
              </w:rPr>
              <w:t>/dm</w:t>
            </w:r>
            <w:r w:rsidRPr="00A071EB">
              <w:rPr>
                <w:szCs w:val="24"/>
                <w:vertAlign w:val="superscript"/>
              </w:rPr>
              <w:t>3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Edaphic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Clay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Clay Contents (Depth: 0–30 cm)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SoilGrids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g/kg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Edaphic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Nitrogen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Total Nitrogen (Depth: 0–30 cm)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SoilGrids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cg/kg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Edaphic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proofErr w:type="spellStart"/>
            <w:r w:rsidRPr="00A071EB">
              <w:rPr>
                <w:szCs w:val="24"/>
              </w:rPr>
              <w:t>Ocd</w:t>
            </w:r>
            <w:proofErr w:type="spellEnd"/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Organic Carbon Density (Depth: 0–30 cm)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SoilGrids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hg/dm</w:t>
            </w:r>
            <w:r w:rsidRPr="00A071EB">
              <w:rPr>
                <w:szCs w:val="24"/>
                <w:vertAlign w:val="superscript"/>
              </w:rPr>
              <w:t>3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Edaphic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Phh2o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Soil pH *10 (Depth: 0–30 cm)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SoilGrids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Nil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Edaphic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Sand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Sand Contents (Depth: 0–30 cm)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SoilGrids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g/kg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Edaphic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Silt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Silt Contents (Depth: 0–30 cm)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SoilGrids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g/kg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Edaphic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proofErr w:type="spellStart"/>
            <w:r w:rsidRPr="00A071EB">
              <w:rPr>
                <w:szCs w:val="24"/>
              </w:rPr>
              <w:t>Soc</w:t>
            </w:r>
            <w:proofErr w:type="spellEnd"/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Mean Soil Organic Carbon (Depth: 0–30 cm)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SoilGrids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dg/kg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Edaphic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NDVI</w:t>
            </w:r>
          </w:p>
        </w:tc>
        <w:tc>
          <w:tcPr>
            <w:tcW w:w="2348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Normalized Difference Vegetation Index × 10,000 (MODIS/006/MOD13A2)</w:t>
            </w:r>
          </w:p>
        </w:tc>
        <w:tc>
          <w:tcPr>
            <w:tcW w:w="996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NASA LP DAAC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Nil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RS/GIS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Elevation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Elevation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SRTM DEM Global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Meter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Topographic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Alf</w:t>
            </w:r>
          </w:p>
        </w:tc>
        <w:tc>
          <w:tcPr>
            <w:tcW w:w="2348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Global ALOS Landforms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Global Science Partners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Nil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Topographic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Chin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Continuous Heat-Insolation Load Index (Global ALOS CHILI)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Global Science Partners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Nil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Topographic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Hillshade</w:t>
            </w:r>
          </w:p>
        </w:tc>
        <w:tc>
          <w:tcPr>
            <w:tcW w:w="2348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Hillshade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SRTM DEM Global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Degree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Topographic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Northness</w:t>
            </w:r>
          </w:p>
        </w:tc>
        <w:tc>
          <w:tcPr>
            <w:tcW w:w="2348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Cos-Transformed-Aspect (0–1)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Derived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Nil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Topographic</w:t>
            </w:r>
          </w:p>
        </w:tc>
      </w:tr>
      <w:tr w:rsidR="0025300D" w:rsidRPr="00A071EB" w:rsidTr="0025300D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Slope</w:t>
            </w:r>
          </w:p>
        </w:tc>
        <w:tc>
          <w:tcPr>
            <w:tcW w:w="2348" w:type="pct"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Slope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SRTM DEM Global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Degree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Topographic</w:t>
            </w:r>
          </w:p>
        </w:tc>
      </w:tr>
      <w:tr w:rsidR="0025300D" w:rsidRPr="00A071EB" w:rsidTr="00253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3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rPr>
                <w:szCs w:val="24"/>
              </w:rPr>
            </w:pPr>
            <w:r w:rsidRPr="00A071EB">
              <w:rPr>
                <w:szCs w:val="24"/>
              </w:rPr>
              <w:t>Tdiv</w:t>
            </w:r>
          </w:p>
        </w:tc>
        <w:tc>
          <w:tcPr>
            <w:tcW w:w="2348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Topographic Diversity</w:t>
            </w:r>
          </w:p>
        </w:tc>
        <w:tc>
          <w:tcPr>
            <w:tcW w:w="996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Conservation Science Partners</w:t>
            </w:r>
          </w:p>
        </w:tc>
        <w:tc>
          <w:tcPr>
            <w:tcW w:w="43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Nil</w:t>
            </w:r>
          </w:p>
        </w:tc>
        <w:tc>
          <w:tcPr>
            <w:tcW w:w="677" w:type="pct"/>
            <w:noWrap/>
            <w:hideMark/>
          </w:tcPr>
          <w:p w:rsidR="0025300D" w:rsidRPr="00A071EB" w:rsidRDefault="0025300D" w:rsidP="00BD7E7F">
            <w:pPr>
              <w:spacing w:before="0"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4"/>
              </w:rPr>
            </w:pPr>
            <w:r w:rsidRPr="00A071EB">
              <w:rPr>
                <w:szCs w:val="24"/>
              </w:rPr>
              <w:t>Topographic</w:t>
            </w:r>
          </w:p>
        </w:tc>
      </w:tr>
    </w:tbl>
    <w:p w:rsidR="0025300D" w:rsidRDefault="0025300D" w:rsidP="00BD7E7F">
      <w:pPr>
        <w:tabs>
          <w:tab w:val="left" w:pos="795"/>
        </w:tabs>
        <w:spacing w:before="0" w:after="0"/>
        <w:rPr>
          <w:szCs w:val="24"/>
        </w:rPr>
      </w:pPr>
    </w:p>
    <w:tbl>
      <w:tblPr>
        <w:tblStyle w:val="TableGrid"/>
        <w:tblW w:w="11180" w:type="dxa"/>
        <w:tblLook w:val="04A0" w:firstRow="1" w:lastRow="0" w:firstColumn="1" w:lastColumn="0" w:noHBand="0" w:noVBand="1"/>
      </w:tblPr>
      <w:tblGrid>
        <w:gridCol w:w="8905"/>
        <w:gridCol w:w="2275"/>
      </w:tblGrid>
      <w:tr w:rsidR="00E24CCF" w:rsidRPr="005A15E5" w:rsidTr="00E24CCF">
        <w:trPr>
          <w:trHeight w:val="6920"/>
        </w:trPr>
        <w:tc>
          <w:tcPr>
            <w:tcW w:w="8905" w:type="dxa"/>
          </w:tcPr>
          <w:p w:rsidR="00E24CCF" w:rsidRPr="005A15E5" w:rsidRDefault="00E24CCF" w:rsidP="00BD7E7F">
            <w:pPr>
              <w:spacing w:before="0" w:after="0" w:line="480" w:lineRule="auto"/>
              <w:rPr>
                <w:rFonts w:asciiTheme="majorBidi" w:hAnsiTheme="majorBidi" w:cstheme="majorBidi"/>
                <w:szCs w:val="24"/>
              </w:rPr>
            </w:pPr>
            <w:r w:rsidRPr="00B64A11">
              <w:rPr>
                <w:rFonts w:asciiTheme="majorBidi" w:hAnsiTheme="majorBidi" w:cstheme="majorBidi"/>
                <w:noProof/>
                <w:szCs w:val="24"/>
              </w:rPr>
              <w:lastRenderedPageBreak/>
              <w:drawing>
                <wp:inline distT="0" distB="0" distL="0" distR="0" wp14:anchorId="373D5051" wp14:editId="463F08C5">
                  <wp:extent cx="2743200" cy="2121304"/>
                  <wp:effectExtent l="0" t="0" r="0" b="0"/>
                  <wp:docPr id="15" name="Picture 15" descr="C:\Users\Home\Desktop\Revision\Prediction_maps\Monotheca6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me\Desktop\Revision\Prediction_maps\Monotheca6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2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4A11">
              <w:rPr>
                <w:rFonts w:asciiTheme="majorBidi" w:hAnsiTheme="majorBidi" w:cstheme="majorBidi"/>
                <w:noProof/>
                <w:szCs w:val="24"/>
              </w:rPr>
              <w:drawing>
                <wp:inline distT="0" distB="0" distL="0" distR="0" wp14:anchorId="7B404322" wp14:editId="6B5C59D3">
                  <wp:extent cx="2743200" cy="2121304"/>
                  <wp:effectExtent l="0" t="0" r="0" b="0"/>
                  <wp:docPr id="16" name="Picture 16" descr="C:\Users\Home\Desktop\Revision\Prediction_maps\Monotheca7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ome\Desktop\Revision\Prediction_maps\Monotheca7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2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4A11">
              <w:rPr>
                <w:rFonts w:asciiTheme="majorBidi" w:hAnsiTheme="majorBidi" w:cstheme="majorBidi"/>
                <w:noProof/>
                <w:szCs w:val="24"/>
              </w:rPr>
              <w:drawing>
                <wp:inline distT="0" distB="0" distL="0" distR="0" wp14:anchorId="50EED1D6" wp14:editId="74F4E504">
                  <wp:extent cx="2743200" cy="2121304"/>
                  <wp:effectExtent l="0" t="0" r="0" b="0"/>
                  <wp:docPr id="17" name="Picture 17" descr="C:\Users\Home\Desktop\Revision\Prediction_maps\Monotheca8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ome\Desktop\Revision\Prediction_maps\Monotheca8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2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4A11">
              <w:rPr>
                <w:rFonts w:asciiTheme="majorBidi" w:hAnsiTheme="majorBidi" w:cstheme="majorBidi"/>
                <w:noProof/>
                <w:szCs w:val="24"/>
              </w:rPr>
              <w:drawing>
                <wp:inline distT="0" distB="0" distL="0" distR="0" wp14:anchorId="7202C854" wp14:editId="6FCC44B6">
                  <wp:extent cx="2743200" cy="2121304"/>
                  <wp:effectExtent l="0" t="0" r="0" b="0"/>
                  <wp:docPr id="18" name="Picture 18" descr="C:\Users\Home\Desktop\Revision\Prediction_maps\Monotheca9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ome\Desktop\Revision\Prediction_maps\Monotheca9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2121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5" w:type="dxa"/>
          </w:tcPr>
          <w:p w:rsidR="00E24CCF" w:rsidRPr="005A15E5" w:rsidRDefault="00E24CCF" w:rsidP="00BD7E7F">
            <w:pPr>
              <w:spacing w:before="0" w:after="0" w:line="480" w:lineRule="auto"/>
              <w:rPr>
                <w:rFonts w:asciiTheme="majorBidi" w:hAnsiTheme="majorBidi" w:cstheme="majorBidi"/>
                <w:szCs w:val="24"/>
              </w:rPr>
            </w:pPr>
            <w:r w:rsidRPr="00B64A11">
              <w:rPr>
                <w:rFonts w:asciiTheme="majorBidi" w:hAnsiTheme="majorBidi" w:cstheme="majorBidi"/>
                <w:noProof/>
                <w:szCs w:val="24"/>
              </w:rPr>
              <w:drawing>
                <wp:inline distT="0" distB="0" distL="0" distR="0" wp14:anchorId="0A74E040" wp14:editId="40CB9A8B">
                  <wp:extent cx="1122045" cy="4313208"/>
                  <wp:effectExtent l="0" t="0" r="190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96" cy="4318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300D" w:rsidRDefault="00E24CCF" w:rsidP="00BD7E7F">
      <w:pPr>
        <w:spacing w:before="0" w:after="0"/>
        <w:sectPr w:rsidR="0025300D" w:rsidSect="0025300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Theme="majorBidi" w:hAnsiTheme="majorBidi" w:cstheme="majorBidi"/>
          <w:b/>
          <w:szCs w:val="24"/>
        </w:rPr>
        <w:t>Figure S3</w:t>
      </w:r>
      <w:r w:rsidRPr="00B64A11">
        <w:rPr>
          <w:rFonts w:asciiTheme="majorBidi" w:hAnsiTheme="majorBidi" w:cstheme="majorBidi"/>
          <w:szCs w:val="24"/>
        </w:rPr>
        <w:t xml:space="preserve">. Map showing pairwise inter-conversions of the considered habitat suitability classes (HSCs) for </w:t>
      </w:r>
      <w:r w:rsidRPr="00B64A11">
        <w:rPr>
          <w:rFonts w:asciiTheme="majorBidi" w:hAnsiTheme="majorBidi" w:cstheme="majorBidi"/>
          <w:i/>
          <w:iCs/>
          <w:szCs w:val="24"/>
        </w:rPr>
        <w:t>M. buxifolia</w:t>
      </w:r>
      <w:r w:rsidRPr="00B64A11">
        <w:rPr>
          <w:rFonts w:asciiTheme="majorBidi" w:hAnsiTheme="majorBidi" w:cstheme="majorBidi"/>
          <w:szCs w:val="24"/>
        </w:rPr>
        <w:t xml:space="preserve"> under projected climate change scenarios in the study area (A: SSPs 245 (2050s); B: SSPs 585 (2050s); C: SSPs 245 (2070s) and D: SSPs 585 (2070s)).</w:t>
      </w:r>
    </w:p>
    <w:p w:rsidR="0025300D" w:rsidRPr="009B3B13" w:rsidRDefault="0025300D" w:rsidP="00BD7E7F">
      <w:pPr>
        <w:widowControl w:val="0"/>
        <w:autoSpaceDE w:val="0"/>
        <w:autoSpaceDN w:val="0"/>
        <w:adjustRightInd w:val="0"/>
        <w:spacing w:before="0" w:after="0"/>
        <w:jc w:val="both"/>
        <w:rPr>
          <w:rFonts w:asciiTheme="majorBidi" w:hAnsiTheme="majorBidi" w:cstheme="majorBidi"/>
          <w:szCs w:val="24"/>
        </w:rPr>
      </w:pPr>
      <w:r w:rsidRPr="007B1CE3">
        <w:rPr>
          <w:rFonts w:asciiTheme="majorBidi" w:hAnsiTheme="majorBidi" w:cstheme="majorBidi"/>
          <w:b/>
          <w:szCs w:val="24"/>
        </w:rPr>
        <w:lastRenderedPageBreak/>
        <w:t xml:space="preserve">Table </w:t>
      </w:r>
      <w:r>
        <w:rPr>
          <w:rFonts w:asciiTheme="majorBidi" w:hAnsiTheme="majorBidi" w:cstheme="majorBidi"/>
          <w:b/>
          <w:szCs w:val="24"/>
        </w:rPr>
        <w:t>S</w:t>
      </w:r>
      <w:r w:rsidRPr="007B1CE3">
        <w:rPr>
          <w:rFonts w:asciiTheme="majorBidi" w:hAnsiTheme="majorBidi" w:cstheme="majorBidi"/>
          <w:b/>
          <w:szCs w:val="24"/>
        </w:rPr>
        <w:t>2</w:t>
      </w:r>
      <w:r w:rsidRPr="009B3B13">
        <w:rPr>
          <w:rFonts w:asciiTheme="majorBidi" w:hAnsiTheme="majorBidi" w:cstheme="majorBidi"/>
          <w:szCs w:val="24"/>
        </w:rPr>
        <w:t xml:space="preserve"> Different accuracy values of the considered SDMs for </w:t>
      </w:r>
      <w:r w:rsidRPr="009B3B13">
        <w:rPr>
          <w:rFonts w:asciiTheme="majorBidi" w:hAnsiTheme="majorBidi" w:cstheme="majorBidi"/>
          <w:i/>
          <w:iCs/>
          <w:szCs w:val="24"/>
        </w:rPr>
        <w:t>Monotheca buxifolia</w:t>
      </w:r>
      <w:r w:rsidRPr="009B3B13">
        <w:rPr>
          <w:rFonts w:asciiTheme="majorBidi" w:hAnsiTheme="majorBidi" w:cstheme="majorBidi"/>
          <w:szCs w:val="24"/>
        </w:rPr>
        <w:t>.</w:t>
      </w:r>
    </w:p>
    <w:tbl>
      <w:tblPr>
        <w:tblStyle w:val="PlainTable2"/>
        <w:tblW w:w="5364" w:type="pct"/>
        <w:tblLook w:val="04A0" w:firstRow="1" w:lastRow="0" w:firstColumn="1" w:lastColumn="0" w:noHBand="0" w:noVBand="1"/>
      </w:tblPr>
      <w:tblGrid>
        <w:gridCol w:w="2536"/>
        <w:gridCol w:w="1576"/>
        <w:gridCol w:w="1010"/>
        <w:gridCol w:w="1127"/>
        <w:gridCol w:w="1657"/>
        <w:gridCol w:w="2135"/>
      </w:tblGrid>
      <w:tr w:rsidR="0025300D" w:rsidRPr="009B3B13" w:rsidTr="002254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pct"/>
            <w:noWrap/>
            <w:hideMark/>
          </w:tcPr>
          <w:p w:rsidR="0025300D" w:rsidRPr="009B3B13" w:rsidRDefault="0025300D" w:rsidP="00BD7E7F">
            <w:pPr>
              <w:spacing w:before="0" w:after="0"/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  <w:t>Climatic scenario</w:t>
            </w:r>
          </w:p>
        </w:tc>
        <w:tc>
          <w:tcPr>
            <w:tcW w:w="78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  <w:t>AUC-ROC</w:t>
            </w:r>
          </w:p>
        </w:tc>
        <w:tc>
          <w:tcPr>
            <w:tcW w:w="50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  <w:t>TSS</w:t>
            </w:r>
          </w:p>
        </w:tc>
        <w:tc>
          <w:tcPr>
            <w:tcW w:w="561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  <w:t>Kappa</w:t>
            </w:r>
          </w:p>
        </w:tc>
        <w:tc>
          <w:tcPr>
            <w:tcW w:w="82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  <w:t>AUC Ratios</w:t>
            </w:r>
          </w:p>
        </w:tc>
        <w:tc>
          <w:tcPr>
            <w:tcW w:w="106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  <w:t>p-AUC-ROC%</w:t>
            </w:r>
          </w:p>
        </w:tc>
      </w:tr>
      <w:tr w:rsidR="0025300D" w:rsidRPr="009B3B13" w:rsidTr="002254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pct"/>
            <w:noWrap/>
            <w:hideMark/>
          </w:tcPr>
          <w:p w:rsidR="0025300D" w:rsidRPr="009B3B13" w:rsidRDefault="0025300D" w:rsidP="00BD7E7F">
            <w:pPr>
              <w:spacing w:before="0" w:after="0"/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  <w:t>Current climate</w:t>
            </w:r>
          </w:p>
        </w:tc>
        <w:tc>
          <w:tcPr>
            <w:tcW w:w="78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0.989</w:t>
            </w:r>
          </w:p>
        </w:tc>
        <w:tc>
          <w:tcPr>
            <w:tcW w:w="50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0.978</w:t>
            </w:r>
          </w:p>
        </w:tc>
        <w:tc>
          <w:tcPr>
            <w:tcW w:w="561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0.976</w:t>
            </w:r>
          </w:p>
        </w:tc>
        <w:tc>
          <w:tcPr>
            <w:tcW w:w="82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195.6</w:t>
            </w:r>
          </w:p>
        </w:tc>
        <w:tc>
          <w:tcPr>
            <w:tcW w:w="106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97.8</w:t>
            </w:r>
          </w:p>
        </w:tc>
      </w:tr>
      <w:tr w:rsidR="0025300D" w:rsidRPr="009B3B13" w:rsidTr="00225419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pct"/>
            <w:noWrap/>
            <w:hideMark/>
          </w:tcPr>
          <w:p w:rsidR="0025300D" w:rsidRPr="009B3B13" w:rsidRDefault="0025300D" w:rsidP="00BD7E7F">
            <w:pPr>
              <w:spacing w:before="0" w:after="0"/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  <w:t>SSPs–245 (2050s)</w:t>
            </w:r>
          </w:p>
        </w:tc>
        <w:tc>
          <w:tcPr>
            <w:tcW w:w="78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0.989</w:t>
            </w:r>
          </w:p>
        </w:tc>
        <w:tc>
          <w:tcPr>
            <w:tcW w:w="50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0.984</w:t>
            </w:r>
          </w:p>
        </w:tc>
        <w:tc>
          <w:tcPr>
            <w:tcW w:w="561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0.983</w:t>
            </w:r>
          </w:p>
        </w:tc>
        <w:tc>
          <w:tcPr>
            <w:tcW w:w="82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191.0</w:t>
            </w:r>
          </w:p>
        </w:tc>
        <w:tc>
          <w:tcPr>
            <w:tcW w:w="106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95.5</w:t>
            </w:r>
          </w:p>
        </w:tc>
      </w:tr>
      <w:tr w:rsidR="0025300D" w:rsidRPr="009B3B13" w:rsidTr="002254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pct"/>
            <w:noWrap/>
            <w:hideMark/>
          </w:tcPr>
          <w:p w:rsidR="0025300D" w:rsidRPr="009B3B13" w:rsidRDefault="0025300D" w:rsidP="00BD7E7F">
            <w:pPr>
              <w:spacing w:before="0" w:after="0"/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  <w:t>SSPs–585 (2050s)</w:t>
            </w:r>
          </w:p>
        </w:tc>
        <w:tc>
          <w:tcPr>
            <w:tcW w:w="78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0.990</w:t>
            </w:r>
          </w:p>
        </w:tc>
        <w:tc>
          <w:tcPr>
            <w:tcW w:w="50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0.986</w:t>
            </w:r>
          </w:p>
        </w:tc>
        <w:tc>
          <w:tcPr>
            <w:tcW w:w="561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0.986</w:t>
            </w:r>
          </w:p>
        </w:tc>
        <w:tc>
          <w:tcPr>
            <w:tcW w:w="82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189.6</w:t>
            </w:r>
          </w:p>
        </w:tc>
        <w:tc>
          <w:tcPr>
            <w:tcW w:w="106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94.8</w:t>
            </w:r>
          </w:p>
        </w:tc>
      </w:tr>
      <w:tr w:rsidR="0025300D" w:rsidRPr="009B3B13" w:rsidTr="00225419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pct"/>
            <w:noWrap/>
            <w:hideMark/>
          </w:tcPr>
          <w:p w:rsidR="0025300D" w:rsidRPr="009B3B13" w:rsidRDefault="0025300D" w:rsidP="00BD7E7F">
            <w:pPr>
              <w:spacing w:before="0" w:after="0"/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  <w:t>SSPs–245 (2070s)</w:t>
            </w:r>
          </w:p>
        </w:tc>
        <w:tc>
          <w:tcPr>
            <w:tcW w:w="78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0.989</w:t>
            </w:r>
          </w:p>
        </w:tc>
        <w:tc>
          <w:tcPr>
            <w:tcW w:w="50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0.985</w:t>
            </w:r>
          </w:p>
        </w:tc>
        <w:tc>
          <w:tcPr>
            <w:tcW w:w="561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0.984</w:t>
            </w:r>
          </w:p>
        </w:tc>
        <w:tc>
          <w:tcPr>
            <w:tcW w:w="82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190.8</w:t>
            </w:r>
          </w:p>
        </w:tc>
        <w:tc>
          <w:tcPr>
            <w:tcW w:w="106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95.4</w:t>
            </w:r>
          </w:p>
        </w:tc>
      </w:tr>
      <w:tr w:rsidR="0025300D" w:rsidRPr="009B3B13" w:rsidTr="002254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3" w:type="pct"/>
            <w:noWrap/>
            <w:hideMark/>
          </w:tcPr>
          <w:p w:rsidR="0025300D" w:rsidRPr="009B3B13" w:rsidRDefault="0025300D" w:rsidP="00BD7E7F">
            <w:pPr>
              <w:spacing w:before="0" w:after="0"/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b w:val="0"/>
                <w:bCs w:val="0"/>
                <w:szCs w:val="24"/>
              </w:rPr>
              <w:t>SSPs–585 (2070s)</w:t>
            </w:r>
          </w:p>
        </w:tc>
        <w:tc>
          <w:tcPr>
            <w:tcW w:w="78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0.989</w:t>
            </w:r>
          </w:p>
        </w:tc>
        <w:tc>
          <w:tcPr>
            <w:tcW w:w="50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0.987</w:t>
            </w:r>
          </w:p>
        </w:tc>
        <w:tc>
          <w:tcPr>
            <w:tcW w:w="561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0.988</w:t>
            </w:r>
          </w:p>
        </w:tc>
        <w:tc>
          <w:tcPr>
            <w:tcW w:w="825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191.8</w:t>
            </w:r>
          </w:p>
        </w:tc>
        <w:tc>
          <w:tcPr>
            <w:tcW w:w="1063" w:type="pct"/>
            <w:noWrap/>
            <w:hideMark/>
          </w:tcPr>
          <w:p w:rsidR="0025300D" w:rsidRPr="009B3B13" w:rsidRDefault="0025300D" w:rsidP="00BD7E7F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szCs w:val="24"/>
              </w:rPr>
            </w:pPr>
            <w:r w:rsidRPr="009B3B13">
              <w:rPr>
                <w:rFonts w:asciiTheme="majorBidi" w:eastAsia="Times New Roman" w:hAnsiTheme="majorBidi" w:cstheme="majorBidi"/>
                <w:szCs w:val="24"/>
              </w:rPr>
              <w:t>95.9</w:t>
            </w:r>
          </w:p>
        </w:tc>
      </w:tr>
    </w:tbl>
    <w:p w:rsidR="007C6705" w:rsidRDefault="007C6705" w:rsidP="00BD7E7F">
      <w:pPr>
        <w:spacing w:before="0" w:after="0"/>
      </w:pPr>
    </w:p>
    <w:sectPr w:rsidR="007C6705" w:rsidSect="00253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5A7"/>
    <w:rsid w:val="00061131"/>
    <w:rsid w:val="0025300D"/>
    <w:rsid w:val="006D1EB3"/>
    <w:rsid w:val="007C6705"/>
    <w:rsid w:val="00816B4A"/>
    <w:rsid w:val="00A235A7"/>
    <w:rsid w:val="00BC4F7C"/>
    <w:rsid w:val="00BD7E7F"/>
    <w:rsid w:val="00D07042"/>
    <w:rsid w:val="00E24CCF"/>
    <w:rsid w:val="00E4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C4E8F6-CE22-417F-8634-69A8A80B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5A7"/>
    <w:pPr>
      <w:spacing w:before="120" w:after="24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25300D"/>
    <w:pPr>
      <w:spacing w:after="0" w:line="240" w:lineRule="auto"/>
    </w:pPr>
    <w:rPr>
      <w:rFonts w:asciiTheme="majorHAnsi" w:hAnsiTheme="majorHAnsi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E24CCF"/>
    <w:pPr>
      <w:spacing w:after="0" w:line="240" w:lineRule="auto"/>
    </w:pPr>
    <w:rPr>
      <w:rFonts w:asciiTheme="majorHAnsi" w:hAnsiTheme="maj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47AFE"/>
    <w:rPr>
      <w:color w:val="0000FF"/>
      <w:u w:val="single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E47AFE"/>
    <w:pPr>
      <w:numPr>
        <w:ilvl w:val="0"/>
      </w:numPr>
      <w:spacing w:before="240" w:after="240"/>
    </w:pPr>
    <w:rPr>
      <w:rFonts w:ascii="Times New Roman" w:eastAsiaTheme="minorHAnsi" w:hAnsi="Times New Roman" w:cs="Times New Roman"/>
      <w:b/>
      <w:color w:val="auto"/>
      <w:spacing w:val="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7AF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47AF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srullah.uom@gmail.com" TargetMode="External"/><Relationship Id="rId13" Type="http://schemas.openxmlformats.org/officeDocument/2006/relationships/image" Target="media/image2.emf"/><Relationship Id="rId18" Type="http://schemas.openxmlformats.org/officeDocument/2006/relationships/image" Target="media/image7.tif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farhat.abbas@udst.edu.qa" TargetMode="External"/><Relationship Id="rId17" Type="http://schemas.openxmlformats.org/officeDocument/2006/relationships/image" Target="media/image6.tiff"/><Relationship Id="rId2" Type="http://schemas.openxmlformats.org/officeDocument/2006/relationships/settings" Target="settings.xml"/><Relationship Id="rId16" Type="http://schemas.openxmlformats.org/officeDocument/2006/relationships/image" Target="media/image5.tif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orcid.org/0000-0002-0447-572" TargetMode="External"/><Relationship Id="rId11" Type="http://schemas.openxmlformats.org/officeDocument/2006/relationships/hyperlink" Target="mailto:farhat.abbas@udst.edu.qa" TargetMode="External"/><Relationship Id="rId5" Type="http://schemas.openxmlformats.org/officeDocument/2006/relationships/hyperlink" Target="https://orcid.org/0000-0003-0683-1553" TargetMode="External"/><Relationship Id="rId15" Type="http://schemas.openxmlformats.org/officeDocument/2006/relationships/image" Target="media/image4.tiff"/><Relationship Id="rId10" Type="http://schemas.openxmlformats.org/officeDocument/2006/relationships/hyperlink" Target="mailto:kishwar.ali@udst.edu.qa" TargetMode="External"/><Relationship Id="rId19" Type="http://schemas.openxmlformats.org/officeDocument/2006/relationships/image" Target="media/image8.emf"/><Relationship Id="rId4" Type="http://schemas.openxmlformats.org/officeDocument/2006/relationships/hyperlink" Target="mailto:fayazali@sbbu.edu.pk" TargetMode="External"/><Relationship Id="rId9" Type="http://schemas.openxmlformats.org/officeDocument/2006/relationships/hyperlink" Target="mailto:arshadbotanist@gmail.com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747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Fayaz</dc:creator>
  <cp:keywords/>
  <dc:description/>
  <cp:lastModifiedBy>Fayaz</cp:lastModifiedBy>
  <cp:revision>10</cp:revision>
  <dcterms:created xsi:type="dcterms:W3CDTF">2022-11-20T17:38:00Z</dcterms:created>
  <dcterms:modified xsi:type="dcterms:W3CDTF">2023-01-24T12:05:00Z</dcterms:modified>
</cp:coreProperties>
</file>