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4DE63C" w14:textId="1DAA6B5F" w:rsidR="009F4331" w:rsidRPr="0094606F" w:rsidRDefault="008B625B" w:rsidP="009F4331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noProof/>
        </w:rPr>
        <w:drawing>
          <wp:inline distT="0" distB="0" distL="0" distR="0" wp14:anchorId="7D7C3A4B" wp14:editId="3B086E3C">
            <wp:extent cx="8229600" cy="58185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81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6682F" w14:textId="0A3C3062" w:rsidR="009F4331" w:rsidRPr="0094606F" w:rsidRDefault="009F4331" w:rsidP="009F4331">
      <w:pPr>
        <w:rPr>
          <w:rFonts w:ascii="Times New Roman" w:hAnsi="Times New Roman" w:cs="Times New Roman"/>
        </w:rPr>
        <w:sectPr w:rsidR="009F4331" w:rsidRPr="0094606F" w:rsidSect="006541CC">
          <w:pgSz w:w="15840" w:h="12240" w:orient="landscape"/>
          <w:pgMar w:top="1440" w:right="1440" w:bottom="1440" w:left="1440" w:header="708" w:footer="708" w:gutter="0"/>
          <w:cols w:space="708"/>
          <w:docGrid w:linePitch="360"/>
        </w:sectPr>
      </w:pPr>
      <w:r w:rsidRPr="0094606F">
        <w:rPr>
          <w:rFonts w:ascii="Times New Roman" w:hAnsi="Times New Roman" w:cs="Times New Roman"/>
          <w:b/>
          <w:bCs/>
        </w:rPr>
        <w:lastRenderedPageBreak/>
        <w:t>Fig. S1</w:t>
      </w:r>
      <w:r w:rsidRPr="0094606F">
        <w:rPr>
          <w:rFonts w:ascii="Times New Roman" w:hAnsi="Times New Roman" w:cs="Times New Roman"/>
        </w:rPr>
        <w:t xml:space="preserve"> </w:t>
      </w:r>
      <w:r w:rsidR="00A07A93">
        <w:rPr>
          <w:rFonts w:ascii="Times New Roman" w:hAnsi="Times New Roman" w:cs="Times New Roman"/>
        </w:rPr>
        <w:t xml:space="preserve">(A-B) the </w:t>
      </w:r>
      <w:r w:rsidRPr="0094606F">
        <w:rPr>
          <w:rFonts w:ascii="Times New Roman" w:hAnsi="Times New Roman" w:cs="Times New Roman"/>
        </w:rPr>
        <w:t xml:space="preserve">CONSORT flow chart </w:t>
      </w:r>
      <w:r w:rsidR="00A07A93">
        <w:rPr>
          <w:rFonts w:ascii="Times New Roman" w:hAnsi="Times New Roman" w:cs="Times New Roman"/>
        </w:rPr>
        <w:t>of</w:t>
      </w:r>
      <w:r w:rsidRPr="0094606F">
        <w:rPr>
          <w:rFonts w:ascii="Times New Roman" w:hAnsi="Times New Roman" w:cs="Times New Roman"/>
        </w:rPr>
        <w:t xml:space="preserve"> two pilot </w:t>
      </w:r>
      <w:r w:rsidR="00A07A93">
        <w:rPr>
          <w:rFonts w:ascii="Times New Roman" w:hAnsi="Times New Roman" w:cs="Times New Roman"/>
        </w:rPr>
        <w:t xml:space="preserve">randomized </w:t>
      </w:r>
      <w:r w:rsidRPr="0094606F">
        <w:rPr>
          <w:rFonts w:ascii="Times New Roman" w:hAnsi="Times New Roman" w:cs="Times New Roman"/>
        </w:rPr>
        <w:t xml:space="preserve">clinical trials.  </w:t>
      </w:r>
    </w:p>
    <w:p w14:paraId="2556F5B9" w14:textId="0C6F3010" w:rsidR="00836463" w:rsidRPr="0094606F" w:rsidRDefault="00B01A10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65A189B" wp14:editId="3DAEB331">
            <wp:extent cx="5629528" cy="7962314"/>
            <wp:effectExtent l="0" t="0" r="952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414" cy="7964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AA7AA" w14:textId="0737ABB2" w:rsidR="00BE5796" w:rsidRPr="0094606F" w:rsidRDefault="00836463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b/>
          <w:bCs/>
        </w:rPr>
        <w:lastRenderedPageBreak/>
        <w:t>Fig</w:t>
      </w:r>
      <w:r w:rsidR="00A07A93">
        <w:rPr>
          <w:rFonts w:ascii="Times New Roman" w:hAnsi="Times New Roman" w:cs="Times New Roman"/>
          <w:b/>
          <w:bCs/>
        </w:rPr>
        <w:t>.</w:t>
      </w:r>
      <w:r w:rsidRPr="0094606F">
        <w:rPr>
          <w:rFonts w:ascii="Times New Roman" w:hAnsi="Times New Roman" w:cs="Times New Roman"/>
          <w:b/>
          <w:bCs/>
        </w:rPr>
        <w:t xml:space="preserve"> S</w:t>
      </w:r>
      <w:r w:rsidR="009F4331" w:rsidRPr="0094606F">
        <w:rPr>
          <w:rFonts w:ascii="Times New Roman" w:hAnsi="Times New Roman" w:cs="Times New Roman"/>
          <w:b/>
          <w:bCs/>
        </w:rPr>
        <w:t>2</w:t>
      </w:r>
      <w:r w:rsidRPr="0094606F">
        <w:rPr>
          <w:rFonts w:ascii="Times New Roman" w:hAnsi="Times New Roman" w:cs="Times New Roman"/>
        </w:rPr>
        <w:t xml:space="preserve"> </w:t>
      </w:r>
      <w:r w:rsidR="00A40296" w:rsidRPr="0094606F">
        <w:rPr>
          <w:rFonts w:ascii="Times New Roman" w:hAnsi="Times New Roman" w:cs="Times New Roman"/>
        </w:rPr>
        <w:t>(A) Example of NLFJI using 90 psi and 1mL</w:t>
      </w:r>
      <w:r w:rsidR="00DF03F2" w:rsidRPr="0094606F">
        <w:rPr>
          <w:rFonts w:ascii="Times New Roman" w:hAnsi="Times New Roman" w:cs="Times New Roman"/>
        </w:rPr>
        <w:t>, the penetration distance is measured frame by frame from the high-speed camera video</w:t>
      </w:r>
      <w:r w:rsidR="00666AC4" w:rsidRPr="0094606F">
        <w:rPr>
          <w:rFonts w:ascii="Times New Roman" w:hAnsi="Times New Roman" w:cs="Times New Roman"/>
        </w:rPr>
        <w:t>, the velocity</w:t>
      </w:r>
      <w:r w:rsidR="00B05BBD" w:rsidRPr="0094606F">
        <w:rPr>
          <w:rFonts w:ascii="Times New Roman" w:hAnsi="Times New Roman" w:cs="Times New Roman"/>
        </w:rPr>
        <w:t xml:space="preserve"> </w:t>
      </w:r>
      <w:r w:rsidR="00666AC4" w:rsidRPr="0094606F">
        <w:rPr>
          <w:rFonts w:ascii="Times New Roman" w:hAnsi="Times New Roman" w:cs="Times New Roman"/>
        </w:rPr>
        <w:t>and acceleration</w:t>
      </w:r>
      <w:r w:rsidR="00B05BBD" w:rsidRPr="0094606F">
        <w:rPr>
          <w:rFonts w:ascii="Times New Roman" w:hAnsi="Times New Roman" w:cs="Times New Roman"/>
        </w:rPr>
        <w:t xml:space="preserve"> versus time were calculated accordingly.</w:t>
      </w:r>
      <w:r w:rsidR="000445D3" w:rsidRPr="0094606F">
        <w:rPr>
          <w:rFonts w:ascii="Times New Roman" w:hAnsi="Times New Roman" w:cs="Times New Roman"/>
        </w:rPr>
        <w:t xml:space="preserve"> The velocity change was not linear</w:t>
      </w:r>
      <w:r w:rsidR="00E0338C" w:rsidRPr="0094606F">
        <w:rPr>
          <w:rFonts w:ascii="Times New Roman" w:hAnsi="Times New Roman" w:cs="Times New Roman"/>
        </w:rPr>
        <w:t>.</w:t>
      </w:r>
      <w:r w:rsidR="00AD3C0F" w:rsidRPr="0094606F">
        <w:rPr>
          <w:rFonts w:ascii="Times New Roman" w:hAnsi="Times New Roman" w:cs="Times New Roman"/>
        </w:rPr>
        <w:t xml:space="preserve"> (B)</w:t>
      </w:r>
      <w:r w:rsidR="00E0338C" w:rsidRPr="0094606F">
        <w:rPr>
          <w:rFonts w:ascii="Times New Roman" w:hAnsi="Times New Roman" w:cs="Times New Roman"/>
        </w:rPr>
        <w:t xml:space="preserve"> Model fitting based on </w:t>
      </w:r>
      <w:r w:rsidR="00E86225">
        <w:rPr>
          <w:rFonts w:ascii="Times New Roman" w:hAnsi="Times New Roman" w:cs="Times New Roman"/>
        </w:rPr>
        <w:t xml:space="preserve">a </w:t>
      </w:r>
      <w:r w:rsidR="00E0338C" w:rsidRPr="0094606F">
        <w:rPr>
          <w:rFonts w:ascii="Times New Roman" w:hAnsi="Times New Roman" w:cs="Times New Roman"/>
        </w:rPr>
        <w:t>previous study</w:t>
      </w:r>
      <w:r w:rsidR="001E447C" w:rsidRPr="0094606F">
        <w:rPr>
          <w:rFonts w:ascii="Times New Roman" w:hAnsi="Times New Roman" w:cs="Times New Roman"/>
        </w:rPr>
        <w:t xml:space="preserve"> </w:t>
      </w:r>
      <w:r w:rsidR="00E0338C" w:rsidRPr="0094606F">
        <w:rPr>
          <w:rFonts w:ascii="Times New Roman" w:hAnsi="Times New Roman" w:cs="Times New Roman"/>
        </w:rPr>
        <w:fldChar w:fldCharType="begin"/>
      </w:r>
      <w:r w:rsidR="00E0338C" w:rsidRPr="0094606F">
        <w:rPr>
          <w:rFonts w:ascii="Times New Roman" w:hAnsi="Times New Roman" w:cs="Times New Roman"/>
        </w:rPr>
        <w:instrText xml:space="preserve"> ADDIN EN.CITE &lt;EndNote&gt;&lt;Cite&gt;&lt;Author&gt;Baxter&lt;/Author&gt;&lt;Year&gt;2005&lt;/Year&gt;&lt;RecNum&gt;2077&lt;/RecNum&gt;&lt;DisplayText&gt;(Baxter and Mitragotri, 2005)&lt;/DisplayText&gt;&lt;record&gt;&lt;rec-number&gt;2077&lt;/rec-number&gt;&lt;foreign-keys&gt;&lt;key app="EN" db-id="xfvdrdaz7fx5znef9zmxr0ao220xvfzw2ffd" timestamp="1611603442" guid="692ecbd4-0ed9-45c9-afd1-8756adc3e580"&gt;2077&lt;/key&gt;&lt;/foreign-keys&gt;&lt;ref-type name="Journal Article"&gt;17&lt;/ref-type&gt;&lt;contributors&gt;&lt;authors&gt;&lt;author&gt;Baxter, Joy&lt;/author&gt;&lt;author&gt;Mitragotri, Samir&lt;/author&gt;&lt;/authors&gt;&lt;/contributors&gt;&lt;titles&gt;&lt;title&gt;Jet-induced skin puncture and its impact on needle-free jet injections: experimental studies and a predictive model&lt;/title&gt;&lt;secondary-title&gt;Journal of Controlled release&lt;/secondary-title&gt;&lt;/titles&gt;&lt;periodical&gt;&lt;full-title&gt;Journal of Controlled Release&lt;/full-title&gt;&lt;abbr-1&gt;J Controlled Release&lt;/abbr-1&gt;&lt;/periodical&gt;&lt;pages&gt;361-373&lt;/pages&gt;&lt;volume&gt;106&lt;/volume&gt;&lt;number&gt;3&lt;/number&gt;&lt;dates&gt;&lt;year&gt;2005&lt;/year&gt;&lt;/dates&gt;&lt;isbn&gt;0168-3659&lt;/isbn&gt;&lt;urls&gt;&lt;related-urls&gt;&lt;url&gt;https://www.sciencedirect.com/science/article/abs/pii/S0168365905002336?via%3Dihub&lt;/url&gt;&lt;/related-urls&gt;&lt;/urls&gt;&lt;/record&gt;&lt;/Cite&gt;&lt;/EndNote&gt;</w:instrText>
      </w:r>
      <w:r w:rsidR="00E0338C" w:rsidRPr="0094606F">
        <w:rPr>
          <w:rFonts w:ascii="Times New Roman" w:hAnsi="Times New Roman" w:cs="Times New Roman"/>
        </w:rPr>
        <w:fldChar w:fldCharType="separate"/>
      </w:r>
      <w:r w:rsidR="00E0338C" w:rsidRPr="0094606F">
        <w:rPr>
          <w:rFonts w:ascii="Times New Roman" w:hAnsi="Times New Roman" w:cs="Times New Roman"/>
          <w:noProof/>
        </w:rPr>
        <w:t>(Baxter and Mitragotri, 2005)</w:t>
      </w:r>
      <w:r w:rsidR="00E0338C" w:rsidRPr="0094606F">
        <w:rPr>
          <w:rFonts w:ascii="Times New Roman" w:hAnsi="Times New Roman" w:cs="Times New Roman"/>
        </w:rPr>
        <w:fldChar w:fldCharType="end"/>
      </w:r>
      <w:r w:rsidR="00E0338C" w:rsidRPr="0094606F">
        <w:rPr>
          <w:rFonts w:ascii="Times New Roman" w:hAnsi="Times New Roman" w:cs="Times New Roman"/>
        </w:rPr>
        <w:t xml:space="preserve"> using the example of 90 psi and 1 mL</w:t>
      </w:r>
      <w:r w:rsidR="000345D7" w:rsidRPr="0094606F">
        <w:rPr>
          <w:rFonts w:ascii="Times New Roman" w:hAnsi="Times New Roman" w:cs="Times New Roman"/>
        </w:rPr>
        <w:t xml:space="preserve">, </w:t>
      </w:r>
      <w:r w:rsidR="00A07A93">
        <w:rPr>
          <w:rFonts w:ascii="Times New Roman" w:hAnsi="Times New Roman" w:cs="Times New Roman"/>
        </w:rPr>
        <w:t>an</w:t>
      </w:r>
      <w:r w:rsidR="000345D7" w:rsidRPr="0094606F">
        <w:rPr>
          <w:rFonts w:ascii="Times New Roman" w:hAnsi="Times New Roman" w:cs="Times New Roman"/>
        </w:rPr>
        <w:t>other model fitting is shown in table S1.</w:t>
      </w:r>
    </w:p>
    <w:p w14:paraId="514D9A3A" w14:textId="7374E7D9" w:rsidR="00C24587" w:rsidRPr="0094606F" w:rsidRDefault="002F079B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</w:rPr>
        <w:br w:type="page"/>
      </w:r>
      <w:r w:rsidR="00153345" w:rsidRPr="0094606F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145E800" wp14:editId="0C1DEF60">
            <wp:extent cx="5813425" cy="8229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342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32549" w14:textId="7DC28A3A" w:rsidR="00373B2B" w:rsidRPr="0094606F" w:rsidRDefault="00C24587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b/>
          <w:bCs/>
        </w:rPr>
        <w:lastRenderedPageBreak/>
        <w:t>Fig</w:t>
      </w:r>
      <w:r w:rsidR="00A07A93">
        <w:rPr>
          <w:rFonts w:ascii="Times New Roman" w:hAnsi="Times New Roman" w:cs="Times New Roman"/>
          <w:b/>
          <w:bCs/>
        </w:rPr>
        <w:t>.</w:t>
      </w:r>
      <w:r w:rsidRPr="0094606F">
        <w:rPr>
          <w:rFonts w:ascii="Times New Roman" w:hAnsi="Times New Roman" w:cs="Times New Roman"/>
          <w:b/>
          <w:bCs/>
        </w:rPr>
        <w:t xml:space="preserve"> S</w:t>
      </w:r>
      <w:r w:rsidR="009F4331" w:rsidRPr="0094606F">
        <w:rPr>
          <w:rFonts w:ascii="Times New Roman" w:hAnsi="Times New Roman" w:cs="Times New Roman"/>
          <w:b/>
          <w:bCs/>
        </w:rPr>
        <w:t>3</w:t>
      </w:r>
      <w:r w:rsidRPr="0094606F">
        <w:rPr>
          <w:rFonts w:ascii="Times New Roman" w:hAnsi="Times New Roman" w:cs="Times New Roman"/>
        </w:rPr>
        <w:t xml:space="preserve"> (A-D)</w:t>
      </w:r>
      <w:r w:rsidR="005C7194" w:rsidRPr="0094606F">
        <w:rPr>
          <w:rFonts w:ascii="Times New Roman" w:hAnsi="Times New Roman" w:cs="Times New Roman"/>
        </w:rPr>
        <w:t xml:space="preserve"> Examples of force-time history for NFLJI and needle injections. </w:t>
      </w:r>
      <w:r w:rsidR="00D57948" w:rsidRPr="0094606F">
        <w:rPr>
          <w:rFonts w:ascii="Times New Roman" w:hAnsi="Times New Roman" w:cs="Times New Roman"/>
        </w:rPr>
        <w:t xml:space="preserve">The </w:t>
      </w:r>
      <w:r w:rsidR="005C0093" w:rsidRPr="0094606F">
        <w:rPr>
          <w:rFonts w:ascii="Times New Roman" w:hAnsi="Times New Roman" w:cs="Times New Roman"/>
        </w:rPr>
        <w:t>a-e in Fig. A</w:t>
      </w:r>
      <w:r w:rsidR="00705146" w:rsidRPr="0094606F">
        <w:rPr>
          <w:rFonts w:ascii="Times New Roman" w:hAnsi="Times New Roman" w:cs="Times New Roman"/>
        </w:rPr>
        <w:t xml:space="preserve"> and</w:t>
      </w:r>
      <w:r w:rsidR="005C0093" w:rsidRPr="0094606F">
        <w:rPr>
          <w:rFonts w:ascii="Times New Roman" w:hAnsi="Times New Roman" w:cs="Times New Roman"/>
        </w:rPr>
        <w:t xml:space="preserve"> B are matched with a-e in Fig. 4 E </w:t>
      </w:r>
      <w:r w:rsidR="00705146" w:rsidRPr="0094606F">
        <w:rPr>
          <w:rFonts w:ascii="Times New Roman" w:hAnsi="Times New Roman" w:cs="Times New Roman"/>
        </w:rPr>
        <w:t xml:space="preserve">and </w:t>
      </w:r>
      <w:r w:rsidR="005C0093" w:rsidRPr="0094606F">
        <w:rPr>
          <w:rFonts w:ascii="Times New Roman" w:hAnsi="Times New Roman" w:cs="Times New Roman"/>
        </w:rPr>
        <w:t xml:space="preserve">F. </w:t>
      </w:r>
      <w:r w:rsidR="005C7194" w:rsidRPr="0094606F">
        <w:rPr>
          <w:rFonts w:ascii="Times New Roman" w:hAnsi="Times New Roman" w:cs="Times New Roman"/>
        </w:rPr>
        <w:t>(E</w:t>
      </w:r>
      <w:r w:rsidR="0009050E" w:rsidRPr="0094606F">
        <w:rPr>
          <w:rFonts w:ascii="Times New Roman" w:hAnsi="Times New Roman" w:cs="Times New Roman"/>
        </w:rPr>
        <w:t>-F)</w:t>
      </w:r>
      <w:r w:rsidR="00E86225">
        <w:rPr>
          <w:rFonts w:ascii="Times New Roman" w:hAnsi="Times New Roman" w:cs="Times New Roman"/>
        </w:rPr>
        <w:t>.</w:t>
      </w:r>
      <w:r w:rsidR="0009050E" w:rsidRPr="0094606F">
        <w:rPr>
          <w:rFonts w:ascii="Times New Roman" w:hAnsi="Times New Roman" w:cs="Times New Roman"/>
        </w:rPr>
        <w:t xml:space="preserve"> Examples of </w:t>
      </w:r>
      <w:r w:rsidR="006C7D17" w:rsidRPr="0094606F">
        <w:rPr>
          <w:rFonts w:ascii="Times New Roman" w:hAnsi="Times New Roman" w:cs="Times New Roman"/>
        </w:rPr>
        <w:t>laceration caused by NFLJI for mental nerve block</w:t>
      </w:r>
      <w:r w:rsidR="00C65238" w:rsidRPr="0094606F">
        <w:rPr>
          <w:rFonts w:ascii="Times New Roman" w:hAnsi="Times New Roman" w:cs="Times New Roman"/>
        </w:rPr>
        <w:t xml:space="preserve"> and a few cases caused by perpendicular </w:t>
      </w:r>
      <w:r w:rsidR="00A87DFD" w:rsidRPr="0094606F">
        <w:rPr>
          <w:rFonts w:ascii="Times New Roman" w:hAnsi="Times New Roman" w:cs="Times New Roman"/>
        </w:rPr>
        <w:t>infiltration anesthesia.</w:t>
      </w:r>
    </w:p>
    <w:p w14:paraId="3E74B6F3" w14:textId="77777777" w:rsidR="00373B2B" w:rsidRPr="0094606F" w:rsidRDefault="00373B2B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</w:rPr>
        <w:br w:type="page"/>
      </w:r>
    </w:p>
    <w:p w14:paraId="73D02675" w14:textId="22760A36" w:rsidR="00F5436B" w:rsidRPr="0094606F" w:rsidRDefault="00373B2B">
      <w:pPr>
        <w:rPr>
          <w:rFonts w:ascii="Times New Roman" w:hAnsi="Times New Roman" w:cs="Times New Roman"/>
          <w:b/>
          <w:bCs/>
        </w:rPr>
      </w:pPr>
      <w:r w:rsidRPr="0094606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572891E" wp14:editId="72ED2A4C">
            <wp:extent cx="5290702" cy="7489623"/>
            <wp:effectExtent l="0" t="0" r="5715" b="0"/>
            <wp:docPr id="5" name="Picture 5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702" cy="7489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2DE56" w14:textId="2B3DC69D" w:rsidR="00D12C44" w:rsidRPr="00923FA3" w:rsidRDefault="00D12C44" w:rsidP="00D12C44">
      <w:pPr>
        <w:rPr>
          <w:rFonts w:ascii="Times New Roman" w:hAnsi="Times New Roman" w:cs="Times New Roman"/>
        </w:rPr>
      </w:pPr>
      <w:r w:rsidRPr="00923FA3">
        <w:rPr>
          <w:rFonts w:ascii="Times New Roman" w:hAnsi="Times New Roman" w:cs="Times New Roman"/>
          <w:b/>
          <w:bCs/>
          <w:highlight w:val="yellow"/>
        </w:rPr>
        <w:t>Fig</w:t>
      </w:r>
      <w:r w:rsidR="00A07A93">
        <w:rPr>
          <w:rFonts w:ascii="Times New Roman" w:hAnsi="Times New Roman" w:cs="Times New Roman"/>
          <w:b/>
          <w:bCs/>
          <w:highlight w:val="yellow"/>
        </w:rPr>
        <w:t>.</w:t>
      </w:r>
      <w:r w:rsidRPr="00923FA3">
        <w:rPr>
          <w:rFonts w:ascii="Times New Roman" w:hAnsi="Times New Roman" w:cs="Times New Roman"/>
          <w:b/>
          <w:bCs/>
          <w:highlight w:val="yellow"/>
        </w:rPr>
        <w:t xml:space="preserve"> S4 A-E </w:t>
      </w:r>
      <w:r w:rsidRPr="00923FA3">
        <w:rPr>
          <w:rFonts w:ascii="Times New Roman" w:hAnsi="Times New Roman" w:cs="Times New Roman"/>
          <w:highlight w:val="yellow"/>
        </w:rPr>
        <w:t xml:space="preserve">the relationship between discharge coefficient and Reynolds numbers based on different piston injection rate. </w:t>
      </w:r>
      <w:r w:rsidRPr="00923FA3">
        <w:rPr>
          <w:rFonts w:ascii="Times New Roman" w:hAnsi="Times New Roman" w:cs="Times New Roman"/>
          <w:b/>
          <w:bCs/>
          <w:highlight w:val="yellow"/>
        </w:rPr>
        <w:t xml:space="preserve">F </w:t>
      </w:r>
      <w:r w:rsidRPr="00923FA3">
        <w:rPr>
          <w:rFonts w:ascii="Times New Roman" w:hAnsi="Times New Roman" w:cs="Times New Roman"/>
          <w:highlight w:val="yellow"/>
        </w:rPr>
        <w:t xml:space="preserve">Piston </w:t>
      </w:r>
      <w:r w:rsidR="001E4FDB" w:rsidRPr="00923FA3">
        <w:rPr>
          <w:rFonts w:ascii="Times New Roman" w:hAnsi="Times New Roman" w:cs="Times New Roman"/>
          <w:highlight w:val="yellow"/>
        </w:rPr>
        <w:t>r</w:t>
      </w:r>
      <w:r w:rsidRPr="00923FA3">
        <w:rPr>
          <w:rFonts w:ascii="Times New Roman" w:hAnsi="Times New Roman" w:cs="Times New Roman"/>
          <w:highlight w:val="yellow"/>
        </w:rPr>
        <w:t xml:space="preserve">esistance </w:t>
      </w:r>
      <w:r w:rsidR="001E4FDB" w:rsidRPr="00923FA3">
        <w:rPr>
          <w:rFonts w:ascii="Times New Roman" w:hAnsi="Times New Roman" w:cs="Times New Roman"/>
          <w:highlight w:val="yellow"/>
        </w:rPr>
        <w:t>f</w:t>
      </w:r>
      <w:r w:rsidRPr="00923FA3">
        <w:rPr>
          <w:rFonts w:ascii="Times New Roman" w:hAnsi="Times New Roman" w:cs="Times New Roman"/>
          <w:highlight w:val="yellow"/>
        </w:rPr>
        <w:t xml:space="preserve">orce at different </w:t>
      </w:r>
      <w:r w:rsidR="001E4FDB" w:rsidRPr="00923FA3">
        <w:rPr>
          <w:rFonts w:ascii="Times New Roman" w:hAnsi="Times New Roman" w:cs="Times New Roman"/>
          <w:highlight w:val="yellow"/>
        </w:rPr>
        <w:t>p</w:t>
      </w:r>
      <w:r w:rsidRPr="00923FA3">
        <w:rPr>
          <w:rFonts w:ascii="Times New Roman" w:hAnsi="Times New Roman" w:cs="Times New Roman"/>
          <w:highlight w:val="yellow"/>
        </w:rPr>
        <w:t xml:space="preserve">iston </w:t>
      </w:r>
      <w:r w:rsidR="001E4FDB" w:rsidRPr="00923FA3">
        <w:rPr>
          <w:rFonts w:ascii="Times New Roman" w:hAnsi="Times New Roman" w:cs="Times New Roman"/>
          <w:highlight w:val="yellow"/>
        </w:rPr>
        <w:t>i</w:t>
      </w:r>
      <w:r w:rsidRPr="00923FA3">
        <w:rPr>
          <w:rFonts w:ascii="Times New Roman" w:hAnsi="Times New Roman" w:cs="Times New Roman"/>
          <w:highlight w:val="yellow"/>
        </w:rPr>
        <w:t xml:space="preserve">njection </w:t>
      </w:r>
      <w:r w:rsidR="001E4FDB" w:rsidRPr="00923FA3">
        <w:rPr>
          <w:rFonts w:ascii="Times New Roman" w:hAnsi="Times New Roman" w:cs="Times New Roman"/>
          <w:highlight w:val="yellow"/>
        </w:rPr>
        <w:t>r</w:t>
      </w:r>
      <w:r w:rsidRPr="00923FA3">
        <w:rPr>
          <w:rFonts w:ascii="Times New Roman" w:hAnsi="Times New Roman" w:cs="Times New Roman"/>
          <w:highlight w:val="yellow"/>
        </w:rPr>
        <w:t>ate</w:t>
      </w:r>
      <w:r w:rsidR="00201BF9" w:rsidRPr="00923FA3">
        <w:rPr>
          <w:rFonts w:ascii="Times New Roman" w:hAnsi="Times New Roman" w:cs="Times New Roman"/>
          <w:highlight w:val="yellow"/>
        </w:rPr>
        <w:t>s</w:t>
      </w:r>
      <w:r w:rsidRPr="00923FA3">
        <w:rPr>
          <w:rFonts w:ascii="Times New Roman" w:hAnsi="Times New Roman" w:cs="Times New Roman"/>
          <w:highlight w:val="yellow"/>
        </w:rPr>
        <w:t xml:space="preserve">. </w:t>
      </w:r>
    </w:p>
    <w:p w14:paraId="05F7AF79" w14:textId="77777777" w:rsidR="000A4479" w:rsidRPr="0094606F" w:rsidRDefault="000A4479" w:rsidP="000A447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4606F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27CAC2C8" wp14:editId="289F27B5">
            <wp:extent cx="6305549" cy="3783031"/>
            <wp:effectExtent l="0" t="0" r="0" b="0"/>
            <wp:docPr id="6" name="Picture 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screenshot of a compute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967" cy="37892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13770C" w14:textId="0FFF27A3" w:rsidR="000A4479" w:rsidRPr="00923FA3" w:rsidRDefault="000A4479" w:rsidP="000A4479">
      <w:pPr>
        <w:rPr>
          <w:rFonts w:ascii="Times New Roman" w:hAnsi="Times New Roman" w:cs="Times New Roman"/>
          <w:b/>
          <w:bCs/>
        </w:rPr>
      </w:pPr>
      <w:r w:rsidRPr="00923FA3">
        <w:rPr>
          <w:rFonts w:ascii="Times New Roman" w:hAnsi="Times New Roman" w:cs="Times New Roman"/>
          <w:b/>
          <w:bCs/>
          <w:highlight w:val="yellow"/>
        </w:rPr>
        <w:t>Fig</w:t>
      </w:r>
      <w:r w:rsidR="00A07A93">
        <w:rPr>
          <w:rFonts w:ascii="Times New Roman" w:hAnsi="Times New Roman" w:cs="Times New Roman"/>
          <w:b/>
          <w:bCs/>
          <w:highlight w:val="yellow"/>
        </w:rPr>
        <w:t>.</w:t>
      </w:r>
      <w:r w:rsidRPr="00923FA3">
        <w:rPr>
          <w:rFonts w:ascii="Times New Roman" w:hAnsi="Times New Roman" w:cs="Times New Roman"/>
          <w:b/>
          <w:bCs/>
          <w:highlight w:val="yellow"/>
        </w:rPr>
        <w:t xml:space="preserve"> S5</w:t>
      </w:r>
      <w:r w:rsidR="00A07A93">
        <w:rPr>
          <w:rFonts w:ascii="Times New Roman" w:hAnsi="Times New Roman" w:cs="Times New Roman"/>
          <w:b/>
          <w:bCs/>
          <w:highlight w:val="yellow"/>
        </w:rPr>
        <w:t xml:space="preserve"> </w:t>
      </w:r>
      <w:r w:rsidRPr="00923FA3">
        <w:rPr>
          <w:rFonts w:ascii="Times New Roman" w:hAnsi="Times New Roman" w:cs="Times New Roman"/>
          <w:highlight w:val="yellow"/>
        </w:rPr>
        <w:t>Methodology</w:t>
      </w:r>
      <w:r w:rsidRPr="00923FA3">
        <w:rPr>
          <w:rFonts w:ascii="Times New Roman" w:hAnsi="Times New Roman" w:cs="Times New Roman"/>
          <w:b/>
          <w:bCs/>
          <w:highlight w:val="yellow"/>
        </w:rPr>
        <w:t xml:space="preserve"> </w:t>
      </w:r>
      <w:r w:rsidRPr="00923FA3">
        <w:rPr>
          <w:rFonts w:ascii="Times New Roman" w:hAnsi="Times New Roman" w:cs="Times New Roman"/>
          <w:highlight w:val="yellow"/>
        </w:rPr>
        <w:t>for collecting piston displacement and piston resistant force, these data were used to calculate the discharge coefficient and Reynold number.</w:t>
      </w:r>
      <w:r w:rsidRPr="00923FA3">
        <w:rPr>
          <w:rFonts w:ascii="Times New Roman" w:hAnsi="Times New Roman" w:cs="Times New Roman"/>
          <w:b/>
          <w:bCs/>
        </w:rPr>
        <w:t xml:space="preserve"> </w:t>
      </w:r>
    </w:p>
    <w:p w14:paraId="64A1CD83" w14:textId="1A5EFFD4" w:rsidR="002F079B" w:rsidRPr="0094606F" w:rsidRDefault="00C24587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</w:rPr>
        <w:br w:type="page"/>
      </w:r>
    </w:p>
    <w:p w14:paraId="79AFF56D" w14:textId="795296B5" w:rsidR="00C77BD2" w:rsidRPr="0094606F" w:rsidRDefault="00C77BD2">
      <w:pPr>
        <w:rPr>
          <w:rFonts w:ascii="Times New Roman" w:hAnsi="Times New Roman" w:cs="Times New Roman"/>
        </w:rPr>
      </w:pPr>
    </w:p>
    <w:p w14:paraId="706C9350" w14:textId="6A75B63C" w:rsidR="00C77BD2" w:rsidRPr="0094606F" w:rsidRDefault="00C77BD2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b/>
          <w:bCs/>
        </w:rPr>
        <w:t>Table S</w:t>
      </w:r>
      <w:r w:rsidR="004148B4" w:rsidRPr="0094606F">
        <w:rPr>
          <w:rFonts w:ascii="Times New Roman" w:hAnsi="Times New Roman" w:cs="Times New Roman"/>
          <w:b/>
          <w:bCs/>
        </w:rPr>
        <w:t>1</w:t>
      </w:r>
      <w:r w:rsidR="001D305E" w:rsidRPr="0094606F">
        <w:rPr>
          <w:rFonts w:ascii="Times New Roman" w:hAnsi="Times New Roman" w:cs="Times New Roman"/>
        </w:rPr>
        <w:t xml:space="preserve"> </w:t>
      </w:r>
      <w:r w:rsidR="001F2154" w:rsidRPr="0094606F">
        <w:rPr>
          <w:rFonts w:ascii="Times New Roman" w:hAnsi="Times New Roman" w:cs="Times New Roman"/>
        </w:rPr>
        <w:t>Continuation of Fig.</w:t>
      </w:r>
      <w:r w:rsidR="006931A1" w:rsidRPr="0094606F">
        <w:rPr>
          <w:rFonts w:ascii="Times New Roman" w:hAnsi="Times New Roman" w:cs="Times New Roman"/>
        </w:rPr>
        <w:t xml:space="preserve"> 4, showing e</w:t>
      </w:r>
      <w:r w:rsidR="001D305E" w:rsidRPr="0094606F">
        <w:rPr>
          <w:rFonts w:ascii="Times New Roman" w:hAnsi="Times New Roman" w:cs="Times New Roman"/>
        </w:rPr>
        <w:t>xample</w:t>
      </w:r>
      <w:r w:rsidR="001F2154" w:rsidRPr="0094606F">
        <w:rPr>
          <w:rFonts w:ascii="Times New Roman" w:hAnsi="Times New Roman" w:cs="Times New Roman"/>
        </w:rPr>
        <w:t>s</w:t>
      </w:r>
      <w:r w:rsidR="001D305E" w:rsidRPr="0094606F">
        <w:rPr>
          <w:rFonts w:ascii="Times New Roman" w:hAnsi="Times New Roman" w:cs="Times New Roman"/>
        </w:rPr>
        <w:t xml:space="preserve"> of </w:t>
      </w:r>
      <w:r w:rsidR="00A32E66" w:rsidRPr="0094606F">
        <w:rPr>
          <w:rFonts w:ascii="Times New Roman" w:hAnsi="Times New Roman" w:cs="Times New Roman"/>
        </w:rPr>
        <w:t>estimation fo</w:t>
      </w:r>
      <w:r w:rsidR="001F2154" w:rsidRPr="0094606F">
        <w:rPr>
          <w:rFonts w:ascii="Times New Roman" w:hAnsi="Times New Roman" w:cs="Times New Roman"/>
        </w:rPr>
        <w:t xml:space="preserve">r jet impinge </w:t>
      </w:r>
      <w:r w:rsidR="003F671B" w:rsidRPr="0094606F">
        <w:rPr>
          <w:rFonts w:ascii="Times New Roman" w:hAnsi="Times New Roman" w:cs="Times New Roman"/>
        </w:rPr>
        <w:t>pressure (first</w:t>
      </w:r>
      <w:r w:rsidR="000F025C" w:rsidRPr="0094606F">
        <w:rPr>
          <w:rFonts w:ascii="Times New Roman" w:hAnsi="Times New Roman" w:cs="Times New Roman"/>
        </w:rPr>
        <w:t xml:space="preserve"> </w:t>
      </w:r>
      <w:r w:rsidR="003F671B" w:rsidRPr="0094606F">
        <w:rPr>
          <w:rFonts w:ascii="Times New Roman" w:hAnsi="Times New Roman" w:cs="Times New Roman"/>
        </w:rPr>
        <w:t xml:space="preserve">raw) </w:t>
      </w:r>
      <w:r w:rsidR="001F2154" w:rsidRPr="0094606F">
        <w:rPr>
          <w:rFonts w:ascii="Times New Roman" w:hAnsi="Times New Roman" w:cs="Times New Roman"/>
        </w:rPr>
        <w:t xml:space="preserve">and </w:t>
      </w:r>
      <w:r w:rsidR="00A32E66" w:rsidRPr="0094606F">
        <w:rPr>
          <w:rFonts w:ascii="Times New Roman" w:hAnsi="Times New Roman" w:cs="Times New Roman"/>
        </w:rPr>
        <w:t>jet</w:t>
      </w:r>
      <w:r w:rsidR="001F2154" w:rsidRPr="0094606F">
        <w:rPr>
          <w:rFonts w:ascii="Times New Roman" w:hAnsi="Times New Roman" w:cs="Times New Roman"/>
        </w:rPr>
        <w:t xml:space="preserve"> </w:t>
      </w:r>
      <w:r w:rsidR="00D87A2F" w:rsidRPr="0094606F">
        <w:rPr>
          <w:rFonts w:ascii="Times New Roman" w:hAnsi="Times New Roman" w:cs="Times New Roman"/>
        </w:rPr>
        <w:t xml:space="preserve">maximum </w:t>
      </w:r>
      <w:r w:rsidR="001F2154" w:rsidRPr="0094606F">
        <w:rPr>
          <w:rFonts w:ascii="Times New Roman" w:hAnsi="Times New Roman" w:cs="Times New Roman"/>
        </w:rPr>
        <w:t>penetration pressure</w:t>
      </w:r>
      <w:r w:rsidR="003F671B" w:rsidRPr="0094606F">
        <w:rPr>
          <w:rFonts w:ascii="Times New Roman" w:hAnsi="Times New Roman" w:cs="Times New Roman"/>
        </w:rPr>
        <w:t xml:space="preserve"> (second raw)</w:t>
      </w:r>
      <w:r w:rsidR="001F2154" w:rsidRPr="0094606F">
        <w:rPr>
          <w:rFonts w:ascii="Times New Roman" w:hAnsi="Times New Roman" w:cs="Times New Roman"/>
        </w:rPr>
        <w:t xml:space="preserve">. </w:t>
      </w:r>
      <w:r w:rsidR="001D305E" w:rsidRPr="0094606F">
        <w:rPr>
          <w:rFonts w:ascii="Times New Roman" w:hAnsi="Times New Roman" w:cs="Times New Roman"/>
        </w:rPr>
        <w:tab/>
      </w:r>
      <w:r w:rsidR="003F671B" w:rsidRPr="0094606F">
        <w:rPr>
          <w:rFonts w:ascii="Times New Roman" w:hAnsi="Times New Roman" w:cs="Times New Roman"/>
        </w:rPr>
        <w:t xml:space="preserve"> </w:t>
      </w:r>
    </w:p>
    <w:tbl>
      <w:tblPr>
        <w:tblStyle w:val="TableGrid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992"/>
        <w:gridCol w:w="1134"/>
        <w:gridCol w:w="1383"/>
        <w:gridCol w:w="1310"/>
        <w:gridCol w:w="1701"/>
      </w:tblGrid>
      <w:tr w:rsidR="00B649CF" w:rsidRPr="0094606F" w14:paraId="2BDE109A" w14:textId="49F0AF97" w:rsidTr="007A76A9">
        <w:trPr>
          <w:trHeight w:val="397"/>
          <w:jc w:val="center"/>
        </w:trPr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14:paraId="60DC151C" w14:textId="08DCC3DF" w:rsidR="00B649CF" w:rsidRPr="0094606F" w:rsidRDefault="007676FB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413 kPa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7622AF1B" w14:textId="53E2A1C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Time (s)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2BA49A24" w14:textId="6C95C813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Force (N)</w:t>
            </w:r>
          </w:p>
        </w:tc>
        <w:tc>
          <w:tcPr>
            <w:tcW w:w="1383" w:type="dxa"/>
            <w:tcBorders>
              <w:top w:val="single" w:sz="4" w:space="0" w:color="auto"/>
              <w:bottom w:val="single" w:sz="4" w:space="0" w:color="auto"/>
            </w:tcBorders>
          </w:tcPr>
          <w:p w14:paraId="64BA3051" w14:textId="6F1E112E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Depth (mm)</w:t>
            </w:r>
          </w:p>
        </w:tc>
        <w:tc>
          <w:tcPr>
            <w:tcW w:w="1310" w:type="dxa"/>
            <w:tcBorders>
              <w:top w:val="single" w:sz="4" w:space="0" w:color="auto"/>
              <w:bottom w:val="single" w:sz="4" w:space="0" w:color="auto"/>
            </w:tcBorders>
          </w:tcPr>
          <w:p w14:paraId="55DC7A14" w14:textId="0844CFB2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Width (mm)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06442544" w14:textId="4734724D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Pressure (kPa)</w:t>
            </w:r>
          </w:p>
        </w:tc>
      </w:tr>
      <w:tr w:rsidR="00B649CF" w:rsidRPr="0094606F" w14:paraId="18528F1B" w14:textId="5E2A32F8" w:rsidTr="007A76A9">
        <w:trPr>
          <w:trHeight w:val="397"/>
          <w:jc w:val="center"/>
        </w:trPr>
        <w:tc>
          <w:tcPr>
            <w:tcW w:w="993" w:type="dxa"/>
            <w:tcBorders>
              <w:top w:val="single" w:sz="4" w:space="0" w:color="auto"/>
            </w:tcBorders>
            <w:hideMark/>
          </w:tcPr>
          <w:p w14:paraId="44E6CF75" w14:textId="52701D5C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 xml:space="preserve">Fig 4 </w:t>
            </w:r>
            <w:r w:rsidR="007676FB" w:rsidRPr="0094606F">
              <w:rPr>
                <w:rFonts w:ascii="Times New Roman" w:hAnsi="Times New Roman" w:cs="Times New Roman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</w:tcBorders>
            <w:hideMark/>
          </w:tcPr>
          <w:p w14:paraId="65B18B3A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hideMark/>
          </w:tcPr>
          <w:p w14:paraId="67371419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0.113</w:t>
            </w:r>
          </w:p>
        </w:tc>
        <w:tc>
          <w:tcPr>
            <w:tcW w:w="1383" w:type="dxa"/>
            <w:tcBorders>
              <w:top w:val="single" w:sz="4" w:space="0" w:color="auto"/>
            </w:tcBorders>
            <w:hideMark/>
          </w:tcPr>
          <w:p w14:paraId="470AEFBA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310" w:type="dxa"/>
            <w:tcBorders>
              <w:top w:val="single" w:sz="4" w:space="0" w:color="auto"/>
            </w:tcBorders>
            <w:hideMark/>
          </w:tcPr>
          <w:p w14:paraId="099B9AF3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0.4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hideMark/>
          </w:tcPr>
          <w:p w14:paraId="319410BA" w14:textId="16F964DC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4606F">
              <w:rPr>
                <w:rFonts w:ascii="Times New Roman" w:hAnsi="Times New Roman" w:cs="Times New Roman"/>
                <w:b/>
                <w:bCs/>
              </w:rPr>
              <w:t>896.8</w:t>
            </w:r>
          </w:p>
        </w:tc>
      </w:tr>
      <w:tr w:rsidR="00B649CF" w:rsidRPr="0094606F" w14:paraId="0D8A9A12" w14:textId="651AC6B4" w:rsidTr="007A76A9">
        <w:trPr>
          <w:trHeight w:val="397"/>
          <w:jc w:val="center"/>
        </w:trPr>
        <w:tc>
          <w:tcPr>
            <w:tcW w:w="993" w:type="dxa"/>
            <w:hideMark/>
          </w:tcPr>
          <w:p w14:paraId="3248C8FD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992" w:type="dxa"/>
            <w:hideMark/>
          </w:tcPr>
          <w:p w14:paraId="2D536502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134" w:type="dxa"/>
            <w:hideMark/>
          </w:tcPr>
          <w:p w14:paraId="7356C20F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0.113</w:t>
            </w:r>
          </w:p>
        </w:tc>
        <w:tc>
          <w:tcPr>
            <w:tcW w:w="1383" w:type="dxa"/>
            <w:hideMark/>
          </w:tcPr>
          <w:p w14:paraId="625FAC76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6.16</w:t>
            </w:r>
          </w:p>
        </w:tc>
        <w:tc>
          <w:tcPr>
            <w:tcW w:w="1310" w:type="dxa"/>
            <w:hideMark/>
          </w:tcPr>
          <w:p w14:paraId="0B68242E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1.72</w:t>
            </w:r>
          </w:p>
        </w:tc>
        <w:tc>
          <w:tcPr>
            <w:tcW w:w="1701" w:type="dxa"/>
            <w:hideMark/>
          </w:tcPr>
          <w:p w14:paraId="3540AF1C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4606F">
              <w:rPr>
                <w:rFonts w:ascii="Times New Roman" w:hAnsi="Times New Roman" w:cs="Times New Roman"/>
                <w:b/>
                <w:bCs/>
              </w:rPr>
              <w:t>48.6</w:t>
            </w:r>
          </w:p>
        </w:tc>
      </w:tr>
      <w:tr w:rsidR="00B649CF" w:rsidRPr="0094606F" w14:paraId="5FD690BA" w14:textId="4653379C" w:rsidTr="007A76A9">
        <w:trPr>
          <w:trHeight w:val="397"/>
          <w:jc w:val="center"/>
        </w:trPr>
        <w:tc>
          <w:tcPr>
            <w:tcW w:w="993" w:type="dxa"/>
            <w:hideMark/>
          </w:tcPr>
          <w:p w14:paraId="1945504D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b</w:t>
            </w:r>
          </w:p>
        </w:tc>
        <w:tc>
          <w:tcPr>
            <w:tcW w:w="992" w:type="dxa"/>
            <w:hideMark/>
          </w:tcPr>
          <w:p w14:paraId="13265073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0.185</w:t>
            </w:r>
          </w:p>
        </w:tc>
        <w:tc>
          <w:tcPr>
            <w:tcW w:w="1134" w:type="dxa"/>
            <w:hideMark/>
          </w:tcPr>
          <w:p w14:paraId="3FE90147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0.115</w:t>
            </w:r>
          </w:p>
        </w:tc>
        <w:tc>
          <w:tcPr>
            <w:tcW w:w="1383" w:type="dxa"/>
            <w:hideMark/>
          </w:tcPr>
          <w:p w14:paraId="68E2CECB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25.62</w:t>
            </w:r>
          </w:p>
        </w:tc>
        <w:tc>
          <w:tcPr>
            <w:tcW w:w="1310" w:type="dxa"/>
            <w:hideMark/>
          </w:tcPr>
          <w:p w14:paraId="60241EF5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5.2</w:t>
            </w:r>
          </w:p>
        </w:tc>
        <w:tc>
          <w:tcPr>
            <w:tcW w:w="1701" w:type="dxa"/>
            <w:hideMark/>
          </w:tcPr>
          <w:p w14:paraId="64C47558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22. 2</w:t>
            </w:r>
          </w:p>
        </w:tc>
      </w:tr>
      <w:tr w:rsidR="00B649CF" w:rsidRPr="0094606F" w14:paraId="0042A219" w14:textId="46296287" w:rsidTr="007A76A9">
        <w:trPr>
          <w:trHeight w:val="397"/>
          <w:jc w:val="center"/>
        </w:trPr>
        <w:tc>
          <w:tcPr>
            <w:tcW w:w="993" w:type="dxa"/>
            <w:hideMark/>
          </w:tcPr>
          <w:p w14:paraId="457B0EA8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c</w:t>
            </w:r>
          </w:p>
        </w:tc>
        <w:tc>
          <w:tcPr>
            <w:tcW w:w="992" w:type="dxa"/>
            <w:hideMark/>
          </w:tcPr>
          <w:p w14:paraId="1CEE09C4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0.37</w:t>
            </w:r>
          </w:p>
        </w:tc>
        <w:tc>
          <w:tcPr>
            <w:tcW w:w="1134" w:type="dxa"/>
            <w:hideMark/>
          </w:tcPr>
          <w:p w14:paraId="72F969A9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0.123</w:t>
            </w:r>
          </w:p>
        </w:tc>
        <w:tc>
          <w:tcPr>
            <w:tcW w:w="1383" w:type="dxa"/>
            <w:hideMark/>
          </w:tcPr>
          <w:p w14:paraId="655760D8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31.22</w:t>
            </w:r>
          </w:p>
        </w:tc>
        <w:tc>
          <w:tcPr>
            <w:tcW w:w="1310" w:type="dxa"/>
            <w:hideMark/>
          </w:tcPr>
          <w:p w14:paraId="642B2066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6.5</w:t>
            </w:r>
          </w:p>
        </w:tc>
        <w:tc>
          <w:tcPr>
            <w:tcW w:w="1701" w:type="dxa"/>
            <w:hideMark/>
          </w:tcPr>
          <w:p w14:paraId="6586D267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18.9</w:t>
            </w:r>
          </w:p>
        </w:tc>
      </w:tr>
      <w:tr w:rsidR="00B649CF" w:rsidRPr="0094606F" w14:paraId="03C6A399" w14:textId="76B91177" w:rsidTr="007A76A9">
        <w:trPr>
          <w:trHeight w:val="397"/>
          <w:jc w:val="center"/>
        </w:trPr>
        <w:tc>
          <w:tcPr>
            <w:tcW w:w="993" w:type="dxa"/>
            <w:hideMark/>
          </w:tcPr>
          <w:p w14:paraId="1751430B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d</w:t>
            </w:r>
          </w:p>
        </w:tc>
        <w:tc>
          <w:tcPr>
            <w:tcW w:w="992" w:type="dxa"/>
            <w:hideMark/>
          </w:tcPr>
          <w:p w14:paraId="2385CC0D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0.555</w:t>
            </w:r>
          </w:p>
        </w:tc>
        <w:tc>
          <w:tcPr>
            <w:tcW w:w="1134" w:type="dxa"/>
            <w:hideMark/>
          </w:tcPr>
          <w:p w14:paraId="5EF1C267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0.128</w:t>
            </w:r>
          </w:p>
        </w:tc>
        <w:tc>
          <w:tcPr>
            <w:tcW w:w="1383" w:type="dxa"/>
            <w:hideMark/>
          </w:tcPr>
          <w:p w14:paraId="7BBBD7DC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35.99</w:t>
            </w:r>
          </w:p>
        </w:tc>
        <w:tc>
          <w:tcPr>
            <w:tcW w:w="1310" w:type="dxa"/>
            <w:hideMark/>
          </w:tcPr>
          <w:p w14:paraId="70550915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10.06</w:t>
            </w:r>
          </w:p>
        </w:tc>
        <w:tc>
          <w:tcPr>
            <w:tcW w:w="1701" w:type="dxa"/>
            <w:hideMark/>
          </w:tcPr>
          <w:p w14:paraId="094A55B5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12.7</w:t>
            </w:r>
          </w:p>
        </w:tc>
      </w:tr>
      <w:tr w:rsidR="00B649CF" w:rsidRPr="0094606F" w14:paraId="7DB05DE3" w14:textId="23F21BDF" w:rsidTr="007A76A9">
        <w:trPr>
          <w:trHeight w:val="397"/>
          <w:jc w:val="center"/>
        </w:trPr>
        <w:tc>
          <w:tcPr>
            <w:tcW w:w="993" w:type="dxa"/>
            <w:tcBorders>
              <w:bottom w:val="single" w:sz="4" w:space="0" w:color="auto"/>
            </w:tcBorders>
            <w:hideMark/>
          </w:tcPr>
          <w:p w14:paraId="767EE9D0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e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hideMark/>
          </w:tcPr>
          <w:p w14:paraId="7DDCCA78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0.74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hideMark/>
          </w:tcPr>
          <w:p w14:paraId="1A504BD1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0.134</w:t>
            </w:r>
          </w:p>
        </w:tc>
        <w:tc>
          <w:tcPr>
            <w:tcW w:w="1383" w:type="dxa"/>
            <w:tcBorders>
              <w:bottom w:val="single" w:sz="4" w:space="0" w:color="auto"/>
            </w:tcBorders>
            <w:hideMark/>
          </w:tcPr>
          <w:p w14:paraId="15794BE6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40.04</w:t>
            </w:r>
          </w:p>
        </w:tc>
        <w:tc>
          <w:tcPr>
            <w:tcW w:w="1310" w:type="dxa"/>
            <w:tcBorders>
              <w:bottom w:val="single" w:sz="4" w:space="0" w:color="auto"/>
            </w:tcBorders>
            <w:hideMark/>
          </w:tcPr>
          <w:p w14:paraId="69616828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11.89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hideMark/>
          </w:tcPr>
          <w:p w14:paraId="58E5A9CF" w14:textId="77777777" w:rsidR="00B649CF" w:rsidRPr="0094606F" w:rsidRDefault="00B649CF" w:rsidP="00B649CF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11.3</w:t>
            </w:r>
          </w:p>
        </w:tc>
      </w:tr>
      <w:tr w:rsidR="007676FB" w:rsidRPr="0094606F" w14:paraId="1365A417" w14:textId="77777777" w:rsidTr="007A76A9">
        <w:trPr>
          <w:trHeight w:val="397"/>
          <w:jc w:val="center"/>
        </w:trPr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14:paraId="5B91FDD3" w14:textId="6C351E98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 xml:space="preserve">620 kPa 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AC36C5C" w14:textId="58FD2921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Time (s)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0620BDB2" w14:textId="031FB62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Force (N)</w:t>
            </w:r>
          </w:p>
        </w:tc>
        <w:tc>
          <w:tcPr>
            <w:tcW w:w="1383" w:type="dxa"/>
            <w:tcBorders>
              <w:top w:val="single" w:sz="4" w:space="0" w:color="auto"/>
              <w:bottom w:val="single" w:sz="4" w:space="0" w:color="auto"/>
            </w:tcBorders>
          </w:tcPr>
          <w:p w14:paraId="311A18F3" w14:textId="729B9D81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Depth (mm)</w:t>
            </w:r>
          </w:p>
        </w:tc>
        <w:tc>
          <w:tcPr>
            <w:tcW w:w="1310" w:type="dxa"/>
            <w:tcBorders>
              <w:top w:val="single" w:sz="4" w:space="0" w:color="auto"/>
              <w:bottom w:val="single" w:sz="4" w:space="0" w:color="auto"/>
            </w:tcBorders>
          </w:tcPr>
          <w:p w14:paraId="513C0076" w14:textId="56F64591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Width (mm)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05EA9513" w14:textId="40D7A53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Pressure (kPa)</w:t>
            </w:r>
          </w:p>
        </w:tc>
      </w:tr>
      <w:tr w:rsidR="007676FB" w:rsidRPr="0094606F" w14:paraId="204BF432" w14:textId="5DC7C32C" w:rsidTr="007A76A9">
        <w:trPr>
          <w:trHeight w:val="397"/>
          <w:jc w:val="center"/>
        </w:trPr>
        <w:tc>
          <w:tcPr>
            <w:tcW w:w="993" w:type="dxa"/>
            <w:tcBorders>
              <w:top w:val="single" w:sz="4" w:space="0" w:color="auto"/>
            </w:tcBorders>
            <w:hideMark/>
          </w:tcPr>
          <w:p w14:paraId="32513242" w14:textId="0E4B4B24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Fig 4 F</w:t>
            </w:r>
          </w:p>
        </w:tc>
        <w:tc>
          <w:tcPr>
            <w:tcW w:w="992" w:type="dxa"/>
            <w:tcBorders>
              <w:top w:val="single" w:sz="4" w:space="0" w:color="auto"/>
            </w:tcBorders>
            <w:hideMark/>
          </w:tcPr>
          <w:p w14:paraId="7001DC6D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hideMark/>
          </w:tcPr>
          <w:p w14:paraId="12722242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0.151</w:t>
            </w:r>
          </w:p>
        </w:tc>
        <w:tc>
          <w:tcPr>
            <w:tcW w:w="1383" w:type="dxa"/>
            <w:tcBorders>
              <w:top w:val="single" w:sz="4" w:space="0" w:color="auto"/>
            </w:tcBorders>
            <w:hideMark/>
          </w:tcPr>
          <w:p w14:paraId="3F98FDBE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310" w:type="dxa"/>
            <w:tcBorders>
              <w:top w:val="single" w:sz="4" w:space="0" w:color="auto"/>
            </w:tcBorders>
            <w:hideMark/>
          </w:tcPr>
          <w:p w14:paraId="6B4B2B9A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0.4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hideMark/>
          </w:tcPr>
          <w:p w14:paraId="3DD49B05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4606F">
              <w:rPr>
                <w:rFonts w:ascii="Times New Roman" w:hAnsi="Times New Roman" w:cs="Times New Roman"/>
                <w:b/>
                <w:bCs/>
              </w:rPr>
              <w:t>1198</w:t>
            </w:r>
          </w:p>
        </w:tc>
      </w:tr>
      <w:tr w:rsidR="007676FB" w:rsidRPr="0094606F" w14:paraId="56FCC1C0" w14:textId="7D19BE1D" w:rsidTr="007A76A9">
        <w:trPr>
          <w:trHeight w:val="397"/>
          <w:jc w:val="center"/>
        </w:trPr>
        <w:tc>
          <w:tcPr>
            <w:tcW w:w="993" w:type="dxa"/>
            <w:hideMark/>
          </w:tcPr>
          <w:p w14:paraId="1CE3F2CA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992" w:type="dxa"/>
            <w:hideMark/>
          </w:tcPr>
          <w:p w14:paraId="6FE5F3F1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134" w:type="dxa"/>
            <w:hideMark/>
          </w:tcPr>
          <w:p w14:paraId="63CC461B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0.151</w:t>
            </w:r>
          </w:p>
        </w:tc>
        <w:tc>
          <w:tcPr>
            <w:tcW w:w="1383" w:type="dxa"/>
            <w:hideMark/>
          </w:tcPr>
          <w:p w14:paraId="2EAA66D5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11.18</w:t>
            </w:r>
          </w:p>
        </w:tc>
        <w:tc>
          <w:tcPr>
            <w:tcW w:w="1310" w:type="dxa"/>
            <w:hideMark/>
          </w:tcPr>
          <w:p w14:paraId="5A37B7DE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1.85</w:t>
            </w:r>
          </w:p>
        </w:tc>
        <w:tc>
          <w:tcPr>
            <w:tcW w:w="1701" w:type="dxa"/>
            <w:hideMark/>
          </w:tcPr>
          <w:p w14:paraId="2695AC39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4606F">
              <w:rPr>
                <w:rFonts w:ascii="Times New Roman" w:hAnsi="Times New Roman" w:cs="Times New Roman"/>
                <w:b/>
                <w:bCs/>
              </w:rPr>
              <w:t>56.3</w:t>
            </w:r>
          </w:p>
        </w:tc>
      </w:tr>
      <w:tr w:rsidR="007676FB" w:rsidRPr="0094606F" w14:paraId="35CF2D7F" w14:textId="47380D0A" w:rsidTr="007A76A9">
        <w:trPr>
          <w:trHeight w:val="397"/>
          <w:jc w:val="center"/>
        </w:trPr>
        <w:tc>
          <w:tcPr>
            <w:tcW w:w="993" w:type="dxa"/>
            <w:hideMark/>
          </w:tcPr>
          <w:p w14:paraId="39A1C1AF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b</w:t>
            </w:r>
          </w:p>
        </w:tc>
        <w:tc>
          <w:tcPr>
            <w:tcW w:w="992" w:type="dxa"/>
            <w:hideMark/>
          </w:tcPr>
          <w:p w14:paraId="0D9035BD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0.141</w:t>
            </w:r>
          </w:p>
        </w:tc>
        <w:tc>
          <w:tcPr>
            <w:tcW w:w="1134" w:type="dxa"/>
            <w:hideMark/>
          </w:tcPr>
          <w:p w14:paraId="706A3AFF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0.162</w:t>
            </w:r>
          </w:p>
        </w:tc>
        <w:tc>
          <w:tcPr>
            <w:tcW w:w="1383" w:type="dxa"/>
            <w:hideMark/>
          </w:tcPr>
          <w:p w14:paraId="36663057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29.40</w:t>
            </w:r>
          </w:p>
        </w:tc>
        <w:tc>
          <w:tcPr>
            <w:tcW w:w="1310" w:type="dxa"/>
            <w:hideMark/>
          </w:tcPr>
          <w:p w14:paraId="09593C12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5.33</w:t>
            </w:r>
          </w:p>
        </w:tc>
        <w:tc>
          <w:tcPr>
            <w:tcW w:w="1701" w:type="dxa"/>
            <w:hideMark/>
          </w:tcPr>
          <w:p w14:paraId="3F623670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30.4</w:t>
            </w:r>
          </w:p>
        </w:tc>
      </w:tr>
      <w:tr w:rsidR="007676FB" w:rsidRPr="0094606F" w14:paraId="28652F6B" w14:textId="3F218FB5" w:rsidTr="007A76A9">
        <w:trPr>
          <w:trHeight w:val="397"/>
          <w:jc w:val="center"/>
        </w:trPr>
        <w:tc>
          <w:tcPr>
            <w:tcW w:w="993" w:type="dxa"/>
            <w:hideMark/>
          </w:tcPr>
          <w:p w14:paraId="68112D90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c</w:t>
            </w:r>
          </w:p>
        </w:tc>
        <w:tc>
          <w:tcPr>
            <w:tcW w:w="992" w:type="dxa"/>
            <w:hideMark/>
          </w:tcPr>
          <w:p w14:paraId="760DD1A3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0.282</w:t>
            </w:r>
          </w:p>
        </w:tc>
        <w:tc>
          <w:tcPr>
            <w:tcW w:w="1134" w:type="dxa"/>
            <w:hideMark/>
          </w:tcPr>
          <w:p w14:paraId="0B3062BD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0.161</w:t>
            </w:r>
          </w:p>
        </w:tc>
        <w:tc>
          <w:tcPr>
            <w:tcW w:w="1383" w:type="dxa"/>
            <w:hideMark/>
          </w:tcPr>
          <w:p w14:paraId="5A489E56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35.39</w:t>
            </w:r>
          </w:p>
        </w:tc>
        <w:tc>
          <w:tcPr>
            <w:tcW w:w="1310" w:type="dxa"/>
            <w:hideMark/>
          </w:tcPr>
          <w:p w14:paraId="2EEF337E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4.31</w:t>
            </w:r>
          </w:p>
        </w:tc>
        <w:tc>
          <w:tcPr>
            <w:tcW w:w="1701" w:type="dxa"/>
            <w:hideMark/>
          </w:tcPr>
          <w:p w14:paraId="299731FB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37.4</w:t>
            </w:r>
          </w:p>
        </w:tc>
      </w:tr>
      <w:tr w:rsidR="007676FB" w:rsidRPr="0094606F" w14:paraId="4165DA0B" w14:textId="6EDF44B5" w:rsidTr="007A76A9">
        <w:trPr>
          <w:trHeight w:val="397"/>
          <w:jc w:val="center"/>
        </w:trPr>
        <w:tc>
          <w:tcPr>
            <w:tcW w:w="993" w:type="dxa"/>
            <w:hideMark/>
          </w:tcPr>
          <w:p w14:paraId="4CD8EF6A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d</w:t>
            </w:r>
          </w:p>
        </w:tc>
        <w:tc>
          <w:tcPr>
            <w:tcW w:w="992" w:type="dxa"/>
            <w:hideMark/>
          </w:tcPr>
          <w:p w14:paraId="3965A3A7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0.423</w:t>
            </w:r>
          </w:p>
        </w:tc>
        <w:tc>
          <w:tcPr>
            <w:tcW w:w="1134" w:type="dxa"/>
            <w:hideMark/>
          </w:tcPr>
          <w:p w14:paraId="0B4417F6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0.166</w:t>
            </w:r>
          </w:p>
        </w:tc>
        <w:tc>
          <w:tcPr>
            <w:tcW w:w="1383" w:type="dxa"/>
            <w:hideMark/>
          </w:tcPr>
          <w:p w14:paraId="4E57E71F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60.10</w:t>
            </w:r>
          </w:p>
        </w:tc>
        <w:tc>
          <w:tcPr>
            <w:tcW w:w="1310" w:type="dxa"/>
            <w:hideMark/>
          </w:tcPr>
          <w:p w14:paraId="1D4A774A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4.46</w:t>
            </w:r>
          </w:p>
        </w:tc>
        <w:tc>
          <w:tcPr>
            <w:tcW w:w="1701" w:type="dxa"/>
            <w:hideMark/>
          </w:tcPr>
          <w:p w14:paraId="4CCF225B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37.2</w:t>
            </w:r>
          </w:p>
        </w:tc>
      </w:tr>
      <w:tr w:rsidR="007676FB" w:rsidRPr="0094606F" w14:paraId="44D1DE5C" w14:textId="2EE47B7B" w:rsidTr="007A76A9">
        <w:trPr>
          <w:trHeight w:val="397"/>
          <w:jc w:val="center"/>
        </w:trPr>
        <w:tc>
          <w:tcPr>
            <w:tcW w:w="993" w:type="dxa"/>
            <w:hideMark/>
          </w:tcPr>
          <w:p w14:paraId="7B6AC1CB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e</w:t>
            </w:r>
          </w:p>
        </w:tc>
        <w:tc>
          <w:tcPr>
            <w:tcW w:w="992" w:type="dxa"/>
            <w:hideMark/>
          </w:tcPr>
          <w:p w14:paraId="499974DE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0.564</w:t>
            </w:r>
          </w:p>
        </w:tc>
        <w:tc>
          <w:tcPr>
            <w:tcW w:w="1134" w:type="dxa"/>
            <w:hideMark/>
          </w:tcPr>
          <w:p w14:paraId="1F2546B0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0.182</w:t>
            </w:r>
          </w:p>
        </w:tc>
        <w:tc>
          <w:tcPr>
            <w:tcW w:w="1383" w:type="dxa"/>
            <w:hideMark/>
          </w:tcPr>
          <w:p w14:paraId="74157FD6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67.15</w:t>
            </w:r>
          </w:p>
        </w:tc>
        <w:tc>
          <w:tcPr>
            <w:tcW w:w="1310" w:type="dxa"/>
            <w:hideMark/>
          </w:tcPr>
          <w:p w14:paraId="77D633E4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4.43</w:t>
            </w:r>
          </w:p>
        </w:tc>
        <w:tc>
          <w:tcPr>
            <w:tcW w:w="1701" w:type="dxa"/>
            <w:hideMark/>
          </w:tcPr>
          <w:p w14:paraId="6F91BB78" w14:textId="77777777" w:rsidR="007676FB" w:rsidRPr="0094606F" w:rsidRDefault="007676FB" w:rsidP="007676FB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41.1</w:t>
            </w:r>
          </w:p>
        </w:tc>
      </w:tr>
    </w:tbl>
    <w:p w14:paraId="52A3649E" w14:textId="02DDF28F" w:rsidR="00C77BD2" w:rsidRPr="0094606F" w:rsidRDefault="00C77BD2">
      <w:pPr>
        <w:rPr>
          <w:rFonts w:ascii="Times New Roman" w:hAnsi="Times New Roman" w:cs="Times New Roman"/>
        </w:rPr>
      </w:pPr>
    </w:p>
    <w:p w14:paraId="5249C2EC" w14:textId="79726D3E" w:rsidR="004148B4" w:rsidRPr="0094606F" w:rsidRDefault="004148B4" w:rsidP="004148B4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b/>
          <w:bCs/>
        </w:rPr>
        <w:t>Table S2</w:t>
      </w:r>
      <w:r w:rsidRPr="0094606F">
        <w:rPr>
          <w:rFonts w:ascii="Times New Roman" w:hAnsi="Times New Roman" w:cs="Times New Roman"/>
        </w:rPr>
        <w:t xml:space="preserve"> The model fitting based on previous study </w:t>
      </w:r>
      <w:r w:rsidRPr="0094606F">
        <w:rPr>
          <w:rFonts w:ascii="Times New Roman" w:hAnsi="Times New Roman" w:cs="Times New Roman"/>
        </w:rPr>
        <w:fldChar w:fldCharType="begin"/>
      </w:r>
      <w:r w:rsidRPr="0094606F">
        <w:rPr>
          <w:rFonts w:ascii="Times New Roman" w:hAnsi="Times New Roman" w:cs="Times New Roman"/>
        </w:rPr>
        <w:instrText xml:space="preserve"> ADDIN EN.CITE &lt;EndNote&gt;&lt;Cite&gt;&lt;Author&gt;Baxter&lt;/Author&gt;&lt;Year&gt;2005&lt;/Year&gt;&lt;RecNum&gt;2077&lt;/RecNum&gt;&lt;DisplayText&gt;(Baxter and Mitragotri, 2005)&lt;/DisplayText&gt;&lt;record&gt;&lt;rec-number&gt;2077&lt;/rec-number&gt;&lt;foreign-keys&gt;&lt;key app="EN" db-id="xfvdrdaz7fx5znef9zmxr0ao220xvfzw2ffd" timestamp="1611603442" guid="692ecbd4-0ed9-45c9-afd1-8756adc3e580"&gt;2077&lt;/key&gt;&lt;/foreign-keys&gt;&lt;ref-type name="Journal Article"&gt;17&lt;/ref-type&gt;&lt;contributors&gt;&lt;authors&gt;&lt;author&gt;Baxter, Joy&lt;/author&gt;&lt;author&gt;Mitragotri, Samir&lt;/author&gt;&lt;/authors&gt;&lt;/contributors&gt;&lt;titles&gt;&lt;title&gt;Jet-induced skin puncture and its impact on needle-free jet injections: experimental studies and a predictive model&lt;/title&gt;&lt;secondary-title&gt;Journal of Controlled release&lt;/secondary-title&gt;&lt;/titles&gt;&lt;periodical&gt;&lt;full-title&gt;Journal of Controlled Release&lt;/full-title&gt;&lt;abbr-1&gt;J Controlled Release&lt;/abbr-1&gt;&lt;/periodical&gt;&lt;pages&gt;361-373&lt;/pages&gt;&lt;volume&gt;106&lt;/volume&gt;&lt;number&gt;3&lt;/number&gt;&lt;dates&gt;&lt;year&gt;2005&lt;/year&gt;&lt;/dates&gt;&lt;isbn&gt;0168-3659&lt;/isbn&gt;&lt;urls&gt;&lt;related-urls&gt;&lt;url&gt;https://www.sciencedirect.com/science/article/abs/pii/S0168365905002336?via%3Dihub&lt;/url&gt;&lt;/related-urls&gt;&lt;/urls&gt;&lt;/record&gt;&lt;/Cite&gt;&lt;/EndNote&gt;</w:instrText>
      </w:r>
      <w:r w:rsidRPr="0094606F">
        <w:rPr>
          <w:rFonts w:ascii="Times New Roman" w:hAnsi="Times New Roman" w:cs="Times New Roman"/>
        </w:rPr>
        <w:fldChar w:fldCharType="separate"/>
      </w:r>
      <w:r w:rsidRPr="0094606F">
        <w:rPr>
          <w:rFonts w:ascii="Times New Roman" w:hAnsi="Times New Roman" w:cs="Times New Roman"/>
          <w:noProof/>
        </w:rPr>
        <w:t>(Baxter and Mitragotri, 2005)</w:t>
      </w:r>
      <w:r w:rsidRPr="0094606F">
        <w:rPr>
          <w:rFonts w:ascii="Times New Roman" w:hAnsi="Times New Roman" w:cs="Times New Roman"/>
        </w:rPr>
        <w:fldChar w:fldCharType="end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6"/>
        <w:gridCol w:w="1336"/>
        <w:gridCol w:w="1336"/>
        <w:gridCol w:w="1336"/>
        <w:gridCol w:w="1336"/>
      </w:tblGrid>
      <w:tr w:rsidR="004148B4" w:rsidRPr="0094606F" w14:paraId="7B76DA29" w14:textId="77777777" w:rsidTr="0094606F">
        <w:tc>
          <w:tcPr>
            <w:tcW w:w="133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72C7B039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Pressure (psi)</w:t>
            </w:r>
          </w:p>
        </w:tc>
        <w:tc>
          <w:tcPr>
            <w:tcW w:w="133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71C06866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Volume (mL)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7D720E42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m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1B99E7E6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b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7A622803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Estimated depth(mm)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22A5E38B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Actual mean depth(mm)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14:paraId="51170710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94606F">
              <w:rPr>
                <w:rFonts w:ascii="Times New Roman" w:hAnsi="Times New Roman" w:cs="Times New Roman"/>
              </w:rPr>
              <w:t>R</w:t>
            </w:r>
            <w:r w:rsidRPr="0094606F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  <w:tr w:rsidR="004148B4" w:rsidRPr="0094606F" w14:paraId="29FEAFC2" w14:textId="77777777" w:rsidTr="00866BD5">
        <w:tc>
          <w:tcPr>
            <w:tcW w:w="13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99C3F92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A3F9471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42E62B5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-0.0003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28D814F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0.0947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9A69F73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84.6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83FB9E6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48.3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FCB6C18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7.84%</w:t>
            </w:r>
          </w:p>
        </w:tc>
      </w:tr>
      <w:tr w:rsidR="004148B4" w:rsidRPr="0094606F" w14:paraId="41049120" w14:textId="77777777" w:rsidTr="00866BD5"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2AA9738E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41C2CC67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9285FA3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-0.0002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CE9D059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0.0926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0EAC1E5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129.2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91D46AF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51.8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432D6EE8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13.69%</w:t>
            </w:r>
          </w:p>
        </w:tc>
      </w:tr>
      <w:tr w:rsidR="004148B4" w:rsidRPr="0094606F" w14:paraId="7CB5FFC9" w14:textId="77777777" w:rsidTr="0055328A">
        <w:trPr>
          <w:trHeight w:val="427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6740401B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</w:tcPr>
          <w:p w14:paraId="26E83097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49CD019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-0.0004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EE80E3E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0.1753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7776573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38.9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A7BA93F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72.6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65189FC4" w14:textId="77777777" w:rsidR="004148B4" w:rsidRPr="0094606F" w:rsidRDefault="004148B4" w:rsidP="00866BD5">
            <w:pPr>
              <w:jc w:val="center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20.53%</w:t>
            </w:r>
          </w:p>
        </w:tc>
      </w:tr>
      <w:tr w:rsidR="004148B4" w:rsidRPr="0094606F" w14:paraId="68C13F0B" w14:textId="77777777" w:rsidTr="0094606F">
        <w:tc>
          <w:tcPr>
            <w:tcW w:w="9350" w:type="dxa"/>
            <w:gridSpan w:val="7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D22BD33" w14:textId="77777777" w:rsidR="004148B4" w:rsidRPr="0094606F" w:rsidRDefault="004148B4" w:rsidP="00866BD5">
            <w:pPr>
              <w:jc w:val="right"/>
              <w:rPr>
                <w:rFonts w:ascii="Times New Roman" w:hAnsi="Times New Roman" w:cs="Times New Roman"/>
              </w:rPr>
            </w:pPr>
            <w:r w:rsidRPr="0094606F">
              <w:rPr>
                <w:rFonts w:ascii="Times New Roman" w:hAnsi="Times New Roman" w:cs="Times New Roman"/>
              </w:rPr>
              <w:t>RSMD = 54.2 mm</w:t>
            </w:r>
          </w:p>
        </w:tc>
      </w:tr>
    </w:tbl>
    <w:p w14:paraId="5CCA15E4" w14:textId="56D0DE5F" w:rsidR="001267DD" w:rsidRPr="0094606F" w:rsidRDefault="001267DD">
      <w:pPr>
        <w:rPr>
          <w:rFonts w:ascii="Times New Roman" w:hAnsi="Times New Roman" w:cs="Times New Roman"/>
        </w:rPr>
      </w:pPr>
    </w:p>
    <w:p w14:paraId="4D9B49AC" w14:textId="77777777" w:rsidR="0062300E" w:rsidRPr="0094606F" w:rsidRDefault="0062300E">
      <w:pPr>
        <w:rPr>
          <w:rFonts w:ascii="Times New Roman" w:hAnsi="Times New Roman" w:cs="Times New Roman"/>
          <w:b/>
          <w:bCs/>
        </w:rPr>
      </w:pPr>
      <w:r w:rsidRPr="0094606F">
        <w:rPr>
          <w:rFonts w:ascii="Times New Roman" w:hAnsi="Times New Roman" w:cs="Times New Roman"/>
          <w:b/>
          <w:bCs/>
        </w:rPr>
        <w:br w:type="page"/>
      </w:r>
    </w:p>
    <w:p w14:paraId="25EFD9E0" w14:textId="03B18DD8" w:rsidR="0055328A" w:rsidRPr="0094606F" w:rsidRDefault="0055328A">
      <w:pPr>
        <w:rPr>
          <w:rFonts w:ascii="Times New Roman" w:hAnsi="Times New Roman" w:cs="Times New Roman"/>
        </w:rPr>
      </w:pPr>
      <w:r w:rsidRPr="0094606F">
        <w:rPr>
          <w:rFonts w:ascii="Times New Roman" w:hAnsi="Times New Roman" w:cs="Times New Roman"/>
          <w:b/>
          <w:bCs/>
        </w:rPr>
        <w:lastRenderedPageBreak/>
        <w:t>Table S3</w:t>
      </w:r>
      <w:r w:rsidRPr="0094606F">
        <w:rPr>
          <w:rFonts w:ascii="Times New Roman" w:hAnsi="Times New Roman" w:cs="Times New Roman"/>
        </w:rPr>
        <w:t xml:space="preserve"> The discharge coefficient of jet orifice based on different piston injection rates.</w:t>
      </w:r>
    </w:p>
    <w:tbl>
      <w:tblPr>
        <w:tblStyle w:val="TableGrid"/>
        <w:tblpPr w:leftFromText="180" w:rightFromText="180" w:vertAnchor="page" w:horzAnchor="margin" w:tblpXSpec="center" w:tblpY="2199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34"/>
        <w:gridCol w:w="1709"/>
      </w:tblGrid>
      <w:tr w:rsidR="0062300E" w:rsidRPr="0094606F" w14:paraId="5070D04B" w14:textId="77777777" w:rsidTr="0094606F">
        <w:trPr>
          <w:trHeight w:val="586"/>
        </w:trPr>
        <w:tc>
          <w:tcPr>
            <w:tcW w:w="213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4543E5FA" w14:textId="2F401A70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</w:t>
            </w:r>
            <w:r w:rsid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piston (mm/s)</w:t>
            </w:r>
          </w:p>
        </w:tc>
        <w:tc>
          <w:tcPr>
            <w:tcW w:w="1709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58DA796B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Cd, mean (SD)</w:t>
            </w:r>
          </w:p>
        </w:tc>
      </w:tr>
      <w:tr w:rsidR="0062300E" w:rsidRPr="0094606F" w14:paraId="1D669E15" w14:textId="77777777" w:rsidTr="0094606F">
        <w:trPr>
          <w:trHeight w:val="586"/>
        </w:trPr>
        <w:tc>
          <w:tcPr>
            <w:tcW w:w="2134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12F39F98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1709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273E5599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0.69 (0.038)</w:t>
            </w:r>
          </w:p>
        </w:tc>
      </w:tr>
      <w:tr w:rsidR="004A05E3" w:rsidRPr="0094606F" w14:paraId="36A3A9BB" w14:textId="77777777" w:rsidTr="0094606F">
        <w:trPr>
          <w:trHeight w:val="586"/>
        </w:trPr>
        <w:tc>
          <w:tcPr>
            <w:tcW w:w="2134" w:type="dxa"/>
            <w:shd w:val="clear" w:color="auto" w:fill="auto"/>
            <w:vAlign w:val="bottom"/>
          </w:tcPr>
          <w:p w14:paraId="04CB5AC2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709" w:type="dxa"/>
            <w:shd w:val="clear" w:color="auto" w:fill="auto"/>
            <w:vAlign w:val="bottom"/>
          </w:tcPr>
          <w:p w14:paraId="086570C3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0.84 (0.038)</w:t>
            </w:r>
          </w:p>
        </w:tc>
      </w:tr>
      <w:tr w:rsidR="004A05E3" w:rsidRPr="0094606F" w14:paraId="2A9DA57B" w14:textId="77777777" w:rsidTr="0094606F">
        <w:trPr>
          <w:trHeight w:val="586"/>
        </w:trPr>
        <w:tc>
          <w:tcPr>
            <w:tcW w:w="2134" w:type="dxa"/>
            <w:shd w:val="clear" w:color="auto" w:fill="auto"/>
            <w:vAlign w:val="bottom"/>
          </w:tcPr>
          <w:p w14:paraId="3FB329F3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09" w:type="dxa"/>
            <w:shd w:val="clear" w:color="auto" w:fill="auto"/>
            <w:vAlign w:val="bottom"/>
          </w:tcPr>
          <w:p w14:paraId="575D1FE6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0.90 (0.032)</w:t>
            </w:r>
          </w:p>
        </w:tc>
      </w:tr>
      <w:tr w:rsidR="004A05E3" w:rsidRPr="0094606F" w14:paraId="426677E1" w14:textId="77777777" w:rsidTr="0094606F">
        <w:trPr>
          <w:trHeight w:val="586"/>
        </w:trPr>
        <w:tc>
          <w:tcPr>
            <w:tcW w:w="2134" w:type="dxa"/>
            <w:shd w:val="clear" w:color="auto" w:fill="auto"/>
            <w:vAlign w:val="bottom"/>
          </w:tcPr>
          <w:p w14:paraId="7CE21AE0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709" w:type="dxa"/>
            <w:shd w:val="clear" w:color="auto" w:fill="auto"/>
            <w:vAlign w:val="bottom"/>
          </w:tcPr>
          <w:p w14:paraId="092DF040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0.91 (0.029)</w:t>
            </w:r>
          </w:p>
        </w:tc>
      </w:tr>
      <w:tr w:rsidR="0062300E" w:rsidRPr="0094606F" w14:paraId="1409099B" w14:textId="77777777" w:rsidTr="0094606F">
        <w:trPr>
          <w:trHeight w:val="586"/>
        </w:trPr>
        <w:tc>
          <w:tcPr>
            <w:tcW w:w="2134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011C827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709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5388311" w14:textId="77777777" w:rsidR="0062300E" w:rsidRPr="0094606F" w:rsidRDefault="0062300E" w:rsidP="0062300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460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0.90 (0.027)</w:t>
            </w:r>
          </w:p>
        </w:tc>
      </w:tr>
    </w:tbl>
    <w:p w14:paraId="25B1D24D" w14:textId="3D472048" w:rsidR="0055328A" w:rsidRPr="0094606F" w:rsidRDefault="0055328A">
      <w:pPr>
        <w:rPr>
          <w:rFonts w:ascii="Times New Roman" w:hAnsi="Times New Roman" w:cs="Times New Roman"/>
        </w:rPr>
      </w:pPr>
    </w:p>
    <w:p w14:paraId="6CAE395A" w14:textId="72DB31AC" w:rsidR="00A16E11" w:rsidRPr="0094606F" w:rsidRDefault="00A16E11">
      <w:pPr>
        <w:rPr>
          <w:rFonts w:ascii="Times New Roman" w:hAnsi="Times New Roman" w:cs="Times New Roman"/>
        </w:rPr>
      </w:pPr>
    </w:p>
    <w:p w14:paraId="5E0D769D" w14:textId="458C4ADD" w:rsidR="00A16E11" w:rsidRPr="0094606F" w:rsidRDefault="00A16E11">
      <w:pPr>
        <w:rPr>
          <w:rFonts w:ascii="Times New Roman" w:hAnsi="Times New Roman" w:cs="Times New Roman"/>
        </w:rPr>
      </w:pPr>
    </w:p>
    <w:p w14:paraId="3220D45B" w14:textId="307F7942" w:rsidR="00A16E11" w:rsidRPr="0094606F" w:rsidRDefault="00A16E11">
      <w:pPr>
        <w:rPr>
          <w:rFonts w:ascii="Times New Roman" w:hAnsi="Times New Roman" w:cs="Times New Roman"/>
        </w:rPr>
      </w:pPr>
    </w:p>
    <w:p w14:paraId="255B966B" w14:textId="45A65E9D" w:rsidR="00A16E11" w:rsidRPr="0094606F" w:rsidRDefault="00A16E11">
      <w:pPr>
        <w:rPr>
          <w:rFonts w:ascii="Times New Roman" w:hAnsi="Times New Roman" w:cs="Times New Roman"/>
        </w:rPr>
      </w:pPr>
    </w:p>
    <w:p w14:paraId="1A887B6A" w14:textId="00F344D6" w:rsidR="00A16E11" w:rsidRPr="0094606F" w:rsidRDefault="00A16E11">
      <w:pPr>
        <w:rPr>
          <w:rFonts w:ascii="Times New Roman" w:hAnsi="Times New Roman" w:cs="Times New Roman"/>
        </w:rPr>
      </w:pPr>
    </w:p>
    <w:p w14:paraId="0FA4897B" w14:textId="363AEEF4" w:rsidR="00A16E11" w:rsidRPr="0094606F" w:rsidRDefault="00A16E11">
      <w:pPr>
        <w:rPr>
          <w:rFonts w:ascii="Times New Roman" w:hAnsi="Times New Roman" w:cs="Times New Roman"/>
        </w:rPr>
      </w:pPr>
    </w:p>
    <w:p w14:paraId="0DEDDF9F" w14:textId="79A891CD" w:rsidR="00A16E11" w:rsidRPr="0094606F" w:rsidRDefault="00A16E11">
      <w:pPr>
        <w:rPr>
          <w:rFonts w:ascii="Times New Roman" w:hAnsi="Times New Roman" w:cs="Times New Roman"/>
        </w:rPr>
      </w:pPr>
    </w:p>
    <w:p w14:paraId="52EE6AC5" w14:textId="1F82E6CD" w:rsidR="00A16E11" w:rsidRPr="0094606F" w:rsidRDefault="00A16E11">
      <w:pPr>
        <w:rPr>
          <w:rFonts w:ascii="Times New Roman" w:hAnsi="Times New Roman" w:cs="Times New Roman"/>
        </w:rPr>
      </w:pPr>
    </w:p>
    <w:p w14:paraId="7BDD1B23" w14:textId="6C6717A8" w:rsidR="00A16E11" w:rsidRPr="0094606F" w:rsidRDefault="00A16E11">
      <w:pPr>
        <w:rPr>
          <w:rFonts w:ascii="Times New Roman" w:hAnsi="Times New Roman" w:cs="Times New Roman"/>
        </w:rPr>
      </w:pPr>
    </w:p>
    <w:p w14:paraId="4A03714E" w14:textId="011E9F1F" w:rsidR="00A16E11" w:rsidRPr="0094606F" w:rsidRDefault="00A16E11">
      <w:pPr>
        <w:rPr>
          <w:rFonts w:ascii="Times New Roman" w:hAnsi="Times New Roman" w:cs="Times New Roman"/>
        </w:rPr>
      </w:pPr>
    </w:p>
    <w:p w14:paraId="0ECB1D50" w14:textId="613275C0" w:rsidR="00A16E11" w:rsidRPr="00923FA3" w:rsidRDefault="00923FA3">
      <w:pPr>
        <w:rPr>
          <w:rFonts w:ascii="Times New Roman" w:hAnsi="Times New Roman" w:cs="Times New Roman"/>
          <w:sz w:val="24"/>
          <w:szCs w:val="24"/>
        </w:rPr>
      </w:pPr>
      <w:r w:rsidRPr="00923FA3">
        <w:rPr>
          <w:rFonts w:ascii="Times New Roman" w:hAnsi="Times New Roman" w:cs="Times New Roman"/>
          <w:sz w:val="24"/>
          <w:szCs w:val="24"/>
        </w:rPr>
        <w:t>The</w:t>
      </w:r>
      <w:r w:rsidR="00DF72AA" w:rsidRPr="00923FA3">
        <w:rPr>
          <w:rFonts w:ascii="Times New Roman" w:hAnsi="Times New Roman" w:cs="Times New Roman"/>
          <w:sz w:val="24"/>
          <w:szCs w:val="24"/>
        </w:rPr>
        <w:t xml:space="preserve"> discharge coefficient is calculated</w:t>
      </w:r>
      <w:r>
        <w:rPr>
          <w:rFonts w:ascii="Times New Roman" w:hAnsi="Times New Roman" w:cs="Times New Roman"/>
          <w:sz w:val="24"/>
          <w:szCs w:val="24"/>
        </w:rPr>
        <w:t xml:space="preserve"> as follow</w:t>
      </w:r>
      <w:r w:rsidR="00913691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7CE1C7C8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>We first collected the piston resisting force and displacement/time history at different piston injection rates (Fig S5). This data allowed us to calculate the actual and theoretical flow rate.</w:t>
      </w:r>
    </w:p>
    <w:p w14:paraId="7CBA4D85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  <w:highlight w:val="yellow"/>
        </w:rPr>
        <w:t>The actual jet volume flow rate</w:t>
      </w:r>
      <w:r w:rsidRPr="0094606F">
        <w:rPr>
          <w:rFonts w:ascii="Times New Roman" w:hAnsi="Times New Roman" w:cs="Times New Roman"/>
          <w:sz w:val="24"/>
          <w:szCs w:val="24"/>
        </w:rPr>
        <w:t xml:space="preserve"> could be calculated from piston injection rate and piston cross-sectional area.</w:t>
      </w:r>
    </w:p>
    <w:p w14:paraId="123CEFEA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</w:t>
      </w:r>
      <m:oMath>
        <m:r>
          <w:rPr>
            <w:rFonts w:ascii="Cambria Math" w:hAnsi="Cambria Math" w:cs="Times New Roman"/>
            <w:sz w:val="24"/>
            <w:szCs w:val="24"/>
          </w:rPr>
          <m:t>Q=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fr-CA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v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p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 xml:space="preserve">* 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fr-CA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>Eq (s1)</w:t>
      </w:r>
      <w:r w:rsidRPr="0094606F">
        <w:rPr>
          <w:rFonts w:ascii="Times New Roman" w:hAnsi="Times New Roman" w:cs="Times New Roman"/>
          <w:sz w:val="24"/>
          <w:szCs w:val="24"/>
        </w:rPr>
        <w:tab/>
      </w:r>
    </w:p>
    <w:p w14:paraId="46CC9C94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 xml:space="preserve">Where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fr-CA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v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the dynamic velocity during injection,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fr-CA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the area of piston (d= 7 mm</w:t>
      </w:r>
      <w:proofErr w:type="gramStart"/>
      <w:r w:rsidRPr="0094606F">
        <w:rPr>
          <w:rFonts w:ascii="Times New Roman" w:hAnsi="Times New Roman" w:cs="Times New Roman"/>
          <w:sz w:val="24"/>
          <w:szCs w:val="24"/>
        </w:rPr>
        <w:t>).</w:t>
      </w:r>
      <w:proofErr w:type="gramEnd"/>
      <w:r w:rsidRPr="0094606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29FB8ED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 xml:space="preserve">The </w:t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>theoretical maximum flow rate is calculated</w:t>
      </w:r>
      <w:r w:rsidRPr="0094606F">
        <w:rPr>
          <w:rFonts w:ascii="Times New Roman" w:hAnsi="Times New Roman" w:cs="Times New Roman"/>
          <w:sz w:val="24"/>
          <w:szCs w:val="24"/>
        </w:rPr>
        <w:t xml:space="preserve"> as follows:</w:t>
      </w:r>
    </w:p>
    <w:p w14:paraId="348629CD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</w:t>
      </w:r>
      <m:oMath>
        <m:r>
          <w:rPr>
            <w:rFonts w:ascii="Cambria Math" w:hAnsi="Cambria Math" w:cs="Times New Roman"/>
            <w:sz w:val="24"/>
            <w:szCs w:val="24"/>
          </w:rPr>
          <m:t>P=F/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 xml:space="preserve"> Eq (s2)</w:t>
      </w:r>
      <w:r w:rsidRPr="0094606F">
        <w:rPr>
          <w:rFonts w:ascii="Times New Roman" w:hAnsi="Times New Roman" w:cs="Times New Roman"/>
          <w:sz w:val="24"/>
          <w:szCs w:val="24"/>
        </w:rPr>
        <w:tab/>
      </w:r>
    </w:p>
    <w:p w14:paraId="19FE5ED0" w14:textId="77777777" w:rsidR="00C01D36" w:rsidRPr="0094606F" w:rsidRDefault="00C01D36" w:rsidP="00C01D36">
      <w:pPr>
        <w:ind w:left="2880" w:firstLine="720"/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 xml:space="preserve">     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Q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'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b>
        </m:sSub>
        <m:rad>
          <m:radPr>
            <m:degHide m:val="1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2(P-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)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ρ</m:t>
                </m:r>
              </m:den>
            </m:f>
          </m:e>
        </m:rad>
      </m:oMath>
      <w:r w:rsidRPr="0094606F">
        <w:rPr>
          <w:rFonts w:ascii="Times New Roman" w:hAnsi="Times New Roman" w:cs="Times New Roman"/>
          <w:sz w:val="24"/>
          <w:szCs w:val="24"/>
        </w:rPr>
        <w:t xml:space="preserve">  </w:t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 xml:space="preserve"> Eq (s3)</w:t>
      </w:r>
    </w:p>
    <w:p w14:paraId="4E881406" w14:textId="77777777" w:rsidR="00C01D36" w:rsidRPr="0094606F" w:rsidRDefault="00C01D36" w:rsidP="00C01D36">
      <w:pPr>
        <w:rPr>
          <w:rFonts w:ascii="Times New Roman" w:hAnsi="Times New Roman" w:cs="Times New Roman"/>
          <w:iCs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  <w:highlight w:val="yellow"/>
        </w:rPr>
        <w:t>where F is the dynamic force of the piston during the injection.</w:t>
      </w:r>
      <w:r w:rsidRPr="0094606F">
        <w:rPr>
          <w:rFonts w:ascii="Times New Roman" w:hAnsi="Times New Roman" w:cs="Times New Roman"/>
          <w:sz w:val="24"/>
          <w:szCs w:val="24"/>
        </w:rPr>
        <w:t xml:space="preserve"> The relationship between the stable piston resistance force and the piston injection rate is shown in Fig S4 F.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fr-CA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fr-CA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the area of the piston,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the area of the nozzle orifice,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atmosphere pressure,</w:t>
      </w:r>
      <w:r w:rsidRPr="0094606F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ρ</m:t>
        </m:r>
      </m:oMath>
      <w:r w:rsidRPr="0094606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06F">
        <w:rPr>
          <w:rFonts w:ascii="Times New Roman" w:hAnsi="Times New Roman" w:cs="Times New Roman"/>
          <w:iCs/>
          <w:sz w:val="24"/>
          <w:szCs w:val="24"/>
        </w:rPr>
        <w:t>is the density of water.</w:t>
      </w:r>
    </w:p>
    <w:p w14:paraId="55750870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iCs/>
          <w:sz w:val="24"/>
          <w:szCs w:val="24"/>
        </w:rPr>
        <w:t>The discharge coefficient is the actual flow rate divided by the theoretical flow rate.</w:t>
      </w:r>
    </w:p>
    <w:p w14:paraId="05D19DDD" w14:textId="77777777" w:rsidR="00C01D36" w:rsidRPr="0094606F" w:rsidRDefault="00C01D36" w:rsidP="00C01D36">
      <w:pPr>
        <w:ind w:left="3600" w:firstLine="720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w:lastRenderedPageBreak/>
          <m:t>Cd=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Q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Q'</m:t>
            </m:r>
          </m:den>
        </m:f>
      </m:oMath>
      <w:r w:rsidRPr="0094606F">
        <w:rPr>
          <w:rFonts w:ascii="Times New Roman" w:hAnsi="Times New Roman" w:cs="Times New Roman"/>
          <w:sz w:val="24"/>
          <w:szCs w:val="24"/>
        </w:rPr>
        <w:t xml:space="preserve">  </w:t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 xml:space="preserve">             </w:t>
      </w:r>
      <w:r w:rsidRPr="0094606F">
        <w:rPr>
          <w:rFonts w:ascii="Times New Roman" w:hAnsi="Times New Roman" w:cs="Times New Roman"/>
          <w:sz w:val="24"/>
          <w:szCs w:val="24"/>
        </w:rPr>
        <w:tab/>
      </w:r>
      <w:r w:rsidRPr="0094606F">
        <w:rPr>
          <w:rFonts w:ascii="Times New Roman" w:hAnsi="Times New Roman" w:cs="Times New Roman"/>
          <w:sz w:val="24"/>
          <w:szCs w:val="24"/>
        </w:rPr>
        <w:tab/>
        <w:t xml:space="preserve"> Eq (s4)</w:t>
      </w:r>
      <w:r w:rsidRPr="0094606F">
        <w:rPr>
          <w:rFonts w:ascii="Times New Roman" w:hAnsi="Times New Roman" w:cs="Times New Roman"/>
          <w:sz w:val="24"/>
          <w:szCs w:val="24"/>
        </w:rPr>
        <w:tab/>
      </w:r>
    </w:p>
    <w:p w14:paraId="55A1CD59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  <w:highlight w:val="yellow"/>
        </w:rPr>
      </w:pPr>
      <w:r w:rsidRPr="0094606F">
        <w:rPr>
          <w:rFonts w:ascii="Times New Roman" w:hAnsi="Times New Roman" w:cs="Times New Roman"/>
          <w:sz w:val="24"/>
          <w:szCs w:val="24"/>
          <w:highlight w:val="yellow"/>
        </w:rPr>
        <w:t>In addition, the Reynolds number of fluids was calculated based on the calculated Bernoulli velocity of the fluid.</w:t>
      </w:r>
    </w:p>
    <w:p w14:paraId="3B4FB3A9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  <w:highlight w:val="yellow"/>
        </w:rPr>
      </w:pP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R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e</m:t>
            </m:r>
          </m:sub>
        </m:sSub>
        <m:r>
          <w:rPr>
            <w:rFonts w:ascii="Cambria Math" w:hAnsi="Cambria Math" w:cs="Times New Roman"/>
            <w:sz w:val="24"/>
            <w:szCs w:val="24"/>
            <w:highlight w:val="yellow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p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μ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w</m:t>
            </m:r>
          </m:sub>
        </m:sSub>
        <m:r>
          <w:rPr>
            <w:rFonts w:ascii="Cambria Math" w:hAnsi="Cambria Math" w:cs="Times New Roman"/>
            <w:sz w:val="24"/>
            <w:szCs w:val="24"/>
            <w:highlight w:val="yellow"/>
          </w:rPr>
          <m:t>ρ</m:t>
        </m:r>
        <m:rad>
          <m:radPr>
            <m:degHide m:val="1"/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highlight w:val="yellow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  <w:highlight w:val="yellow"/>
                  </w:rPr>
                  <m:t>2(P-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highlight w:val="yellow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highlight w:val="yellow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highlight w:val="yellow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Times New Roman"/>
                    <w:sz w:val="24"/>
                    <w:szCs w:val="24"/>
                    <w:highlight w:val="yellow"/>
                  </w:rPr>
                  <m:t>)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  <w:highlight w:val="yellow"/>
                  </w:rPr>
                  <m:t>ρ</m:t>
                </m:r>
              </m:den>
            </m:f>
          </m:e>
        </m:rad>
      </m:oMath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ab/>
        <w:t>Eq (s5)</w:t>
      </w:r>
    </w:p>
    <w:p w14:paraId="7BAC3C8C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  <w:highlight w:val="yellow"/>
        </w:rPr>
        <w:t xml:space="preserve">Where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p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  <w:highlight w:val="yellow"/>
        </w:rPr>
        <w:t xml:space="preserve"> is the diameter of nozzle orifice,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highlight w:val="yellow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μ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highlight w:val="yellow"/>
              </w:rPr>
              <m:t>w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  <w:highlight w:val="yellow"/>
        </w:rPr>
        <w:t xml:space="preserve"> is the viscosity of water,</w:t>
      </w:r>
      <w:r w:rsidRPr="0094606F">
        <w:rPr>
          <w:rFonts w:ascii="Times New Roman" w:hAnsi="Times New Roman" w:cs="Times New Roman"/>
          <w:i/>
          <w:sz w:val="24"/>
          <w:szCs w:val="24"/>
          <w:highlight w:val="yellow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  <w:highlight w:val="yellow"/>
          </w:rPr>
          <m:t>ρ</m:t>
        </m:r>
      </m:oMath>
      <w:r w:rsidRPr="0094606F">
        <w:rPr>
          <w:rFonts w:ascii="Times New Roman" w:hAnsi="Times New Roman" w:cs="Times New Roman"/>
          <w:i/>
          <w:sz w:val="24"/>
          <w:szCs w:val="24"/>
          <w:highlight w:val="yellow"/>
        </w:rPr>
        <w:t xml:space="preserve"> </w:t>
      </w:r>
      <w:r w:rsidRPr="0094606F">
        <w:rPr>
          <w:rFonts w:ascii="Times New Roman" w:hAnsi="Times New Roman" w:cs="Times New Roman"/>
          <w:iCs/>
          <w:sz w:val="24"/>
          <w:szCs w:val="24"/>
          <w:highlight w:val="yellow"/>
        </w:rPr>
        <w:t>is the density of water,</w:t>
      </w:r>
      <w:r w:rsidRPr="0094606F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atmosphere pressure, </w:t>
      </w:r>
      <m:oMath>
        <m:r>
          <w:rPr>
            <w:rFonts w:ascii="Cambria Math" w:hAnsi="Cambria Math" w:cs="Times New Roman"/>
            <w:sz w:val="24"/>
            <w:szCs w:val="24"/>
          </w:rPr>
          <m:t>P</m:t>
        </m:r>
      </m:oMath>
      <w:r w:rsidRPr="0094606F">
        <w:rPr>
          <w:rFonts w:ascii="Times New Roman" w:hAnsi="Times New Roman" w:cs="Times New Roman"/>
          <w:sz w:val="24"/>
          <w:szCs w:val="24"/>
        </w:rPr>
        <w:t xml:space="preserve"> is obtained from Eq (s2</w:t>
      </w:r>
      <w:proofErr w:type="gramStart"/>
      <w:r w:rsidRPr="0094606F">
        <w:rPr>
          <w:rFonts w:ascii="Times New Roman" w:hAnsi="Times New Roman" w:cs="Times New Roman"/>
          <w:sz w:val="24"/>
          <w:szCs w:val="24"/>
        </w:rPr>
        <w:t>)</w:t>
      </w:r>
      <w:r w:rsidRPr="0094606F">
        <w:rPr>
          <w:rFonts w:ascii="Times New Roman" w:hAnsi="Times New Roman" w:cs="Times New Roman"/>
          <w:sz w:val="24"/>
          <w:szCs w:val="24"/>
          <w:highlight w:val="yellow"/>
        </w:rPr>
        <w:t>.</w:t>
      </w:r>
      <w:proofErr w:type="gramEnd"/>
    </w:p>
    <w:p w14:paraId="199BC51E" w14:textId="77777777" w:rsidR="00C01D36" w:rsidRPr="0094606F" w:rsidRDefault="00C01D36" w:rsidP="00C01D36">
      <w:pPr>
        <w:rPr>
          <w:rFonts w:ascii="Times New Roman" w:hAnsi="Times New Roman" w:cs="Times New Roman"/>
          <w:sz w:val="24"/>
          <w:szCs w:val="24"/>
        </w:rPr>
      </w:pPr>
      <w:r w:rsidRPr="0094606F">
        <w:rPr>
          <w:rFonts w:ascii="Times New Roman" w:hAnsi="Times New Roman" w:cs="Times New Roman"/>
          <w:sz w:val="24"/>
          <w:szCs w:val="24"/>
        </w:rPr>
        <w:t>The relationships between Reynolds number and the discharge coefficient at different piston injection rates were presented in Fig S4 A-E.</w:t>
      </w:r>
    </w:p>
    <w:p w14:paraId="3AE1A0C7" w14:textId="77777777" w:rsidR="00C01D36" w:rsidRPr="0094606F" w:rsidRDefault="00C01D36">
      <w:pPr>
        <w:rPr>
          <w:rFonts w:ascii="Times New Roman" w:hAnsi="Times New Roman" w:cs="Times New Roman"/>
        </w:rPr>
      </w:pPr>
    </w:p>
    <w:p w14:paraId="066E25EC" w14:textId="77777777" w:rsidR="00DF72AA" w:rsidRPr="0094606F" w:rsidRDefault="00DF72AA">
      <w:pPr>
        <w:rPr>
          <w:rFonts w:ascii="Times New Roman" w:hAnsi="Times New Roman" w:cs="Times New Roman"/>
        </w:rPr>
      </w:pPr>
    </w:p>
    <w:sectPr w:rsidR="00DF72AA" w:rsidRPr="0094606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77550"/>
    <w:multiLevelType w:val="hybridMultilevel"/>
    <w:tmpl w:val="AF9A15C2"/>
    <w:lvl w:ilvl="0" w:tplc="D31699FA">
      <w:start w:val="1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B564D9"/>
    <w:multiLevelType w:val="hybridMultilevel"/>
    <w:tmpl w:val="279E6326"/>
    <w:lvl w:ilvl="0" w:tplc="20C0CD30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hideSpellingErrors/>
  <w:hideGrammaticalError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zcytDS3NDUxMzIzNjNV0lEKTi0uzszPAykwNKwFAMtq0dUtAAAA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Intl J Pharmaceutics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xfvdrdaz7fx5znef9zmxr0ao220xvfzw2ffd&quot;&gt;My EndNote Library&lt;record-ids&gt;&lt;item&gt;2077&lt;/item&gt;&lt;/record-ids&gt;&lt;/item&gt;&lt;/Libraries&gt;"/>
  </w:docVars>
  <w:rsids>
    <w:rsidRoot w:val="00222EC7"/>
    <w:rsid w:val="0002304F"/>
    <w:rsid w:val="000345D7"/>
    <w:rsid w:val="000445D3"/>
    <w:rsid w:val="0009050E"/>
    <w:rsid w:val="000A4479"/>
    <w:rsid w:val="000F025C"/>
    <w:rsid w:val="001267DD"/>
    <w:rsid w:val="00153345"/>
    <w:rsid w:val="00153DDE"/>
    <w:rsid w:val="001A2EDC"/>
    <w:rsid w:val="001D305E"/>
    <w:rsid w:val="001E447C"/>
    <w:rsid w:val="001E4FDB"/>
    <w:rsid w:val="001F2154"/>
    <w:rsid w:val="00201BF9"/>
    <w:rsid w:val="00215ACE"/>
    <w:rsid w:val="00221300"/>
    <w:rsid w:val="00222EC7"/>
    <w:rsid w:val="00240AFE"/>
    <w:rsid w:val="002F079B"/>
    <w:rsid w:val="00305A2D"/>
    <w:rsid w:val="00373B2B"/>
    <w:rsid w:val="003A79A7"/>
    <w:rsid w:val="003E614C"/>
    <w:rsid w:val="003F671B"/>
    <w:rsid w:val="004011FF"/>
    <w:rsid w:val="004148B4"/>
    <w:rsid w:val="004A05E3"/>
    <w:rsid w:val="004A6D38"/>
    <w:rsid w:val="0053542A"/>
    <w:rsid w:val="0055328A"/>
    <w:rsid w:val="005C0093"/>
    <w:rsid w:val="005C7194"/>
    <w:rsid w:val="00620360"/>
    <w:rsid w:val="0062300E"/>
    <w:rsid w:val="0063325C"/>
    <w:rsid w:val="00666AC4"/>
    <w:rsid w:val="0067503F"/>
    <w:rsid w:val="006931A1"/>
    <w:rsid w:val="006B5445"/>
    <w:rsid w:val="006C7D17"/>
    <w:rsid w:val="00705146"/>
    <w:rsid w:val="007676FB"/>
    <w:rsid w:val="007A76A9"/>
    <w:rsid w:val="00836463"/>
    <w:rsid w:val="008732E6"/>
    <w:rsid w:val="008B625B"/>
    <w:rsid w:val="008F50D0"/>
    <w:rsid w:val="00913691"/>
    <w:rsid w:val="00920851"/>
    <w:rsid w:val="00923FA3"/>
    <w:rsid w:val="0094606F"/>
    <w:rsid w:val="009F4331"/>
    <w:rsid w:val="00A02151"/>
    <w:rsid w:val="00A07A93"/>
    <w:rsid w:val="00A16E11"/>
    <w:rsid w:val="00A3217B"/>
    <w:rsid w:val="00A32E66"/>
    <w:rsid w:val="00A40296"/>
    <w:rsid w:val="00A87DFD"/>
    <w:rsid w:val="00AA30A1"/>
    <w:rsid w:val="00AC26B7"/>
    <w:rsid w:val="00AD3C0F"/>
    <w:rsid w:val="00B01A10"/>
    <w:rsid w:val="00B05BBD"/>
    <w:rsid w:val="00B649CF"/>
    <w:rsid w:val="00BE5796"/>
    <w:rsid w:val="00C01D36"/>
    <w:rsid w:val="00C0608C"/>
    <w:rsid w:val="00C24587"/>
    <w:rsid w:val="00C65238"/>
    <w:rsid w:val="00C77BD2"/>
    <w:rsid w:val="00D12C44"/>
    <w:rsid w:val="00D57948"/>
    <w:rsid w:val="00D87A2F"/>
    <w:rsid w:val="00DF03F2"/>
    <w:rsid w:val="00DF72AA"/>
    <w:rsid w:val="00E0338C"/>
    <w:rsid w:val="00E44370"/>
    <w:rsid w:val="00E8037E"/>
    <w:rsid w:val="00E86225"/>
    <w:rsid w:val="00EC1A39"/>
    <w:rsid w:val="00F502EF"/>
    <w:rsid w:val="00F532FF"/>
    <w:rsid w:val="00F54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283D5B"/>
  <w15:chartTrackingRefBased/>
  <w15:docId w15:val="{58425780-3FE7-4B49-ADC3-CA422808D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F07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1300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221300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21300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221300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21300"/>
    <w:rPr>
      <w:rFonts w:ascii="Calibri" w:hAnsi="Calibri" w:cs="Calibri"/>
      <w:noProof/>
    </w:rPr>
  </w:style>
  <w:style w:type="character" w:styleId="CommentReference">
    <w:name w:val="annotation reference"/>
    <w:basedOn w:val="DefaultParagraphFont"/>
    <w:uiPriority w:val="99"/>
    <w:semiHidden/>
    <w:unhideWhenUsed/>
    <w:rsid w:val="00305A2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05A2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05A2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05A2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05A2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9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8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1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8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6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1161</TotalTime>
  <Pages>11</Pages>
  <Words>929</Words>
  <Characters>5300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Qiman Gao</dc:creator>
  <cp:keywords/>
  <dc:description/>
  <cp:lastModifiedBy>Qiman Gao</cp:lastModifiedBy>
  <cp:revision>83</cp:revision>
  <dcterms:created xsi:type="dcterms:W3CDTF">2021-06-03T18:49:00Z</dcterms:created>
  <dcterms:modified xsi:type="dcterms:W3CDTF">2021-09-30T02:13:00Z</dcterms:modified>
</cp:coreProperties>
</file>