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people.xml" ContentType="application/vnd.openxmlformats-officedocument.wordprocessingml.peop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39F27E" w14:textId="77777777" w:rsidR="008931C1" w:rsidRPr="00EC51CF" w:rsidRDefault="008931C1" w:rsidP="00F13AC4">
      <w:pPr>
        <w:jc w:val="center"/>
        <w:rPr>
          <w:rFonts w:ascii="Times New Roman" w:hAnsi="Times New Roman" w:cs="Times New Roman"/>
          <w:b/>
          <w:bCs/>
        </w:rPr>
      </w:pPr>
    </w:p>
    <w:p w14:paraId="04742248" w14:textId="720E80B7" w:rsidR="008931C1" w:rsidRPr="00EC51CF" w:rsidRDefault="008931C1" w:rsidP="00F13AC4">
      <w:pPr>
        <w:jc w:val="center"/>
        <w:rPr>
          <w:rFonts w:ascii="Times New Roman" w:hAnsi="Times New Roman" w:cs="Times New Roman"/>
          <w:b/>
          <w:bCs/>
        </w:rPr>
      </w:pPr>
      <w:r w:rsidRPr="00EC51CF">
        <w:rPr>
          <w:rFonts w:ascii="Times New Roman" w:hAnsi="Times New Roman" w:cs="Times New Roman"/>
          <w:b/>
          <w:bCs/>
        </w:rPr>
        <w:t xml:space="preserve">ELECTRONIC SUPPORTING INFORMATION </w:t>
      </w:r>
    </w:p>
    <w:p w14:paraId="316CEF4E" w14:textId="3B2562DF" w:rsidR="008931C1" w:rsidRPr="00EC51CF" w:rsidRDefault="008931C1" w:rsidP="00F13AC4">
      <w:pPr>
        <w:jc w:val="center"/>
        <w:rPr>
          <w:rFonts w:ascii="Times New Roman" w:hAnsi="Times New Roman" w:cs="Times New Roman"/>
          <w:b/>
          <w:bCs/>
        </w:rPr>
      </w:pPr>
    </w:p>
    <w:p w14:paraId="2053D68D" w14:textId="77777777" w:rsidR="008931C1" w:rsidRPr="00EC51CF" w:rsidRDefault="008931C1" w:rsidP="008931C1">
      <w:pPr>
        <w:pStyle w:val="NoSpacing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51CF">
        <w:rPr>
          <w:rFonts w:ascii="Times New Roman" w:hAnsi="Times New Roman" w:cs="Times New Roman"/>
          <w:b/>
          <w:bCs/>
          <w:sz w:val="28"/>
          <w:szCs w:val="28"/>
        </w:rPr>
        <w:t>Magnesium recovery from Desalination Reject Brine as pretreatment for Membraneless Electrolysis</w:t>
      </w:r>
    </w:p>
    <w:p w14:paraId="4B5AB517" w14:textId="77777777" w:rsidR="008931C1" w:rsidRPr="00EC51CF" w:rsidRDefault="008931C1" w:rsidP="008931C1"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</w:p>
    <w:p w14:paraId="71E21356" w14:textId="77777777" w:rsidR="008931C1" w:rsidRPr="00EC51CF" w:rsidRDefault="008931C1" w:rsidP="008931C1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EC51CF">
        <w:rPr>
          <w:rFonts w:ascii="Times New Roman" w:hAnsi="Times New Roman" w:cs="Times New Roman"/>
          <w:sz w:val="24"/>
          <w:szCs w:val="24"/>
          <w:lang w:val="pt-BR"/>
        </w:rPr>
        <w:t>Nafis Mahmud</w:t>
      </w:r>
      <w:r w:rsidRPr="00EC51CF">
        <w:rPr>
          <w:rFonts w:ascii="Times New Roman" w:hAnsi="Times New Roman" w:cs="Times New Roman"/>
          <w:sz w:val="24"/>
          <w:szCs w:val="24"/>
          <w:vertAlign w:val="superscript"/>
          <w:lang w:val="pt-BR"/>
        </w:rPr>
        <w:t>1</w:t>
      </w:r>
      <w:r w:rsidRPr="00EC51CF">
        <w:rPr>
          <w:rFonts w:ascii="Times New Roman" w:hAnsi="Times New Roman" w:cs="Times New Roman"/>
          <w:sz w:val="24"/>
          <w:szCs w:val="24"/>
          <w:lang w:val="pt-BR"/>
        </w:rPr>
        <w:t>, Daniela V. Fraga Alvarez</w:t>
      </w:r>
      <w:r w:rsidRPr="00EC51CF">
        <w:rPr>
          <w:rFonts w:ascii="Times New Roman" w:hAnsi="Times New Roman" w:cs="Times New Roman"/>
          <w:sz w:val="24"/>
          <w:szCs w:val="24"/>
          <w:vertAlign w:val="superscript"/>
          <w:lang w:val="pt-BR"/>
        </w:rPr>
        <w:t>2</w:t>
      </w:r>
      <w:r w:rsidRPr="00EC51CF">
        <w:rPr>
          <w:rFonts w:ascii="Times New Roman" w:hAnsi="Times New Roman" w:cs="Times New Roman"/>
          <w:sz w:val="24"/>
          <w:szCs w:val="24"/>
          <w:lang w:val="pt-BR"/>
        </w:rPr>
        <w:t>,</w:t>
      </w:r>
      <w:r w:rsidRPr="00EC51CF">
        <w:rPr>
          <w:rFonts w:ascii="Times New Roman" w:hAnsi="Times New Roman" w:cs="Times New Roman"/>
          <w:sz w:val="20"/>
          <w:szCs w:val="20"/>
          <w:lang w:val="pt-BR"/>
        </w:rPr>
        <w:t xml:space="preserve"> </w:t>
      </w:r>
      <w:r w:rsidRPr="00EC51CF">
        <w:rPr>
          <w:rFonts w:ascii="Times New Roman" w:hAnsi="Times New Roman" w:cs="Times New Roman"/>
          <w:sz w:val="24"/>
          <w:szCs w:val="24"/>
          <w:lang w:val="pt-BR"/>
        </w:rPr>
        <w:t>Mohamed H Ibrahim</w:t>
      </w:r>
      <w:r w:rsidRPr="00EC51CF">
        <w:rPr>
          <w:rFonts w:ascii="Times New Roman" w:hAnsi="Times New Roman" w:cs="Times New Roman"/>
          <w:sz w:val="24"/>
          <w:szCs w:val="24"/>
          <w:vertAlign w:val="superscript"/>
          <w:lang w:val="pt-BR"/>
        </w:rPr>
        <w:t>1</w:t>
      </w:r>
      <w:r w:rsidRPr="00EC51CF">
        <w:rPr>
          <w:rFonts w:ascii="Times New Roman" w:hAnsi="Times New Roman" w:cs="Times New Roman"/>
          <w:sz w:val="24"/>
          <w:szCs w:val="24"/>
          <w:lang w:val="pt-BR"/>
        </w:rPr>
        <w:t>, Muftah H El‐Naas</w:t>
      </w:r>
      <w:r w:rsidRPr="00EC51CF">
        <w:rPr>
          <w:rFonts w:ascii="Times New Roman" w:hAnsi="Times New Roman" w:cs="Times New Roman"/>
          <w:sz w:val="24"/>
          <w:szCs w:val="24"/>
          <w:vertAlign w:val="superscript"/>
          <w:lang w:val="pt-BR"/>
        </w:rPr>
        <w:t>1*</w:t>
      </w:r>
      <w:r w:rsidRPr="00EC51CF">
        <w:rPr>
          <w:rFonts w:ascii="Times New Roman" w:hAnsi="Times New Roman" w:cs="Times New Roman"/>
          <w:sz w:val="24"/>
          <w:szCs w:val="24"/>
          <w:lang w:val="pt-BR"/>
        </w:rPr>
        <w:t>, Daniel V. Esposito</w:t>
      </w:r>
      <w:r w:rsidRPr="00EC51CF">
        <w:rPr>
          <w:rFonts w:ascii="Times New Roman" w:hAnsi="Times New Roman" w:cs="Times New Roman"/>
          <w:sz w:val="24"/>
          <w:szCs w:val="24"/>
          <w:vertAlign w:val="superscript"/>
          <w:lang w:val="pt-BR"/>
        </w:rPr>
        <w:t>2</w:t>
      </w:r>
    </w:p>
    <w:p w14:paraId="090CBE3C" w14:textId="77777777" w:rsidR="008931C1" w:rsidRPr="00EC51CF" w:rsidRDefault="008931C1" w:rsidP="008931C1">
      <w:pPr>
        <w:pStyle w:val="Default"/>
        <w:rPr>
          <w:color w:val="auto"/>
          <w:lang w:val="pt-BR"/>
        </w:rPr>
      </w:pPr>
    </w:p>
    <w:p w14:paraId="48EABE2A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  <w:vertAlign w:val="superscript"/>
        </w:rPr>
        <w:t>1</w:t>
      </w:r>
      <w:r w:rsidRPr="00EC51CF">
        <w:rPr>
          <w:color w:val="auto"/>
        </w:rPr>
        <w:t>Gas Processing Center</w:t>
      </w:r>
    </w:p>
    <w:p w14:paraId="708E3E33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</w:rPr>
        <w:t>Qatar University</w:t>
      </w:r>
    </w:p>
    <w:p w14:paraId="1BF52EC7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</w:rPr>
        <w:t xml:space="preserve">P.O. Box 2713, Al </w:t>
      </w:r>
      <w:proofErr w:type="spellStart"/>
      <w:r w:rsidRPr="00EC51CF">
        <w:rPr>
          <w:color w:val="auto"/>
        </w:rPr>
        <w:t>Tarfa</w:t>
      </w:r>
      <w:proofErr w:type="spellEnd"/>
      <w:r w:rsidRPr="00EC51CF">
        <w:rPr>
          <w:color w:val="auto"/>
        </w:rPr>
        <w:t xml:space="preserve"> Street</w:t>
      </w:r>
    </w:p>
    <w:p w14:paraId="281052B3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</w:rPr>
        <w:t xml:space="preserve">Doha, Qatar </w:t>
      </w:r>
    </w:p>
    <w:p w14:paraId="15415EAB" w14:textId="77777777" w:rsidR="008931C1" w:rsidRPr="00EC51CF" w:rsidRDefault="008931C1" w:rsidP="008931C1">
      <w:pPr>
        <w:pStyle w:val="Default"/>
        <w:jc w:val="center"/>
        <w:rPr>
          <w:color w:val="auto"/>
        </w:rPr>
      </w:pPr>
    </w:p>
    <w:p w14:paraId="07D97E19" w14:textId="77777777" w:rsidR="008931C1" w:rsidRPr="00EC51CF" w:rsidRDefault="008931C1" w:rsidP="008931C1">
      <w:pPr>
        <w:pStyle w:val="Default"/>
        <w:jc w:val="center"/>
        <w:rPr>
          <w:color w:val="auto"/>
        </w:rPr>
      </w:pPr>
    </w:p>
    <w:p w14:paraId="3DC72C7F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  <w:vertAlign w:val="superscript"/>
        </w:rPr>
        <w:t>2</w:t>
      </w:r>
      <w:r w:rsidRPr="00EC51CF">
        <w:rPr>
          <w:color w:val="auto"/>
        </w:rPr>
        <w:t>Department of Chemical Engineering</w:t>
      </w:r>
    </w:p>
    <w:p w14:paraId="1D02CC72" w14:textId="77777777" w:rsidR="008931C1" w:rsidRPr="00EC51CF" w:rsidRDefault="008931C1" w:rsidP="008931C1">
      <w:pPr>
        <w:pStyle w:val="Default"/>
        <w:jc w:val="center"/>
        <w:rPr>
          <w:color w:val="auto"/>
        </w:rPr>
      </w:pPr>
      <w:r w:rsidRPr="00EC51CF">
        <w:rPr>
          <w:color w:val="auto"/>
        </w:rPr>
        <w:t>Columbia University in the City of New York</w:t>
      </w:r>
    </w:p>
    <w:p w14:paraId="0F69EFC2" w14:textId="77777777" w:rsidR="008931C1" w:rsidRPr="00EC51CF" w:rsidRDefault="008931C1" w:rsidP="008931C1">
      <w:pPr>
        <w:jc w:val="center"/>
        <w:rPr>
          <w:rFonts w:ascii="Times New Roman" w:hAnsi="Times New Roman" w:cs="Times New Roman"/>
        </w:rPr>
      </w:pPr>
      <w:r w:rsidRPr="00EC51CF">
        <w:rPr>
          <w:rFonts w:ascii="Times New Roman" w:hAnsi="Times New Roman" w:cs="Times New Roman"/>
        </w:rPr>
        <w:t>500 W. 120th St., New York, NY 10027</w:t>
      </w:r>
    </w:p>
    <w:p w14:paraId="6E1F9DBF" w14:textId="77777777" w:rsidR="008931C1" w:rsidRPr="00EC51CF" w:rsidRDefault="008931C1" w:rsidP="008931C1">
      <w:pPr>
        <w:jc w:val="center"/>
        <w:rPr>
          <w:rFonts w:ascii="Times New Roman" w:hAnsi="Times New Roman" w:cs="Times New Roman"/>
        </w:rPr>
      </w:pPr>
    </w:p>
    <w:p w14:paraId="244ECF31" w14:textId="53CD64AB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39F3FFA2" w14:textId="77777777" w:rsidR="008931C1" w:rsidRPr="00EC51CF" w:rsidRDefault="008931C1" w:rsidP="008931C1">
      <w:pPr>
        <w:rPr>
          <w:rFonts w:ascii="Times New Roman" w:hAnsi="Times New Roman" w:cs="Times New Roman"/>
        </w:rPr>
      </w:pPr>
      <w:r w:rsidRPr="00EC51CF">
        <w:rPr>
          <w:rFonts w:ascii="Times New Roman" w:hAnsi="Times New Roman" w:cs="Times New Roman"/>
        </w:rPr>
        <w:t>Corresponding Author</w:t>
      </w:r>
    </w:p>
    <w:p w14:paraId="60A2C3EA" w14:textId="456DD463" w:rsidR="008931C1" w:rsidRPr="00EC51CF" w:rsidRDefault="008931C1" w:rsidP="008931C1">
      <w:pPr>
        <w:rPr>
          <w:rFonts w:ascii="Times New Roman" w:hAnsi="Times New Roman" w:cs="Times New Roman"/>
        </w:rPr>
      </w:pPr>
      <w:proofErr w:type="spellStart"/>
      <w:r w:rsidRPr="00EC51CF">
        <w:rPr>
          <w:rFonts w:ascii="Times New Roman" w:hAnsi="Times New Roman" w:cs="Times New Roman"/>
        </w:rPr>
        <w:t>Muftah</w:t>
      </w:r>
      <w:proofErr w:type="spellEnd"/>
      <w:r w:rsidRPr="00EC51CF">
        <w:rPr>
          <w:rFonts w:ascii="Times New Roman" w:hAnsi="Times New Roman" w:cs="Times New Roman"/>
        </w:rPr>
        <w:t xml:space="preserve"> El Naas: </w:t>
      </w:r>
      <w:r w:rsidRPr="00EC51CF">
        <w:rPr>
          <w:rFonts w:ascii="Times New Roman" w:hAnsi="Times New Roman" w:cs="Times New Roman"/>
        </w:rPr>
        <w:t>muftah@qu.edu.qa</w:t>
      </w:r>
    </w:p>
    <w:p w14:paraId="6883D93D" w14:textId="56F47BF0" w:rsidR="008931C1" w:rsidRPr="00EC51CF" w:rsidRDefault="008931C1" w:rsidP="008931C1">
      <w:pPr>
        <w:rPr>
          <w:rFonts w:ascii="Times New Roman" w:hAnsi="Times New Roman" w:cs="Times New Roman"/>
        </w:rPr>
      </w:pPr>
      <w:bookmarkStart w:id="0" w:name="_Hlk79404577"/>
      <w:r w:rsidRPr="00EC51CF">
        <w:rPr>
          <w:rFonts w:ascii="Times New Roman" w:hAnsi="Times New Roman" w:cs="Times New Roman"/>
        </w:rPr>
        <w:t xml:space="preserve">Daniel </w:t>
      </w:r>
      <w:proofErr w:type="gramStart"/>
      <w:r w:rsidRPr="00EC51CF">
        <w:rPr>
          <w:rFonts w:ascii="Times New Roman" w:hAnsi="Times New Roman" w:cs="Times New Roman"/>
        </w:rPr>
        <w:t>Esposito :</w:t>
      </w:r>
      <w:proofErr w:type="gramEnd"/>
      <w:r w:rsidRPr="00EC51CF">
        <w:rPr>
          <w:rFonts w:ascii="Times New Roman" w:hAnsi="Times New Roman" w:cs="Times New Roman"/>
        </w:rPr>
        <w:t xml:space="preserve"> </w:t>
      </w:r>
      <w:r w:rsidR="00422B2F" w:rsidRPr="00EC51CF">
        <w:rPr>
          <w:rFonts w:ascii="Times New Roman" w:hAnsi="Times New Roman" w:cs="Times New Roman"/>
        </w:rPr>
        <w:t>de2300@columbia.edu</w:t>
      </w:r>
      <w:r w:rsidR="00422B2F" w:rsidRPr="00EC51CF">
        <w:rPr>
          <w:rFonts w:ascii="Times New Roman" w:hAnsi="Times New Roman" w:cs="Times New Roman"/>
        </w:rPr>
        <w:t xml:space="preserve"> </w:t>
      </w:r>
    </w:p>
    <w:bookmarkEnd w:id="0"/>
    <w:p w14:paraId="099BD2D6" w14:textId="73C54E14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73514FEC" w14:textId="2BAE95B1" w:rsidR="008931C1" w:rsidRPr="00EC51CF" w:rsidRDefault="008931C1" w:rsidP="00F13AC4">
      <w:pPr>
        <w:jc w:val="center"/>
        <w:rPr>
          <w:rFonts w:ascii="Times New Roman" w:hAnsi="Times New Roman" w:cs="Times New Roman"/>
          <w:b/>
          <w:bCs/>
          <w:i/>
          <w:iCs/>
        </w:rPr>
      </w:pPr>
      <w:r w:rsidRPr="00EC51CF">
        <w:rPr>
          <w:rFonts w:ascii="Times New Roman" w:hAnsi="Times New Roman" w:cs="Times New Roman"/>
          <w:b/>
          <w:bCs/>
          <w:i/>
          <w:iCs/>
        </w:rPr>
        <w:t xml:space="preserve">Table of Contents </w:t>
      </w:r>
    </w:p>
    <w:p w14:paraId="030546AB" w14:textId="7C74CF4E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"/>
        <w:gridCol w:w="8365"/>
      </w:tblGrid>
      <w:tr w:rsidR="008931C1" w:rsidRPr="00EC51CF" w14:paraId="34B51AE2" w14:textId="77777777" w:rsidTr="00F86197">
        <w:tc>
          <w:tcPr>
            <w:tcW w:w="985" w:type="dxa"/>
            <w:tcBorders>
              <w:top w:val="single" w:sz="4" w:space="0" w:color="auto"/>
              <w:bottom w:val="single" w:sz="4" w:space="0" w:color="auto"/>
            </w:tcBorders>
          </w:tcPr>
          <w:p w14:paraId="1F160A21" w14:textId="7AA4B5B7" w:rsidR="008931C1" w:rsidRPr="00EC51CF" w:rsidRDefault="008931C1" w:rsidP="008931C1">
            <w:pPr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EC51CF">
              <w:rPr>
                <w:rFonts w:ascii="Times New Roman" w:hAnsi="Times New Roman" w:cs="Times New Roman"/>
                <w:b/>
                <w:bCs/>
                <w:i/>
                <w:iCs/>
              </w:rPr>
              <w:t>Section</w:t>
            </w:r>
          </w:p>
        </w:tc>
        <w:tc>
          <w:tcPr>
            <w:tcW w:w="8365" w:type="dxa"/>
            <w:tcBorders>
              <w:top w:val="single" w:sz="4" w:space="0" w:color="auto"/>
              <w:bottom w:val="single" w:sz="4" w:space="0" w:color="auto"/>
            </w:tcBorders>
          </w:tcPr>
          <w:p w14:paraId="2B8F54CE" w14:textId="3CDA90D8" w:rsidR="008931C1" w:rsidRPr="00EC51CF" w:rsidRDefault="008931C1" w:rsidP="008931C1">
            <w:pPr>
              <w:jc w:val="right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EC51CF">
              <w:rPr>
                <w:rFonts w:ascii="Times New Roman" w:hAnsi="Times New Roman" w:cs="Times New Roman"/>
                <w:b/>
                <w:bCs/>
                <w:i/>
                <w:iCs/>
              </w:rPr>
              <w:t>Page</w:t>
            </w:r>
          </w:p>
        </w:tc>
      </w:tr>
      <w:tr w:rsidR="008931C1" w:rsidRPr="00EC51CF" w14:paraId="44444788" w14:textId="77777777" w:rsidTr="00F86197">
        <w:tc>
          <w:tcPr>
            <w:tcW w:w="985" w:type="dxa"/>
            <w:tcBorders>
              <w:top w:val="single" w:sz="4" w:space="0" w:color="auto"/>
            </w:tcBorders>
          </w:tcPr>
          <w:p w14:paraId="22D524D9" w14:textId="381AB602" w:rsidR="008931C1" w:rsidRPr="00EC51CF" w:rsidRDefault="008931C1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I.</w:t>
            </w:r>
          </w:p>
        </w:tc>
        <w:tc>
          <w:tcPr>
            <w:tcW w:w="8365" w:type="dxa"/>
            <w:tcBorders>
              <w:top w:val="single" w:sz="4" w:space="0" w:color="auto"/>
            </w:tcBorders>
          </w:tcPr>
          <w:p w14:paraId="65F35D04" w14:textId="19FBBFCD" w:rsidR="008931C1" w:rsidRPr="00EC51CF" w:rsidRDefault="008931C1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 xml:space="preserve">Schematic of </w:t>
            </w:r>
            <w:proofErr w:type="spellStart"/>
            <w:r w:rsidR="006C6242" w:rsidRPr="00EC51CF">
              <w:rPr>
                <w:rFonts w:ascii="Times New Roman" w:hAnsi="Times New Roman" w:cs="Times New Roman"/>
              </w:rPr>
              <w:t>Pt|Ti</w:t>
            </w:r>
            <w:proofErr w:type="spellEnd"/>
            <w:r w:rsidR="006C6242" w:rsidRPr="00EC51CF">
              <w:rPr>
                <w:rFonts w:ascii="Times New Roman" w:hAnsi="Times New Roman" w:cs="Times New Roman"/>
              </w:rPr>
              <w:t xml:space="preserve"> foil and </w:t>
            </w:r>
            <w:proofErr w:type="spellStart"/>
            <w:r w:rsidRPr="00EC51CF">
              <w:rPr>
                <w:rFonts w:ascii="Times New Roman" w:hAnsi="Times New Roman" w:cs="Times New Roman"/>
              </w:rPr>
              <w:t>Pt|CF</w:t>
            </w:r>
            <w:proofErr w:type="spellEnd"/>
            <w:r w:rsidR="006C6242" w:rsidRPr="00EC51CF">
              <w:rPr>
                <w:rFonts w:ascii="Times New Roman" w:hAnsi="Times New Roman" w:cs="Times New Roman"/>
              </w:rPr>
              <w:t xml:space="preserve"> </w:t>
            </w:r>
            <w:r w:rsidRPr="00EC51CF">
              <w:rPr>
                <w:rFonts w:ascii="Times New Roman" w:hAnsi="Times New Roman" w:cs="Times New Roman"/>
              </w:rPr>
              <w:t>electrode</w:t>
            </w:r>
            <w:r w:rsidR="006C6242" w:rsidRPr="00EC51CF">
              <w:rPr>
                <w:rFonts w:ascii="Times New Roman" w:hAnsi="Times New Roman" w:cs="Times New Roman"/>
              </w:rPr>
              <w:t>s</w:t>
            </w:r>
            <w:r w:rsidRPr="00EC51CF">
              <w:rPr>
                <w:rFonts w:ascii="Times New Roman" w:hAnsi="Times New Roman" w:cs="Times New Roman"/>
              </w:rPr>
              <w:t>…………………</w:t>
            </w:r>
            <w:r w:rsidR="006C6242" w:rsidRPr="00EC51CF">
              <w:rPr>
                <w:rFonts w:ascii="Times New Roman" w:hAnsi="Times New Roman" w:cs="Times New Roman"/>
              </w:rPr>
              <w:t>……..</w:t>
            </w:r>
            <w:r w:rsidRPr="00EC51CF">
              <w:rPr>
                <w:rFonts w:ascii="Times New Roman" w:hAnsi="Times New Roman" w:cs="Times New Roman"/>
              </w:rPr>
              <w:t>…</w:t>
            </w:r>
            <w:r w:rsidR="00EC04DD" w:rsidRPr="00EC51CF">
              <w:rPr>
                <w:rFonts w:ascii="Times New Roman" w:hAnsi="Times New Roman" w:cs="Times New Roman"/>
              </w:rPr>
              <w:t>...</w:t>
            </w:r>
            <w:r w:rsidRPr="00EC51CF">
              <w:rPr>
                <w:rFonts w:ascii="Times New Roman" w:hAnsi="Times New Roman" w:cs="Times New Roman"/>
              </w:rPr>
              <w:t>…………</w:t>
            </w:r>
            <w:r w:rsidR="00422B2F" w:rsidRPr="00EC51CF">
              <w:rPr>
                <w:rFonts w:ascii="Times New Roman" w:hAnsi="Times New Roman" w:cs="Times New Roman"/>
              </w:rPr>
              <w:t>S</w:t>
            </w:r>
            <w:r w:rsidR="00EC04DD" w:rsidRPr="00EC51CF">
              <w:rPr>
                <w:rFonts w:ascii="Times New Roman" w:hAnsi="Times New Roman" w:cs="Times New Roman"/>
              </w:rPr>
              <w:t>2</w:t>
            </w:r>
          </w:p>
        </w:tc>
      </w:tr>
      <w:tr w:rsidR="008931C1" w:rsidRPr="00EC51CF" w14:paraId="1F24FF7B" w14:textId="77777777" w:rsidTr="00F86197">
        <w:tc>
          <w:tcPr>
            <w:tcW w:w="985" w:type="dxa"/>
          </w:tcPr>
          <w:p w14:paraId="0A790786" w14:textId="22C9F076" w:rsidR="008931C1" w:rsidRPr="00EC51CF" w:rsidRDefault="008931C1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II.</w:t>
            </w:r>
          </w:p>
        </w:tc>
        <w:tc>
          <w:tcPr>
            <w:tcW w:w="8365" w:type="dxa"/>
          </w:tcPr>
          <w:p w14:paraId="60224E5C" w14:textId="00ACE0C9" w:rsidR="008931C1" w:rsidRPr="00EC51CF" w:rsidRDefault="008931C1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 xml:space="preserve">Electrochemical Surface Area (ECSA) of </w:t>
            </w:r>
            <w:proofErr w:type="spellStart"/>
            <w:r w:rsidRPr="00EC51CF">
              <w:rPr>
                <w:rFonts w:ascii="Times New Roman" w:hAnsi="Times New Roman" w:cs="Times New Roman"/>
              </w:rPr>
              <w:t>Pt|CF</w:t>
            </w:r>
            <w:proofErr w:type="spellEnd"/>
            <w:r w:rsidRPr="00EC51CF">
              <w:rPr>
                <w:rFonts w:ascii="Times New Roman" w:hAnsi="Times New Roman" w:cs="Times New Roman"/>
              </w:rPr>
              <w:t xml:space="preserve"> electrodes</w:t>
            </w:r>
            <w:r w:rsidR="00EC04DD" w:rsidRPr="00EC51CF">
              <w:rPr>
                <w:rFonts w:ascii="Times New Roman" w:hAnsi="Times New Roman" w:cs="Times New Roman"/>
              </w:rPr>
              <w:t>…………..……………S2</w:t>
            </w:r>
          </w:p>
        </w:tc>
      </w:tr>
      <w:tr w:rsidR="008931C1" w:rsidRPr="00EC51CF" w14:paraId="7C9972BC" w14:textId="77777777" w:rsidTr="00F86197">
        <w:trPr>
          <w:trHeight w:val="63"/>
        </w:trPr>
        <w:tc>
          <w:tcPr>
            <w:tcW w:w="985" w:type="dxa"/>
          </w:tcPr>
          <w:p w14:paraId="6969E647" w14:textId="1A329D51" w:rsidR="008931C1" w:rsidRPr="00EC51CF" w:rsidRDefault="008931C1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III.</w:t>
            </w:r>
          </w:p>
        </w:tc>
        <w:tc>
          <w:tcPr>
            <w:tcW w:w="8365" w:type="dxa"/>
          </w:tcPr>
          <w:p w14:paraId="1EB40E68" w14:textId="49A1C69F" w:rsidR="008931C1" w:rsidRPr="00EC51CF" w:rsidRDefault="00422B2F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Polarization Curves before and after stability test</w:t>
            </w:r>
            <w:r w:rsidR="00EC04DD" w:rsidRPr="00EC51CF">
              <w:rPr>
                <w:rFonts w:ascii="Times New Roman" w:hAnsi="Times New Roman" w:cs="Times New Roman"/>
              </w:rPr>
              <w:t>………………………………….S3</w:t>
            </w:r>
          </w:p>
        </w:tc>
      </w:tr>
      <w:tr w:rsidR="00F86197" w:rsidRPr="00EC51CF" w14:paraId="5894AAEE" w14:textId="77777777" w:rsidTr="00F86197">
        <w:trPr>
          <w:trHeight w:val="63"/>
        </w:trPr>
        <w:tc>
          <w:tcPr>
            <w:tcW w:w="985" w:type="dxa"/>
          </w:tcPr>
          <w:p w14:paraId="67DF7C13" w14:textId="05A68246" w:rsidR="00F86197" w:rsidRPr="00EC51CF" w:rsidRDefault="00F86197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IV.</w:t>
            </w:r>
          </w:p>
        </w:tc>
        <w:tc>
          <w:tcPr>
            <w:tcW w:w="8365" w:type="dxa"/>
          </w:tcPr>
          <w:p w14:paraId="03A7D4A0" w14:textId="67757BFE" w:rsidR="00F86197" w:rsidRPr="00EC51CF" w:rsidRDefault="00F86197" w:rsidP="00F86197">
            <w:pPr>
              <w:pStyle w:val="NormalWeb"/>
            </w:pPr>
            <w:r w:rsidRPr="00EC51CF">
              <w:t xml:space="preserve">EDS maps of </w:t>
            </w:r>
            <w:proofErr w:type="spellStart"/>
            <w:r w:rsidRPr="00EC51CF">
              <w:t>Pt|CF</w:t>
            </w:r>
            <w:proofErr w:type="spellEnd"/>
            <w:r w:rsidRPr="00EC51CF">
              <w:t xml:space="preserve"> electrodes after stability test……………………………...….. S4</w:t>
            </w:r>
          </w:p>
        </w:tc>
      </w:tr>
      <w:tr w:rsidR="00F86197" w:rsidRPr="00EC51CF" w14:paraId="369035E7" w14:textId="77777777" w:rsidTr="00F86197">
        <w:trPr>
          <w:trHeight w:val="63"/>
        </w:trPr>
        <w:tc>
          <w:tcPr>
            <w:tcW w:w="985" w:type="dxa"/>
          </w:tcPr>
          <w:p w14:paraId="303B2190" w14:textId="3ECB5F74" w:rsidR="00F86197" w:rsidRPr="00EC51CF" w:rsidRDefault="00F86197" w:rsidP="008931C1">
            <w:pPr>
              <w:rPr>
                <w:rFonts w:ascii="Times New Roman" w:hAnsi="Times New Roman" w:cs="Times New Roman"/>
              </w:rPr>
            </w:pPr>
            <w:r w:rsidRPr="00EC51CF">
              <w:rPr>
                <w:rFonts w:ascii="Times New Roman" w:hAnsi="Times New Roman" w:cs="Times New Roman"/>
              </w:rPr>
              <w:t>V.</w:t>
            </w:r>
          </w:p>
        </w:tc>
        <w:tc>
          <w:tcPr>
            <w:tcW w:w="8365" w:type="dxa"/>
          </w:tcPr>
          <w:p w14:paraId="67836395" w14:textId="50982369" w:rsidR="00F86197" w:rsidRPr="00EC51CF" w:rsidRDefault="00F86197" w:rsidP="00F86197">
            <w:pPr>
              <w:pStyle w:val="NormalWeb"/>
            </w:pPr>
            <w:r w:rsidRPr="00EC51CF">
              <w:t>Initial and final series resistance before and after stability test…………………….S5</w:t>
            </w:r>
          </w:p>
        </w:tc>
      </w:tr>
    </w:tbl>
    <w:p w14:paraId="4304FCFC" w14:textId="77777777" w:rsidR="008931C1" w:rsidRPr="00EC51CF" w:rsidRDefault="008931C1" w:rsidP="008931C1">
      <w:pPr>
        <w:rPr>
          <w:rFonts w:ascii="Times New Roman" w:hAnsi="Times New Roman" w:cs="Times New Roman"/>
        </w:rPr>
      </w:pPr>
    </w:p>
    <w:p w14:paraId="0BCEB023" w14:textId="77777777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4A46E63F" w14:textId="7981F353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0960AD3E" w14:textId="5CE2E130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06E5DB16" w14:textId="3B129D01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541E0A2D" w14:textId="1F793FE2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09948B49" w14:textId="22B01C41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5938ADF2" w14:textId="1F178A28" w:rsidR="008931C1" w:rsidRPr="00EC51CF" w:rsidRDefault="008931C1" w:rsidP="00F13AC4">
      <w:pPr>
        <w:jc w:val="center"/>
        <w:rPr>
          <w:rFonts w:ascii="Times New Roman" w:hAnsi="Times New Roman" w:cs="Times New Roman"/>
        </w:rPr>
      </w:pPr>
    </w:p>
    <w:p w14:paraId="651BEED4" w14:textId="7BA63419" w:rsidR="00422B2F" w:rsidRPr="00EC51CF" w:rsidRDefault="00422B2F" w:rsidP="00F13AC4">
      <w:pPr>
        <w:jc w:val="center"/>
        <w:rPr>
          <w:rFonts w:ascii="Times New Roman" w:hAnsi="Times New Roman" w:cs="Times New Roman"/>
        </w:rPr>
      </w:pPr>
    </w:p>
    <w:p w14:paraId="3229914D" w14:textId="7FB8184D" w:rsidR="00422B2F" w:rsidRPr="00EC51CF" w:rsidRDefault="00422B2F" w:rsidP="00F13AC4">
      <w:pPr>
        <w:jc w:val="center"/>
        <w:rPr>
          <w:rFonts w:ascii="Times New Roman" w:hAnsi="Times New Roman" w:cs="Times New Roman"/>
        </w:rPr>
      </w:pPr>
    </w:p>
    <w:p w14:paraId="5489404D" w14:textId="3074AD67" w:rsidR="00422B2F" w:rsidRPr="00EC51CF" w:rsidRDefault="00422B2F" w:rsidP="00F13AC4">
      <w:pPr>
        <w:jc w:val="center"/>
        <w:rPr>
          <w:rFonts w:ascii="Times New Roman" w:hAnsi="Times New Roman" w:cs="Times New Roman"/>
        </w:rPr>
      </w:pPr>
    </w:p>
    <w:p w14:paraId="3C25D098" w14:textId="6C1BE046" w:rsidR="00422B2F" w:rsidRPr="00EC51CF" w:rsidRDefault="00422B2F" w:rsidP="00F86197">
      <w:pPr>
        <w:rPr>
          <w:rFonts w:ascii="Times New Roman" w:hAnsi="Times New Roman" w:cs="Times New Roman"/>
        </w:rPr>
      </w:pPr>
    </w:p>
    <w:p w14:paraId="0477D17F" w14:textId="77777777" w:rsidR="00F86197" w:rsidRPr="00EC51CF" w:rsidRDefault="00F86197" w:rsidP="00F86197">
      <w:pPr>
        <w:rPr>
          <w:rFonts w:ascii="Times New Roman" w:hAnsi="Times New Roman" w:cs="Times New Roman"/>
        </w:rPr>
      </w:pPr>
    </w:p>
    <w:p w14:paraId="11E543A1" w14:textId="2360305C" w:rsidR="00422B2F" w:rsidRPr="00EC51CF" w:rsidRDefault="00422B2F" w:rsidP="00F13AC4">
      <w:pPr>
        <w:jc w:val="center"/>
        <w:rPr>
          <w:rFonts w:ascii="Times New Roman" w:hAnsi="Times New Roman" w:cs="Times New Roman"/>
        </w:rPr>
      </w:pPr>
    </w:p>
    <w:p w14:paraId="2B531AB2" w14:textId="7F3C787A" w:rsidR="00422B2F" w:rsidRPr="00EC51CF" w:rsidRDefault="006C6242" w:rsidP="006C6242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</w:rPr>
      </w:pPr>
      <w:r w:rsidRPr="00EC51CF">
        <w:rPr>
          <w:rFonts w:ascii="Times New Roman" w:hAnsi="Times New Roman" w:cs="Times New Roman"/>
          <w:b/>
          <w:bCs/>
        </w:rPr>
        <w:lastRenderedPageBreak/>
        <w:t xml:space="preserve">Schematic of </w:t>
      </w:r>
      <w:proofErr w:type="spellStart"/>
      <w:r w:rsidRPr="00EC51CF">
        <w:rPr>
          <w:rFonts w:ascii="Times New Roman" w:hAnsi="Times New Roman" w:cs="Times New Roman"/>
          <w:b/>
          <w:bCs/>
        </w:rPr>
        <w:t>Pt|Ti</w:t>
      </w:r>
      <w:proofErr w:type="spellEnd"/>
      <w:r w:rsidRPr="00EC51CF">
        <w:rPr>
          <w:rFonts w:ascii="Times New Roman" w:hAnsi="Times New Roman" w:cs="Times New Roman"/>
          <w:b/>
          <w:bCs/>
        </w:rPr>
        <w:t xml:space="preserve"> foil and </w:t>
      </w:r>
      <w:proofErr w:type="spellStart"/>
      <w:r w:rsidRPr="00EC51CF">
        <w:rPr>
          <w:rFonts w:ascii="Times New Roman" w:hAnsi="Times New Roman" w:cs="Times New Roman"/>
          <w:b/>
          <w:bCs/>
        </w:rPr>
        <w:t>Pt|CF</w:t>
      </w:r>
      <w:proofErr w:type="spellEnd"/>
      <w:r w:rsidRPr="00EC51CF">
        <w:rPr>
          <w:rFonts w:ascii="Times New Roman" w:hAnsi="Times New Roman" w:cs="Times New Roman"/>
          <w:b/>
          <w:bCs/>
        </w:rPr>
        <w:t xml:space="preserve"> electrodes</w:t>
      </w:r>
    </w:p>
    <w:p w14:paraId="4DE6E1B9" w14:textId="59C3E9C1" w:rsidR="006C6242" w:rsidRPr="00EC51CF" w:rsidRDefault="006C6242" w:rsidP="006C6242">
      <w:pPr>
        <w:rPr>
          <w:rFonts w:ascii="Times New Roman" w:hAnsi="Times New Roman" w:cs="Times New Roman"/>
          <w:b/>
          <w:bCs/>
        </w:rPr>
      </w:pPr>
    </w:p>
    <w:p w14:paraId="4BEB766A" w14:textId="77777777" w:rsidR="006C6242" w:rsidRPr="00EC51CF" w:rsidRDefault="006C6242" w:rsidP="006C6242">
      <w:pPr>
        <w:rPr>
          <w:rFonts w:ascii="Times New Roman" w:hAnsi="Times New Roman" w:cs="Times New Roman"/>
          <w:b/>
          <w:bCs/>
        </w:rPr>
      </w:pPr>
    </w:p>
    <w:p w14:paraId="0D9ED00E" w14:textId="44A4FB94" w:rsidR="00907D2B" w:rsidRPr="00EC51CF" w:rsidRDefault="006C6242" w:rsidP="00F13AC4">
      <w:pPr>
        <w:jc w:val="center"/>
        <w:rPr>
          <w:rFonts w:ascii="Times New Roman" w:hAnsi="Times New Roman" w:cs="Times New Roman"/>
        </w:rPr>
      </w:pPr>
      <w:r w:rsidRPr="00EC51CF">
        <w:rPr>
          <w:rFonts w:ascii="Times New Roman" w:hAnsi="Times New Roman" w:cs="Times New Roman"/>
          <w:noProof/>
        </w:rPr>
        <w:drawing>
          <wp:inline distT="0" distB="0" distL="0" distR="0" wp14:anchorId="757EE8B8" wp14:editId="20B2E251">
            <wp:extent cx="5943600" cy="1365250"/>
            <wp:effectExtent l="0" t="0" r="0" b="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C000E72-B5E4-1244-84CD-20250F0077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C000E72-B5E4-1244-84CD-20250F0077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51CF">
        <w:rPr>
          <w:rFonts w:ascii="Times New Roman" w:hAnsi="Times New Roman" w:cs="Times New Roman"/>
        </w:rPr>
        <w:t xml:space="preserve"> </w:t>
      </w:r>
    </w:p>
    <w:p w14:paraId="4F699AA7" w14:textId="215ECED6" w:rsidR="00F13AC4" w:rsidRPr="00EC51CF" w:rsidRDefault="00F13AC4" w:rsidP="00F13AC4">
      <w:pPr>
        <w:jc w:val="center"/>
        <w:rPr>
          <w:rFonts w:ascii="Times New Roman" w:hAnsi="Times New Roman" w:cs="Times New Roman"/>
        </w:rPr>
      </w:pPr>
    </w:p>
    <w:p w14:paraId="4D31BD3C" w14:textId="6B0C57F7" w:rsidR="00F13AC4" w:rsidRPr="00EC51CF" w:rsidRDefault="00F13AC4" w:rsidP="00F13AC4">
      <w:pPr>
        <w:jc w:val="center"/>
        <w:rPr>
          <w:rFonts w:ascii="Times New Roman" w:hAnsi="Times New Roman" w:cs="Times New Roman"/>
          <w:i/>
          <w:iCs/>
        </w:rPr>
      </w:pPr>
      <w:r w:rsidRPr="00EC51CF">
        <w:rPr>
          <w:rFonts w:ascii="Times New Roman" w:hAnsi="Times New Roman" w:cs="Times New Roman"/>
          <w:b/>
          <w:bCs/>
        </w:rPr>
        <w:t>Figure S1.</w:t>
      </w:r>
      <w:r w:rsidRPr="00EC51CF">
        <w:rPr>
          <w:rFonts w:ascii="Times New Roman" w:hAnsi="Times New Roman" w:cs="Times New Roman"/>
        </w:rPr>
        <w:t xml:space="preserve"> </w:t>
      </w:r>
      <w:r w:rsidRPr="00EC51CF">
        <w:rPr>
          <w:rFonts w:ascii="Times New Roman" w:hAnsi="Times New Roman" w:cs="Times New Roman"/>
          <w:i/>
          <w:iCs/>
        </w:rPr>
        <w:t xml:space="preserve">Schematic of </w:t>
      </w:r>
      <w:r w:rsidR="006C6242" w:rsidRPr="00EC51CF">
        <w:rPr>
          <w:rFonts w:ascii="Times New Roman" w:hAnsi="Times New Roman" w:cs="Times New Roman"/>
          <w:b/>
          <w:bCs/>
          <w:i/>
          <w:iCs/>
        </w:rPr>
        <w:t>a)</w:t>
      </w:r>
      <w:r w:rsidR="006C6242" w:rsidRPr="00EC51CF">
        <w:rPr>
          <w:rFonts w:ascii="Times New Roman" w:hAnsi="Times New Roman" w:cs="Times New Roman"/>
          <w:i/>
          <w:iCs/>
        </w:rPr>
        <w:t xml:space="preserve"> </w:t>
      </w:r>
      <w:r w:rsidRPr="00EC51CF">
        <w:rPr>
          <w:rFonts w:ascii="Times New Roman" w:hAnsi="Times New Roman" w:cs="Times New Roman"/>
          <w:i/>
          <w:iCs/>
        </w:rPr>
        <w:t>platinum</w:t>
      </w:r>
      <w:r w:rsidR="006C6242" w:rsidRPr="00EC51CF">
        <w:rPr>
          <w:rFonts w:ascii="Times New Roman" w:hAnsi="Times New Roman" w:cs="Times New Roman"/>
          <w:i/>
          <w:iCs/>
        </w:rPr>
        <w:t xml:space="preserve"> titanium foil (</w:t>
      </w:r>
      <w:proofErr w:type="spellStart"/>
      <w:r w:rsidR="006C6242" w:rsidRPr="00EC51CF">
        <w:rPr>
          <w:rFonts w:ascii="Times New Roman" w:hAnsi="Times New Roman" w:cs="Times New Roman"/>
          <w:i/>
          <w:iCs/>
        </w:rPr>
        <w:t>Pt|Ti</w:t>
      </w:r>
      <w:proofErr w:type="spellEnd"/>
      <w:r w:rsidR="006C6242" w:rsidRPr="00EC51CF">
        <w:rPr>
          <w:rFonts w:ascii="Times New Roman" w:hAnsi="Times New Roman" w:cs="Times New Roman"/>
          <w:i/>
          <w:iCs/>
        </w:rPr>
        <w:t xml:space="preserve"> Foil) and </w:t>
      </w:r>
      <w:r w:rsidR="006C6242" w:rsidRPr="00EC51CF">
        <w:rPr>
          <w:rFonts w:ascii="Times New Roman" w:hAnsi="Times New Roman" w:cs="Times New Roman"/>
          <w:b/>
          <w:bCs/>
          <w:i/>
          <w:iCs/>
        </w:rPr>
        <w:t>b)</w:t>
      </w:r>
      <w:r w:rsidR="006C6242" w:rsidRPr="00EC51CF">
        <w:rPr>
          <w:rFonts w:ascii="Times New Roman" w:hAnsi="Times New Roman" w:cs="Times New Roman"/>
          <w:i/>
          <w:iCs/>
        </w:rPr>
        <w:t xml:space="preserve"> platinum </w:t>
      </w:r>
      <w:r w:rsidRPr="00EC51CF">
        <w:rPr>
          <w:rFonts w:ascii="Times New Roman" w:hAnsi="Times New Roman" w:cs="Times New Roman"/>
          <w:i/>
          <w:iCs/>
        </w:rPr>
        <w:t xml:space="preserve">carbon foam </w:t>
      </w:r>
      <w:r w:rsidR="006C6242" w:rsidRPr="00EC51CF">
        <w:rPr>
          <w:rFonts w:ascii="Times New Roman" w:hAnsi="Times New Roman" w:cs="Times New Roman"/>
          <w:i/>
          <w:iCs/>
        </w:rPr>
        <w:t>(</w:t>
      </w:r>
      <w:proofErr w:type="spellStart"/>
      <w:r w:rsidR="006C6242" w:rsidRPr="00EC51CF">
        <w:rPr>
          <w:rFonts w:ascii="Times New Roman" w:hAnsi="Times New Roman" w:cs="Times New Roman"/>
          <w:i/>
          <w:iCs/>
        </w:rPr>
        <w:t>Pt|CF</w:t>
      </w:r>
      <w:proofErr w:type="spellEnd"/>
      <w:r w:rsidR="006C6242" w:rsidRPr="00EC51CF">
        <w:rPr>
          <w:rFonts w:ascii="Times New Roman" w:hAnsi="Times New Roman" w:cs="Times New Roman"/>
          <w:i/>
          <w:iCs/>
        </w:rPr>
        <w:t xml:space="preserve">) </w:t>
      </w:r>
      <w:r w:rsidRPr="00EC51CF">
        <w:rPr>
          <w:rFonts w:ascii="Times New Roman" w:hAnsi="Times New Roman" w:cs="Times New Roman"/>
          <w:i/>
          <w:iCs/>
        </w:rPr>
        <w:t>electrode</w:t>
      </w:r>
      <w:r w:rsidR="006C6242" w:rsidRPr="00EC51CF">
        <w:rPr>
          <w:rFonts w:ascii="Times New Roman" w:hAnsi="Times New Roman" w:cs="Times New Roman"/>
          <w:i/>
          <w:iCs/>
        </w:rPr>
        <w:t>s used as the anode and the cathode, respectively</w:t>
      </w:r>
      <w:r w:rsidRPr="00EC51CF">
        <w:rPr>
          <w:rFonts w:ascii="Times New Roman" w:hAnsi="Times New Roman" w:cs="Times New Roman"/>
          <w:i/>
          <w:iCs/>
        </w:rPr>
        <w:t xml:space="preserve">. </w:t>
      </w:r>
    </w:p>
    <w:p w14:paraId="439E5605" w14:textId="02E6DCCA" w:rsidR="00F13AC4" w:rsidRPr="00EC51CF" w:rsidRDefault="00F13AC4">
      <w:pPr>
        <w:rPr>
          <w:rFonts w:ascii="Times New Roman" w:hAnsi="Times New Roman" w:cs="Times New Roman"/>
        </w:rPr>
      </w:pPr>
    </w:p>
    <w:p w14:paraId="6DB0EB86" w14:textId="77777777" w:rsidR="00CA01FB" w:rsidRPr="00EC51CF" w:rsidRDefault="00CA01FB">
      <w:pPr>
        <w:rPr>
          <w:rFonts w:ascii="Times New Roman" w:hAnsi="Times New Roman" w:cs="Times New Roman"/>
        </w:rPr>
      </w:pPr>
    </w:p>
    <w:p w14:paraId="1A571CCF" w14:textId="5F9E2FAD" w:rsidR="00F13AC4" w:rsidRPr="00EC51CF" w:rsidRDefault="00422B2F" w:rsidP="0003354B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</w:rPr>
      </w:pPr>
      <w:r w:rsidRPr="00EC51CF">
        <w:rPr>
          <w:rFonts w:ascii="Times New Roman" w:hAnsi="Times New Roman" w:cs="Times New Roman"/>
          <w:b/>
          <w:bCs/>
        </w:rPr>
        <w:t xml:space="preserve">Electrochemical Surface Area (ECSA) of </w:t>
      </w:r>
      <w:proofErr w:type="spellStart"/>
      <w:r w:rsidRPr="00EC51CF">
        <w:rPr>
          <w:rFonts w:ascii="Times New Roman" w:hAnsi="Times New Roman" w:cs="Times New Roman"/>
          <w:b/>
          <w:bCs/>
        </w:rPr>
        <w:t>Pt|CF</w:t>
      </w:r>
      <w:proofErr w:type="spellEnd"/>
      <w:r w:rsidRPr="00EC51CF">
        <w:rPr>
          <w:rFonts w:ascii="Times New Roman" w:hAnsi="Times New Roman" w:cs="Times New Roman"/>
          <w:b/>
          <w:bCs/>
        </w:rPr>
        <w:t xml:space="preserve"> electrodes</w:t>
      </w:r>
    </w:p>
    <w:p w14:paraId="5CAB2D03" w14:textId="2DEAC600" w:rsidR="00F13AC4" w:rsidRPr="00EC51CF" w:rsidRDefault="00F13AC4">
      <w:pPr>
        <w:rPr>
          <w:rFonts w:ascii="Times New Roman" w:hAnsi="Times New Roman" w:cs="Times New Roman"/>
        </w:rPr>
      </w:pPr>
    </w:p>
    <w:p w14:paraId="22BAB5C9" w14:textId="6FDC93F1" w:rsidR="00F13AC4" w:rsidRPr="00EC51CF" w:rsidRDefault="00F13AC4">
      <w:pPr>
        <w:rPr>
          <w:rFonts w:ascii="Times New Roman" w:hAnsi="Times New Roman" w:cs="Times New Roman"/>
        </w:rPr>
      </w:pPr>
    </w:p>
    <w:p w14:paraId="1F4C5607" w14:textId="03ACB68E" w:rsidR="00422B2F" w:rsidRPr="00EC51CF" w:rsidRDefault="004E61E7" w:rsidP="00F86197">
      <w:pPr>
        <w:jc w:val="center"/>
        <w:rPr>
          <w:rFonts w:ascii="Times New Roman" w:hAnsi="Times New Roman" w:cs="Times New Roman"/>
        </w:rPr>
      </w:pPr>
      <w:r w:rsidRPr="00EC51CF">
        <w:rPr>
          <w:rFonts w:ascii="Times New Roman" w:hAnsi="Times New Roman" w:cs="Times New Roman"/>
          <w:noProof/>
        </w:rPr>
        <w:drawing>
          <wp:inline distT="0" distB="0" distL="0" distR="0" wp14:anchorId="713B0462" wp14:editId="23DAE076">
            <wp:extent cx="4322066" cy="3611880"/>
            <wp:effectExtent l="0" t="0" r="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9FA19D-09B4-2C47-9C4B-0C1E0C4205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39FA19D-09B4-2C47-9C4B-0C1E0C4205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4637" cy="361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71F0F" w14:textId="3984AC3B" w:rsidR="00422B2F" w:rsidRPr="00EC51CF" w:rsidRDefault="00422B2F" w:rsidP="00CA01FB">
      <w:pPr>
        <w:pStyle w:val="NormalWeb"/>
        <w:jc w:val="center"/>
      </w:pPr>
      <w:r w:rsidRPr="00EC51CF">
        <w:rPr>
          <w:b/>
          <w:bCs/>
        </w:rPr>
        <w:t>Figure S2.</w:t>
      </w:r>
      <w:r w:rsidRPr="00EC51CF">
        <w:t xml:space="preserve"> </w:t>
      </w:r>
      <w:r w:rsidRPr="00EC51CF">
        <w:rPr>
          <w:i/>
          <w:iCs/>
        </w:rPr>
        <w:t>Cyclic voltammetry conducted in 0.5 M H</w:t>
      </w:r>
      <w:r w:rsidRPr="00EC51CF">
        <w:rPr>
          <w:i/>
          <w:iCs/>
          <w:vertAlign w:val="subscript"/>
        </w:rPr>
        <w:t>2</w:t>
      </w:r>
      <w:r w:rsidRPr="00EC51CF">
        <w:rPr>
          <w:i/>
          <w:iCs/>
        </w:rPr>
        <w:t>SO</w:t>
      </w:r>
      <w:r w:rsidR="00CA01FB" w:rsidRPr="00EC51CF">
        <w:rPr>
          <w:i/>
          <w:iCs/>
          <w:vertAlign w:val="subscript"/>
        </w:rPr>
        <w:t>4</w:t>
      </w:r>
      <w:r w:rsidR="00CA01FB" w:rsidRPr="00EC51CF">
        <w:rPr>
          <w:i/>
          <w:iCs/>
        </w:rPr>
        <w:t xml:space="preserve"> from</w:t>
      </w:r>
      <w:r w:rsidRPr="00EC51CF">
        <w:rPr>
          <w:i/>
          <w:iCs/>
        </w:rPr>
        <w:t xml:space="preserve"> </w:t>
      </w:r>
      <w:r w:rsidR="00CA01FB" w:rsidRPr="00EC51CF">
        <w:rPr>
          <w:i/>
          <w:iCs/>
        </w:rPr>
        <w:t>-</w:t>
      </w:r>
      <w:r w:rsidRPr="00EC51CF">
        <w:rPr>
          <w:i/>
          <w:iCs/>
        </w:rPr>
        <w:t>0.09</w:t>
      </w:r>
      <w:r w:rsidR="00CA01FB" w:rsidRPr="00EC51CF">
        <w:rPr>
          <w:i/>
          <w:iCs/>
        </w:rPr>
        <w:t xml:space="preserve"> </w:t>
      </w:r>
      <w:r w:rsidRPr="00EC51CF">
        <w:rPr>
          <w:i/>
          <w:iCs/>
        </w:rPr>
        <w:t xml:space="preserve">V vs. RHE to 1.2 V vs. RHE </w:t>
      </w:r>
      <w:r w:rsidR="00CA01FB" w:rsidRPr="00EC51CF">
        <w:rPr>
          <w:i/>
          <w:iCs/>
        </w:rPr>
        <w:t>at 50 mV s</w:t>
      </w:r>
      <w:r w:rsidR="00CA01FB" w:rsidRPr="00EC51CF">
        <w:rPr>
          <w:i/>
          <w:iCs/>
          <w:vertAlign w:val="superscript"/>
        </w:rPr>
        <w:t>-1</w:t>
      </w:r>
      <w:r w:rsidR="00CA01FB" w:rsidRPr="00EC51CF">
        <w:rPr>
          <w:i/>
          <w:iCs/>
        </w:rPr>
        <w:t xml:space="preserve"> and 10 ml min</w:t>
      </w:r>
      <w:r w:rsidR="00CA01FB" w:rsidRPr="00EC51CF">
        <w:rPr>
          <w:i/>
          <w:iCs/>
          <w:vertAlign w:val="superscript"/>
        </w:rPr>
        <w:t>-1</w:t>
      </w:r>
      <w:r w:rsidR="00CA01FB" w:rsidRPr="00EC51CF">
        <w:rPr>
          <w:i/>
          <w:iCs/>
        </w:rPr>
        <w:t xml:space="preserve"> for 38 cycles. Final cycle was used to calculate the ECSA and it is shown in the figure.</w:t>
      </w:r>
    </w:p>
    <w:p w14:paraId="14585C34" w14:textId="07BF352C" w:rsidR="00422B2F" w:rsidRPr="00EC51CF" w:rsidRDefault="00422B2F" w:rsidP="004E61E7">
      <w:pPr>
        <w:jc w:val="center"/>
        <w:rPr>
          <w:rFonts w:ascii="Times New Roman" w:hAnsi="Times New Roman" w:cs="Times New Roman"/>
        </w:rPr>
      </w:pPr>
    </w:p>
    <w:p w14:paraId="118C1170" w14:textId="102AF35C" w:rsidR="008931C1" w:rsidRPr="00EC51CF" w:rsidRDefault="00CA01FB" w:rsidP="00CA01FB">
      <w:pPr>
        <w:pStyle w:val="NormalWeb"/>
        <w:jc w:val="center"/>
        <w:rPr>
          <w:i/>
          <w:iCs/>
        </w:rPr>
      </w:pPr>
      <w:r w:rsidRPr="00EC51CF">
        <w:rPr>
          <w:i/>
          <w:iCs/>
        </w:rPr>
        <w:lastRenderedPageBreak/>
        <w:t>Table 1: Geometric and electrochemical surface area of fabricated electrodes</w:t>
      </w:r>
      <w:r w:rsidR="002A1BAA" w:rsidRPr="00EC51CF">
        <w:rPr>
          <w:i/>
          <w:iCs/>
        </w:rPr>
        <w:t xml:space="preserve"> tested in different electrolyte solutions</w:t>
      </w:r>
      <w:r w:rsidRPr="00EC51CF">
        <w:rPr>
          <w:i/>
          <w:iCs/>
        </w:rPr>
        <w:t>.</w:t>
      </w:r>
    </w:p>
    <w:tbl>
      <w:tblPr>
        <w:tblStyle w:val="TableGrid"/>
        <w:tblW w:w="7555" w:type="dxa"/>
        <w:jc w:val="center"/>
        <w:tblBorders>
          <w:insideH w:val="none" w:sz="0" w:space="0" w:color="auto"/>
          <w:insideV w:val="none" w:sz="0" w:space="0" w:color="auto"/>
        </w:tblBorders>
        <w:tblLook w:val="0600" w:firstRow="0" w:lastRow="0" w:firstColumn="0" w:lastColumn="0" w:noHBand="1" w:noVBand="1"/>
      </w:tblPr>
      <w:tblGrid>
        <w:gridCol w:w="3055"/>
        <w:gridCol w:w="1890"/>
        <w:gridCol w:w="2610"/>
      </w:tblGrid>
      <w:tr w:rsidR="002A1BAA" w:rsidRPr="00EC51CF" w14:paraId="5BDDE26B" w14:textId="77777777" w:rsidTr="002A1BAA">
        <w:trPr>
          <w:trHeight w:val="253"/>
          <w:jc w:val="center"/>
        </w:trPr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79A12" w14:textId="612102AC" w:rsidR="002A1BAA" w:rsidRPr="00EC51CF" w:rsidRDefault="002A1BAA" w:rsidP="002A1BAA">
            <w:pPr>
              <w:jc w:val="center"/>
              <w:rPr>
                <w:rFonts w:ascii="Times" w:hAnsi="Times" w:cs="Times New Roman"/>
                <w:b/>
                <w:bCs/>
              </w:rPr>
            </w:pPr>
            <w:r w:rsidRPr="00EC51CF">
              <w:rPr>
                <w:rFonts w:ascii="Times" w:hAnsi="Times"/>
                <w:b/>
                <w:bCs/>
              </w:rPr>
              <w:t>Electrolyte solution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66D3F900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  <w:b/>
                <w:bCs/>
              </w:rPr>
            </w:pPr>
            <w:r w:rsidRPr="00EC51CF">
              <w:rPr>
                <w:rFonts w:ascii="Times" w:hAnsi="Times" w:cs="Times New Roman"/>
                <w:b/>
                <w:bCs/>
              </w:rPr>
              <w:t>ECSA (cm</w:t>
            </w:r>
            <w:r w:rsidRPr="00EC51CF">
              <w:rPr>
                <w:rFonts w:ascii="Times" w:hAnsi="Times" w:cs="Times New Roman"/>
                <w:b/>
                <w:bCs/>
                <w:vertAlign w:val="superscript"/>
              </w:rPr>
              <w:t>2</w:t>
            </w:r>
            <w:r w:rsidRPr="00EC51CF">
              <w:rPr>
                <w:rFonts w:ascii="Times" w:hAnsi="Times" w:cs="Times New Roman"/>
                <w:b/>
                <w:bCs/>
              </w:rPr>
              <w:t xml:space="preserve"> Pt)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D045FD8" w14:textId="1CBE26E1" w:rsidR="002A1BAA" w:rsidRPr="00EC51CF" w:rsidRDefault="002A1BAA" w:rsidP="002A1BAA">
            <w:pPr>
              <w:jc w:val="center"/>
              <w:rPr>
                <w:rFonts w:ascii="Times" w:hAnsi="Times" w:cs="Times New Roman"/>
                <w:b/>
                <w:bCs/>
              </w:rPr>
            </w:pPr>
            <w:r w:rsidRPr="00EC51CF">
              <w:rPr>
                <w:rFonts w:ascii="Times" w:hAnsi="Times" w:cs="Times New Roman"/>
                <w:b/>
                <w:bCs/>
              </w:rPr>
              <w:t>ECSA /Geometric area</w:t>
            </w:r>
          </w:p>
        </w:tc>
      </w:tr>
      <w:tr w:rsidR="002A1BAA" w:rsidRPr="00EC51CF" w14:paraId="575A7A03" w14:textId="77777777" w:rsidTr="002A1BAA">
        <w:trPr>
          <w:trHeight w:val="253"/>
          <w:jc w:val="center"/>
        </w:trPr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3E9E7" w14:textId="4A707466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/>
              </w:rPr>
              <w:t>1M NaCl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50BDBBB3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36.3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9D68FE1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18.2</w:t>
            </w:r>
          </w:p>
        </w:tc>
      </w:tr>
      <w:tr w:rsidR="002A1BAA" w:rsidRPr="00EC51CF" w14:paraId="727B787F" w14:textId="77777777" w:rsidTr="002A1BAA">
        <w:trPr>
          <w:trHeight w:val="253"/>
          <w:jc w:val="center"/>
        </w:trPr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52B37" w14:textId="572E46D1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eastAsia="Times New Roman" w:hAnsi="Times" w:cs="Times New Roman"/>
              </w:rPr>
              <w:t>1M NaCl+1.2 mM MgCl</w:t>
            </w:r>
            <w:r w:rsidRPr="00EC51CF">
              <w:rPr>
                <w:rFonts w:ascii="Times" w:eastAsia="Times New Roman" w:hAnsi="Times" w:cs="Times New Roman"/>
                <w:vertAlign w:val="subscript"/>
              </w:rP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516B967E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25.9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77945E7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12.9</w:t>
            </w:r>
          </w:p>
        </w:tc>
      </w:tr>
      <w:tr w:rsidR="002A1BAA" w:rsidRPr="00EC51CF" w14:paraId="4464DDE6" w14:textId="77777777" w:rsidTr="002A1BAA">
        <w:trPr>
          <w:trHeight w:val="253"/>
          <w:jc w:val="center"/>
        </w:trPr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3579D" w14:textId="255FB0FF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eastAsia="Times New Roman" w:hAnsi="Times" w:cs="Times New Roman"/>
              </w:rPr>
              <w:t>1M NaCl+</w:t>
            </w:r>
            <w:r w:rsidRPr="00EC51CF">
              <w:rPr>
                <w:rFonts w:ascii="Times" w:hAnsi="Times"/>
              </w:rPr>
              <w:t>5</w:t>
            </w:r>
            <w:r w:rsidRPr="00EC51CF">
              <w:rPr>
                <w:rFonts w:ascii="Times" w:eastAsia="Times New Roman" w:hAnsi="Times" w:cs="Times New Roman"/>
              </w:rPr>
              <w:t xml:space="preserve"> mM MgCl</w:t>
            </w:r>
            <w:r w:rsidRPr="00EC51CF">
              <w:rPr>
                <w:rFonts w:ascii="Times" w:eastAsia="Times New Roman" w:hAnsi="Times" w:cs="Times New Roman"/>
                <w:vertAlign w:val="subscript"/>
              </w:rP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45D864FF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33.7</w:t>
            </w:r>
          </w:p>
        </w:tc>
        <w:tc>
          <w:tcPr>
            <w:tcW w:w="2610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9A75B43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16.8</w:t>
            </w:r>
          </w:p>
        </w:tc>
      </w:tr>
      <w:tr w:rsidR="002A1BAA" w:rsidRPr="00EC51CF" w14:paraId="06EA4C55" w14:textId="77777777" w:rsidTr="002A1BAA">
        <w:trPr>
          <w:trHeight w:val="253"/>
          <w:jc w:val="center"/>
        </w:trPr>
        <w:tc>
          <w:tcPr>
            <w:tcW w:w="305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44487" w14:textId="6315DDC8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eastAsia="Times New Roman" w:hAnsi="Times" w:cs="Times New Roman"/>
              </w:rPr>
              <w:t>1M NaCl+1</w:t>
            </w:r>
            <w:r w:rsidRPr="00EC51CF">
              <w:rPr>
                <w:rFonts w:ascii="Times" w:hAnsi="Times"/>
              </w:rPr>
              <w:t>20</w:t>
            </w:r>
            <w:r w:rsidRPr="00EC51CF">
              <w:rPr>
                <w:rFonts w:ascii="Times" w:eastAsia="Times New Roman" w:hAnsi="Times" w:cs="Times New Roman"/>
              </w:rPr>
              <w:t xml:space="preserve"> mM MgCl</w:t>
            </w:r>
            <w:r w:rsidRPr="00EC51CF">
              <w:rPr>
                <w:rFonts w:ascii="Times" w:eastAsia="Times New Roman" w:hAnsi="Times" w:cs="Times New Roman"/>
                <w:vertAlign w:val="subscript"/>
              </w:rP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</w:tcBorders>
            <w:hideMark/>
          </w:tcPr>
          <w:p w14:paraId="0FD4F90C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37.2</w:t>
            </w:r>
          </w:p>
        </w:tc>
        <w:tc>
          <w:tcPr>
            <w:tcW w:w="2610" w:type="dxa"/>
            <w:tcBorders>
              <w:top w:val="single" w:sz="4" w:space="0" w:color="auto"/>
            </w:tcBorders>
            <w:hideMark/>
          </w:tcPr>
          <w:p w14:paraId="7862F1FC" w14:textId="77777777" w:rsidR="002A1BAA" w:rsidRPr="00EC51CF" w:rsidRDefault="002A1BAA" w:rsidP="002A1BAA">
            <w:pPr>
              <w:jc w:val="center"/>
              <w:rPr>
                <w:rFonts w:ascii="Times" w:hAnsi="Times" w:cs="Times New Roman"/>
              </w:rPr>
            </w:pPr>
            <w:r w:rsidRPr="00EC51CF">
              <w:rPr>
                <w:rFonts w:ascii="Times" w:hAnsi="Times" w:cs="Times New Roman"/>
              </w:rPr>
              <w:t>18.6</w:t>
            </w:r>
          </w:p>
        </w:tc>
      </w:tr>
    </w:tbl>
    <w:p w14:paraId="4330AF0F" w14:textId="77777777" w:rsidR="00CA01FB" w:rsidRPr="00EC51CF" w:rsidRDefault="00CA01FB" w:rsidP="00CA01FB">
      <w:pPr>
        <w:rPr>
          <w:rFonts w:ascii="Times New Roman" w:hAnsi="Times New Roman" w:cs="Times New Roman"/>
          <w:b/>
          <w:bCs/>
        </w:rPr>
      </w:pPr>
    </w:p>
    <w:p w14:paraId="3B505922" w14:textId="77777777" w:rsidR="00CA01FB" w:rsidRPr="00EC51CF" w:rsidRDefault="00CA01FB" w:rsidP="00CA01FB">
      <w:pPr>
        <w:ind w:left="360"/>
        <w:rPr>
          <w:rFonts w:ascii="Times New Roman" w:hAnsi="Times New Roman" w:cs="Times New Roman"/>
          <w:b/>
          <w:bCs/>
        </w:rPr>
      </w:pPr>
    </w:p>
    <w:p w14:paraId="59227686" w14:textId="3801F79A" w:rsidR="004E61E7" w:rsidRPr="00EC51CF" w:rsidRDefault="00CA01FB" w:rsidP="0003354B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bCs/>
        </w:rPr>
      </w:pPr>
      <w:r w:rsidRPr="00EC51CF">
        <w:rPr>
          <w:rFonts w:ascii="Times New Roman" w:hAnsi="Times New Roman" w:cs="Times New Roman"/>
          <w:b/>
          <w:bCs/>
        </w:rPr>
        <w:t>Polarization curves before and after stability test</w:t>
      </w:r>
    </w:p>
    <w:p w14:paraId="722E365F" w14:textId="07C34425" w:rsidR="00F13AC4" w:rsidRPr="00EC51CF" w:rsidRDefault="008D6BFD" w:rsidP="00F13AC4">
      <w:pPr>
        <w:jc w:val="center"/>
        <w:rPr>
          <w:rFonts w:ascii="Times New Roman" w:hAnsi="Times New Roman" w:cs="Times New Roman"/>
        </w:rPr>
      </w:pPr>
      <w:r w:rsidRPr="00EC51CF">
        <w:rPr>
          <w:rFonts w:ascii="Times New Roman" w:hAnsi="Times New Roman" w:cs="Times New Roman"/>
          <w:noProof/>
        </w:rPr>
        <w:drawing>
          <wp:inline distT="0" distB="0" distL="0" distR="0" wp14:anchorId="691A0100" wp14:editId="54CFD14C">
            <wp:extent cx="5475514" cy="5153769"/>
            <wp:effectExtent l="0" t="0" r="0" b="0"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1AFC7D-989A-CC4D-ABDF-8719B283A0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61AFC7D-989A-CC4D-ABDF-8719B283A0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7463" cy="517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CA44F" w14:textId="77935466" w:rsidR="00F13AC4" w:rsidRPr="00EC51CF" w:rsidRDefault="00F13AC4" w:rsidP="004E61E7">
      <w:pPr>
        <w:pStyle w:val="NormalWeb"/>
        <w:jc w:val="center"/>
        <w:rPr>
          <w:i/>
          <w:iCs/>
        </w:rPr>
      </w:pPr>
      <w:r w:rsidRPr="00EC51CF">
        <w:rPr>
          <w:b/>
          <w:bCs/>
        </w:rPr>
        <w:t>Figure S</w:t>
      </w:r>
      <w:r w:rsidR="0003354B" w:rsidRPr="00EC51CF">
        <w:rPr>
          <w:b/>
          <w:bCs/>
        </w:rPr>
        <w:t>3</w:t>
      </w:r>
      <w:r w:rsidRPr="00EC51CF">
        <w:rPr>
          <w:b/>
          <w:bCs/>
        </w:rPr>
        <w:t>.</w:t>
      </w:r>
      <w:r w:rsidRPr="00EC51CF">
        <w:t xml:space="preserve"> </w:t>
      </w:r>
      <w:r w:rsidRPr="00EC51CF">
        <w:rPr>
          <w:i/>
          <w:iCs/>
        </w:rPr>
        <w:t xml:space="preserve">Polarization curves for the HER reaction at </w:t>
      </w:r>
      <w:r w:rsidR="00F86197" w:rsidRPr="00EC51CF">
        <w:rPr>
          <w:i/>
          <w:iCs/>
        </w:rPr>
        <w:t>a cathodic volumetric flow rate of 5 ml min</w:t>
      </w:r>
      <w:r w:rsidR="00F86197" w:rsidRPr="00EC51CF">
        <w:rPr>
          <w:i/>
          <w:iCs/>
          <w:vertAlign w:val="superscript"/>
        </w:rPr>
        <w:t>-1</w:t>
      </w:r>
      <w:r w:rsidR="00F86197" w:rsidRPr="00EC51CF">
        <w:rPr>
          <w:i/>
          <w:iCs/>
        </w:rPr>
        <w:t xml:space="preserve"> </w:t>
      </w:r>
      <w:r w:rsidRPr="00EC51CF">
        <w:rPr>
          <w:i/>
          <w:iCs/>
        </w:rPr>
        <w:t>in a) 1</w:t>
      </w:r>
      <w:r w:rsidR="004E61E7" w:rsidRPr="00EC51CF">
        <w:rPr>
          <w:i/>
          <w:iCs/>
        </w:rPr>
        <w:t xml:space="preserve"> </w:t>
      </w:r>
      <w:r w:rsidRPr="00EC51CF">
        <w:rPr>
          <w:i/>
          <w:iCs/>
        </w:rPr>
        <w:t xml:space="preserve">M </w:t>
      </w:r>
      <w:r w:rsidR="004E61E7" w:rsidRPr="00EC51CF">
        <w:rPr>
          <w:i/>
          <w:iCs/>
        </w:rPr>
        <w:t>NaCl (0 mM [Mg</w:t>
      </w:r>
      <w:r w:rsidR="004E61E7" w:rsidRPr="00EC51CF">
        <w:rPr>
          <w:i/>
          <w:iCs/>
          <w:vertAlign w:val="superscript"/>
        </w:rPr>
        <w:t>2+</w:t>
      </w:r>
      <w:r w:rsidR="004E61E7" w:rsidRPr="00EC51CF">
        <w:rPr>
          <w:i/>
          <w:iCs/>
        </w:rPr>
        <w:t>]</w:t>
      </w:r>
      <w:r w:rsidR="00F86197" w:rsidRPr="00EC51CF">
        <w:rPr>
          <w:i/>
          <w:iCs/>
        </w:rPr>
        <w:t>, green)</w:t>
      </w:r>
      <w:r w:rsidRPr="00EC51CF">
        <w:rPr>
          <w:i/>
          <w:iCs/>
        </w:rPr>
        <w:t xml:space="preserve"> b) 1</w:t>
      </w:r>
      <w:r w:rsidR="004E61E7" w:rsidRPr="00EC51CF">
        <w:rPr>
          <w:i/>
          <w:iCs/>
        </w:rPr>
        <w:t xml:space="preserve"> </w:t>
      </w:r>
      <w:r w:rsidRPr="00EC51CF">
        <w:rPr>
          <w:i/>
          <w:iCs/>
        </w:rPr>
        <w:t>M NaCl + 1.2 mM MgCl</w:t>
      </w:r>
      <w:r w:rsidRPr="00EC51CF">
        <w:rPr>
          <w:i/>
          <w:iCs/>
          <w:vertAlign w:val="subscript"/>
        </w:rPr>
        <w:t>2</w:t>
      </w:r>
      <w:r w:rsidR="004E61E7" w:rsidRPr="00EC51CF">
        <w:rPr>
          <w:i/>
          <w:iCs/>
          <w:vertAlign w:val="subscript"/>
        </w:rPr>
        <w:t xml:space="preserve"> </w:t>
      </w:r>
      <w:r w:rsidR="004E61E7" w:rsidRPr="00EC51CF">
        <w:rPr>
          <w:i/>
          <w:iCs/>
        </w:rPr>
        <w:t>(1.2 mM [Mg</w:t>
      </w:r>
      <w:r w:rsidR="004E61E7" w:rsidRPr="00EC51CF">
        <w:rPr>
          <w:i/>
          <w:iCs/>
          <w:vertAlign w:val="superscript"/>
        </w:rPr>
        <w:t>2+</w:t>
      </w:r>
      <w:r w:rsidR="00F86197" w:rsidRPr="00EC51CF">
        <w:rPr>
          <w:i/>
          <w:iCs/>
        </w:rPr>
        <w:t>], red),</w:t>
      </w:r>
      <w:r w:rsidRPr="00EC51CF">
        <w:rPr>
          <w:i/>
          <w:iCs/>
        </w:rPr>
        <w:t xml:space="preserve"> c) 1M NaCl + 5 mM MgCl</w:t>
      </w:r>
      <w:r w:rsidRPr="00EC51CF">
        <w:rPr>
          <w:i/>
          <w:iCs/>
          <w:vertAlign w:val="subscript"/>
        </w:rPr>
        <w:t>2</w:t>
      </w:r>
      <w:r w:rsidR="004E61E7" w:rsidRPr="00EC51CF">
        <w:rPr>
          <w:i/>
          <w:iCs/>
        </w:rPr>
        <w:t xml:space="preserve"> (5 mM [Mg</w:t>
      </w:r>
      <w:r w:rsidR="004E61E7" w:rsidRPr="00EC51CF">
        <w:rPr>
          <w:i/>
          <w:iCs/>
          <w:vertAlign w:val="superscript"/>
        </w:rPr>
        <w:t>2+</w:t>
      </w:r>
      <w:r w:rsidR="004E61E7" w:rsidRPr="00EC51CF">
        <w:rPr>
          <w:i/>
          <w:iCs/>
        </w:rPr>
        <w:t>],</w:t>
      </w:r>
      <w:r w:rsidR="00F86197" w:rsidRPr="00EC51CF">
        <w:rPr>
          <w:i/>
          <w:iCs/>
        </w:rPr>
        <w:t xml:space="preserve"> yellow),</w:t>
      </w:r>
      <w:r w:rsidR="004E61E7" w:rsidRPr="00EC51CF">
        <w:rPr>
          <w:i/>
          <w:iCs/>
        </w:rPr>
        <w:t xml:space="preserve"> </w:t>
      </w:r>
      <w:r w:rsidRPr="00EC51CF">
        <w:rPr>
          <w:i/>
          <w:iCs/>
        </w:rPr>
        <w:t xml:space="preserve">and </w:t>
      </w:r>
      <w:r w:rsidR="004E61E7" w:rsidRPr="00EC51CF">
        <w:rPr>
          <w:i/>
          <w:iCs/>
        </w:rPr>
        <w:t>d) 1 M NaCl + 120 mM MgCl</w:t>
      </w:r>
      <w:r w:rsidR="004E61E7" w:rsidRPr="00EC51CF">
        <w:rPr>
          <w:i/>
          <w:iCs/>
          <w:vertAlign w:val="subscript"/>
        </w:rPr>
        <w:t>2</w:t>
      </w:r>
      <w:r w:rsidR="004E61E7" w:rsidRPr="00EC51CF">
        <w:rPr>
          <w:i/>
          <w:iCs/>
        </w:rPr>
        <w:t xml:space="preserve"> (120 mM [Mg</w:t>
      </w:r>
      <w:r w:rsidR="004E61E7" w:rsidRPr="00EC51CF">
        <w:rPr>
          <w:i/>
          <w:iCs/>
          <w:vertAlign w:val="superscript"/>
        </w:rPr>
        <w:t>2+</w:t>
      </w:r>
      <w:r w:rsidR="004E61E7" w:rsidRPr="00EC51CF">
        <w:rPr>
          <w:i/>
          <w:iCs/>
        </w:rPr>
        <w:t>]</w:t>
      </w:r>
      <w:r w:rsidR="00F86197" w:rsidRPr="00EC51CF">
        <w:rPr>
          <w:i/>
          <w:iCs/>
        </w:rPr>
        <w:t>, blue</w:t>
      </w:r>
      <w:r w:rsidR="004E61E7" w:rsidRPr="00EC51CF">
        <w:rPr>
          <w:i/>
          <w:iCs/>
        </w:rPr>
        <w:t>) electrolyte comparing the initial (solid line) and final (dash line) performance of the electrode after the 3-hour stability test.</w:t>
      </w:r>
    </w:p>
    <w:p w14:paraId="0F7006FB" w14:textId="74A4DCAB" w:rsidR="00134B17" w:rsidRPr="00EC51CF" w:rsidRDefault="00134B17" w:rsidP="00134B17">
      <w:pPr>
        <w:pStyle w:val="NormalWeb"/>
        <w:numPr>
          <w:ilvl w:val="0"/>
          <w:numId w:val="2"/>
        </w:numPr>
        <w:rPr>
          <w:b/>
          <w:bCs/>
        </w:rPr>
      </w:pPr>
      <w:r w:rsidRPr="00EC51CF">
        <w:rPr>
          <w:b/>
          <w:bCs/>
        </w:rPr>
        <w:lastRenderedPageBreak/>
        <w:t xml:space="preserve">EDS maps of </w:t>
      </w:r>
      <w:proofErr w:type="spellStart"/>
      <w:r w:rsidRPr="00EC51CF">
        <w:rPr>
          <w:b/>
          <w:bCs/>
        </w:rPr>
        <w:t>Pt|CF</w:t>
      </w:r>
      <w:proofErr w:type="spellEnd"/>
      <w:r w:rsidRPr="00EC51CF">
        <w:rPr>
          <w:b/>
          <w:bCs/>
        </w:rPr>
        <w:t xml:space="preserve"> electrodes after stability test</w:t>
      </w:r>
    </w:p>
    <w:p w14:paraId="18C779C6" w14:textId="31EF6441" w:rsidR="000104F3" w:rsidRPr="00EC51CF" w:rsidRDefault="00AF296B" w:rsidP="004E61E7">
      <w:pPr>
        <w:pStyle w:val="NormalWeb"/>
        <w:jc w:val="center"/>
        <w:rPr>
          <w:i/>
          <w:iCs/>
        </w:rPr>
      </w:pPr>
      <w:r w:rsidRPr="00EC51CF">
        <w:rPr>
          <w:i/>
          <w:iCs/>
          <w:noProof/>
        </w:rPr>
        <w:drawing>
          <wp:inline distT="0" distB="0" distL="0" distR="0" wp14:anchorId="1975F568" wp14:editId="532C253E">
            <wp:extent cx="5943600" cy="5639435"/>
            <wp:effectExtent l="0" t="0" r="0" b="0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2138004-BF82-A54D-AE82-EC2F2B3040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2138004-BF82-A54D-AE82-EC2F2B3040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3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EE0A3" w14:textId="66BE0BF0" w:rsidR="00895984" w:rsidRPr="00EC51CF" w:rsidRDefault="00895984" w:rsidP="000E0999">
      <w:pPr>
        <w:jc w:val="center"/>
        <w:rPr>
          <w:rFonts w:ascii="Times New Roman" w:eastAsia="Times New Roman" w:hAnsi="Times New Roman" w:cs="Times New Roman"/>
          <w:i/>
          <w:iCs/>
        </w:rPr>
      </w:pPr>
      <w:r w:rsidRPr="00EC51CF">
        <w:rPr>
          <w:rFonts w:ascii="Times New Roman" w:eastAsia="Times New Roman" w:hAnsi="Times New Roman" w:cs="Times New Roman"/>
          <w:b/>
          <w:bCs/>
        </w:rPr>
        <w:t>Figure S4.</w:t>
      </w:r>
      <w:r w:rsidRPr="00EC51CF">
        <w:rPr>
          <w:rFonts w:ascii="Times New Roman" w:eastAsia="Times New Roman" w:hAnsi="Times New Roman" w:cs="Times New Roman"/>
          <w:i/>
          <w:iCs/>
        </w:rPr>
        <w:t xml:space="preserve"> Energy dispersive X-ray spectroscopy (EDS) of platinize carbon foam cathode</w:t>
      </w:r>
      <w:r w:rsidR="00AF296B" w:rsidRPr="00EC51CF">
        <w:rPr>
          <w:rFonts w:ascii="Times New Roman" w:eastAsia="Times New Roman" w:hAnsi="Times New Roman" w:cs="Times New Roman"/>
          <w:i/>
          <w:iCs/>
        </w:rPr>
        <w:t>s</w:t>
      </w:r>
      <w:r w:rsidRPr="00EC51CF">
        <w:rPr>
          <w:rFonts w:ascii="Times New Roman" w:eastAsia="Times New Roman" w:hAnsi="Times New Roman" w:cs="Times New Roman"/>
          <w:i/>
          <w:iCs/>
        </w:rPr>
        <w:t xml:space="preserve"> after </w:t>
      </w:r>
      <w:r w:rsidR="00AF296B" w:rsidRPr="00EC51CF">
        <w:rPr>
          <w:rFonts w:ascii="Times New Roman" w:eastAsia="Times New Roman" w:hAnsi="Times New Roman" w:cs="Times New Roman"/>
          <w:i/>
          <w:iCs/>
        </w:rPr>
        <w:t>3-hour</w:t>
      </w:r>
      <w:r w:rsidRPr="00EC51CF">
        <w:rPr>
          <w:rFonts w:ascii="Times New Roman" w:eastAsia="Times New Roman" w:hAnsi="Times New Roman" w:cs="Times New Roman"/>
          <w:i/>
          <w:iCs/>
        </w:rPr>
        <w:t xml:space="preserve"> stability test. </w:t>
      </w:r>
      <w:r w:rsidR="00AF296B" w:rsidRPr="00EC51CF">
        <w:rPr>
          <w:rFonts w:ascii="Times New Roman" w:eastAsia="Times New Roman" w:hAnsi="Times New Roman" w:cs="Times New Roman"/>
          <w:i/>
          <w:iCs/>
        </w:rPr>
        <w:t>EDS mapping of the samples was conducted at a magnitude of 23X at 10 kV.</w:t>
      </w:r>
      <w:r w:rsidR="00613F03" w:rsidRPr="00EC51CF">
        <w:rPr>
          <w:rFonts w:ascii="Times New Roman" w:eastAsia="Times New Roman" w:hAnsi="Times New Roman" w:cs="Times New Roman"/>
          <w:i/>
          <w:iCs/>
        </w:rPr>
        <w:t xml:space="preserve"> In the 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figure, elements are sort by rows where orange represents carbon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(C - a, b, c, and d)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, green represents platinu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m (Pt-f, g, h, and </w:t>
      </w:r>
      <w:proofErr w:type="spellStart"/>
      <w:r w:rsidR="004F421E" w:rsidRPr="00EC51CF">
        <w:rPr>
          <w:rFonts w:ascii="Times New Roman" w:eastAsia="Times New Roman" w:hAnsi="Times New Roman" w:cs="Times New Roman"/>
          <w:i/>
          <w:iCs/>
        </w:rPr>
        <w:t>i</w:t>
      </w:r>
      <w:proofErr w:type="spellEnd"/>
      <w:r w:rsidR="004F421E" w:rsidRPr="00EC51CF">
        <w:rPr>
          <w:rFonts w:ascii="Times New Roman" w:eastAsia="Times New Roman" w:hAnsi="Times New Roman" w:cs="Times New Roman"/>
          <w:i/>
          <w:iCs/>
        </w:rPr>
        <w:t>)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, red represents magnesiu</w:t>
      </w:r>
      <w:r w:rsidR="004F421E" w:rsidRPr="00EC51CF">
        <w:rPr>
          <w:rFonts w:ascii="Times New Roman" w:eastAsia="Times New Roman" w:hAnsi="Times New Roman" w:cs="Times New Roman"/>
          <w:i/>
          <w:iCs/>
        </w:rPr>
        <w:t>m (Mg-j, k, l)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, yellow represents sodium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(Na-m, n, o, and p)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, and blue represents chloride ions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(Cl-</w:t>
      </w:r>
      <w:r w:rsidR="002262E0" w:rsidRPr="00EC51CF">
        <w:rPr>
          <w:rFonts w:ascii="Times New Roman" w:eastAsia="Times New Roman" w:hAnsi="Times New Roman" w:cs="Times New Roman"/>
          <w:i/>
          <w:iCs/>
        </w:rPr>
        <w:t xml:space="preserve"> q, r, s, and t</w:t>
      </w:r>
      <w:r w:rsidR="004F421E" w:rsidRPr="00EC51CF">
        <w:rPr>
          <w:rFonts w:ascii="Times New Roman" w:eastAsia="Times New Roman" w:hAnsi="Times New Roman" w:cs="Times New Roman"/>
          <w:i/>
          <w:iCs/>
        </w:rPr>
        <w:t>)</w:t>
      </w:r>
      <w:r w:rsidR="000E0999" w:rsidRPr="00EC51CF">
        <w:rPr>
          <w:rFonts w:ascii="Times New Roman" w:eastAsia="Times New Roman" w:hAnsi="Times New Roman" w:cs="Times New Roman"/>
          <w:i/>
          <w:iCs/>
        </w:rPr>
        <w:t xml:space="preserve">.  Each column shows the qualitative analysis of </w:t>
      </w:r>
      <w:proofErr w:type="spellStart"/>
      <w:r w:rsidR="000E0999" w:rsidRPr="00EC51CF">
        <w:rPr>
          <w:rFonts w:ascii="Times New Roman" w:eastAsia="Times New Roman" w:hAnsi="Times New Roman" w:cs="Times New Roman"/>
          <w:i/>
          <w:iCs/>
        </w:rPr>
        <w:t>Pt|CF</w:t>
      </w:r>
      <w:proofErr w:type="spellEnd"/>
      <w:r w:rsidR="000E0999" w:rsidRPr="00EC51CF">
        <w:rPr>
          <w:rFonts w:ascii="Times New Roman" w:eastAsia="Times New Roman" w:hAnsi="Times New Roman" w:cs="Times New Roman"/>
          <w:i/>
          <w:iCs/>
        </w:rPr>
        <w:t xml:space="preserve"> after being tested in 1M NaCl (a,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f,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m,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 </w:t>
      </w:r>
      <w:r w:rsidR="000E0999" w:rsidRPr="00EC51CF">
        <w:rPr>
          <w:rFonts w:ascii="Times New Roman" w:eastAsia="Times New Roman" w:hAnsi="Times New Roman" w:cs="Times New Roman"/>
          <w:i/>
          <w:iCs/>
        </w:rPr>
        <w:t>and q), 1M NaCl+1</w:t>
      </w:r>
      <w:r w:rsidR="005C0F6E" w:rsidRPr="00EC51CF">
        <w:rPr>
          <w:rFonts w:ascii="Times New Roman" w:eastAsia="Times New Roman" w:hAnsi="Times New Roman" w:cs="Times New Roman"/>
          <w:i/>
          <w:iCs/>
        </w:rPr>
        <w:t>.2 mM MgCl</w:t>
      </w:r>
      <w:r w:rsidR="005C0F6E" w:rsidRPr="00EC51CF">
        <w:rPr>
          <w:rFonts w:ascii="Times New Roman" w:eastAsia="Times New Roman" w:hAnsi="Times New Roman" w:cs="Times New Roman"/>
          <w:i/>
          <w:iCs/>
          <w:vertAlign w:val="subscript"/>
        </w:rPr>
        <w:t>2</w:t>
      </w:r>
      <w:r w:rsidR="005C0F6E" w:rsidRPr="00EC51CF">
        <w:rPr>
          <w:rFonts w:ascii="Times New Roman" w:eastAsia="Times New Roman" w:hAnsi="Times New Roman" w:cs="Times New Roman"/>
          <w:i/>
          <w:iCs/>
        </w:rPr>
        <w:t xml:space="preserve"> (b, g, j, n, and r), 1M NaCl+5 mM MgCl</w:t>
      </w:r>
      <w:r w:rsidR="005C0F6E" w:rsidRPr="00EC51CF">
        <w:rPr>
          <w:rFonts w:ascii="Times New Roman" w:eastAsia="Times New Roman" w:hAnsi="Times New Roman" w:cs="Times New Roman"/>
          <w:i/>
          <w:iCs/>
          <w:vertAlign w:val="subscript"/>
        </w:rPr>
        <w:t>2</w:t>
      </w:r>
      <w:r w:rsidR="00313D13" w:rsidRPr="00EC51CF">
        <w:rPr>
          <w:rFonts w:ascii="Times New Roman" w:eastAsia="Times New Roman" w:hAnsi="Times New Roman" w:cs="Times New Roman"/>
          <w:i/>
          <w:iCs/>
        </w:rPr>
        <w:t xml:space="preserve"> 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(c, h, k, o, and s), </w:t>
      </w:r>
      <w:r w:rsidR="00313D13" w:rsidRPr="00EC51CF">
        <w:rPr>
          <w:rFonts w:ascii="Times New Roman" w:eastAsia="Times New Roman" w:hAnsi="Times New Roman" w:cs="Times New Roman"/>
          <w:i/>
          <w:iCs/>
        </w:rPr>
        <w:t xml:space="preserve">and 1M NaCl+120 </w:t>
      </w:r>
      <w:proofErr w:type="spellStart"/>
      <w:r w:rsidR="00313D13" w:rsidRPr="00EC51CF">
        <w:rPr>
          <w:rFonts w:ascii="Times New Roman" w:eastAsia="Times New Roman" w:hAnsi="Times New Roman" w:cs="Times New Roman"/>
          <w:i/>
          <w:iCs/>
        </w:rPr>
        <w:t>mM</w:t>
      </w:r>
      <w:proofErr w:type="spellEnd"/>
      <w:r w:rsidR="00313D13" w:rsidRPr="00EC51CF">
        <w:rPr>
          <w:rFonts w:ascii="Times New Roman" w:eastAsia="Times New Roman" w:hAnsi="Times New Roman" w:cs="Times New Roman"/>
          <w:i/>
          <w:iCs/>
        </w:rPr>
        <w:t xml:space="preserve"> MgCl</w:t>
      </w:r>
      <w:r w:rsidR="00313D13" w:rsidRPr="00EC51CF">
        <w:rPr>
          <w:rFonts w:ascii="Times New Roman" w:eastAsia="Times New Roman" w:hAnsi="Times New Roman" w:cs="Times New Roman"/>
          <w:i/>
          <w:iCs/>
          <w:vertAlign w:val="subscript"/>
        </w:rPr>
        <w:t>2</w:t>
      </w:r>
      <w:r w:rsidR="004F421E" w:rsidRPr="00EC51CF">
        <w:rPr>
          <w:rFonts w:ascii="Times New Roman" w:eastAsia="Times New Roman" w:hAnsi="Times New Roman" w:cs="Times New Roman"/>
          <w:i/>
          <w:iCs/>
          <w:vertAlign w:val="subscript"/>
        </w:rPr>
        <w:t xml:space="preserve"> </w:t>
      </w:r>
      <w:r w:rsidR="004F421E" w:rsidRPr="00EC51CF">
        <w:rPr>
          <w:rFonts w:ascii="Times New Roman" w:eastAsia="Times New Roman" w:hAnsi="Times New Roman" w:cs="Times New Roman"/>
          <w:i/>
          <w:iCs/>
        </w:rPr>
        <w:t xml:space="preserve">(e, </w:t>
      </w:r>
      <w:proofErr w:type="spellStart"/>
      <w:r w:rsidR="004F421E" w:rsidRPr="00EC51CF">
        <w:rPr>
          <w:rFonts w:ascii="Times New Roman" w:eastAsia="Times New Roman" w:hAnsi="Times New Roman" w:cs="Times New Roman"/>
          <w:i/>
          <w:iCs/>
        </w:rPr>
        <w:t>i</w:t>
      </w:r>
      <w:proofErr w:type="spellEnd"/>
      <w:r w:rsidR="004F421E" w:rsidRPr="00EC51CF">
        <w:rPr>
          <w:rFonts w:ascii="Times New Roman" w:eastAsia="Times New Roman" w:hAnsi="Times New Roman" w:cs="Times New Roman"/>
          <w:i/>
          <w:iCs/>
        </w:rPr>
        <w:t>, l, p, and t)</w:t>
      </w:r>
      <w:r w:rsidR="002262E0" w:rsidRPr="00EC51CF">
        <w:rPr>
          <w:rFonts w:ascii="Times New Roman" w:eastAsia="Times New Roman" w:hAnsi="Times New Roman" w:cs="Times New Roman"/>
          <w:i/>
          <w:iCs/>
        </w:rPr>
        <w:t xml:space="preserve"> for 3 hours applying 50 mA cm</w:t>
      </w:r>
      <w:r w:rsidR="002262E0" w:rsidRPr="00EC51CF">
        <w:rPr>
          <w:rFonts w:ascii="Times New Roman" w:eastAsia="Times New Roman" w:hAnsi="Times New Roman" w:cs="Times New Roman"/>
          <w:i/>
          <w:iCs/>
          <w:vertAlign w:val="superscript"/>
        </w:rPr>
        <w:t>-2</w:t>
      </w:r>
      <w:r w:rsidR="002262E0" w:rsidRPr="00EC51CF">
        <w:rPr>
          <w:rFonts w:ascii="Times New Roman" w:eastAsia="Times New Roman" w:hAnsi="Times New Roman" w:cs="Times New Roman"/>
          <w:i/>
          <w:iCs/>
        </w:rPr>
        <w:t xml:space="preserve"> at 10 ml min</w:t>
      </w:r>
      <w:r w:rsidR="002262E0" w:rsidRPr="00EC51CF">
        <w:rPr>
          <w:rFonts w:ascii="Times New Roman" w:eastAsia="Times New Roman" w:hAnsi="Times New Roman" w:cs="Times New Roman"/>
          <w:i/>
          <w:iCs/>
          <w:vertAlign w:val="superscript"/>
        </w:rPr>
        <w:t>-1</w:t>
      </w:r>
      <w:r w:rsidR="002262E0" w:rsidRPr="00EC51CF">
        <w:rPr>
          <w:rFonts w:ascii="Times New Roman" w:eastAsia="Times New Roman" w:hAnsi="Times New Roman" w:cs="Times New Roman"/>
          <w:i/>
          <w:iCs/>
        </w:rPr>
        <w:t>.</w:t>
      </w:r>
    </w:p>
    <w:p w14:paraId="6274074E" w14:textId="1C6F82B2" w:rsidR="00895984" w:rsidRPr="00EC51CF" w:rsidRDefault="00895984" w:rsidP="004E61E7">
      <w:pPr>
        <w:pStyle w:val="NormalWeb"/>
        <w:jc w:val="center"/>
        <w:rPr>
          <w:i/>
          <w:iCs/>
        </w:rPr>
      </w:pPr>
    </w:p>
    <w:p w14:paraId="24A133C2" w14:textId="33124B3B" w:rsidR="00134B17" w:rsidRPr="00EC51CF" w:rsidRDefault="00134B17" w:rsidP="00134B17">
      <w:pPr>
        <w:pStyle w:val="NormalWeb"/>
        <w:numPr>
          <w:ilvl w:val="0"/>
          <w:numId w:val="2"/>
        </w:numPr>
        <w:rPr>
          <w:b/>
          <w:bCs/>
        </w:rPr>
      </w:pPr>
      <w:r w:rsidRPr="00EC51CF">
        <w:rPr>
          <w:b/>
          <w:bCs/>
        </w:rPr>
        <w:lastRenderedPageBreak/>
        <w:t>Initial and final series resistance before and after stability test</w:t>
      </w:r>
    </w:p>
    <w:p w14:paraId="7CF5B3D6" w14:textId="126A7AC6" w:rsidR="002262E0" w:rsidRPr="00EC51CF" w:rsidRDefault="002262E0" w:rsidP="004E61E7">
      <w:pPr>
        <w:pStyle w:val="NormalWeb"/>
        <w:jc w:val="center"/>
        <w:rPr>
          <w:i/>
          <w:iCs/>
        </w:rPr>
      </w:pPr>
      <w:r w:rsidRPr="00EC51CF">
        <w:rPr>
          <w:i/>
          <w:iCs/>
        </w:rPr>
        <w:t xml:space="preserve">Table S2: </w:t>
      </w:r>
      <w:r w:rsidR="00B45E2E" w:rsidRPr="00EC51CF">
        <w:rPr>
          <w:i/>
          <w:iCs/>
        </w:rPr>
        <w:t xml:space="preserve">Average initial and final resistance measured by electrochemical impedance spectroscopy (EIS) between a frequency range of 200 Hz to 100 </w:t>
      </w:r>
      <w:proofErr w:type="spellStart"/>
      <w:proofErr w:type="gramStart"/>
      <w:r w:rsidR="00B45E2E" w:rsidRPr="00EC51CF">
        <w:rPr>
          <w:i/>
          <w:iCs/>
        </w:rPr>
        <w:t>mHz</w:t>
      </w:r>
      <w:proofErr w:type="spellEnd"/>
      <w:r w:rsidR="00B45E2E" w:rsidRPr="00EC51CF">
        <w:rPr>
          <w:i/>
          <w:iCs/>
        </w:rPr>
        <w:t xml:space="preserve"> ,</w:t>
      </w:r>
      <w:proofErr w:type="gramEnd"/>
      <w:r w:rsidR="00B45E2E" w:rsidRPr="00EC51CF">
        <w:rPr>
          <w:i/>
          <w:iCs/>
        </w:rPr>
        <w:t xml:space="preserve"> an AC amplitude of 10 mV at 0 V vs. RHE in a stagnant electrolyte</w:t>
      </w:r>
      <w:r w:rsidR="00134B17" w:rsidRPr="00EC51CF">
        <w:rPr>
          <w:i/>
          <w:iCs/>
        </w:rPr>
        <w:t xml:space="preserve">. Table shows 95% confidence interval based on 5 measurements. Series resistance were measure between the </w:t>
      </w:r>
      <w:proofErr w:type="spellStart"/>
      <w:r w:rsidR="00134B17" w:rsidRPr="00EC51CF">
        <w:rPr>
          <w:i/>
          <w:iCs/>
        </w:rPr>
        <w:t>Pt|CF</w:t>
      </w:r>
      <w:proofErr w:type="spellEnd"/>
      <w:r w:rsidR="00134B17" w:rsidRPr="00EC51CF">
        <w:rPr>
          <w:i/>
          <w:iCs/>
        </w:rPr>
        <w:t xml:space="preserve"> as the working electrode, </w:t>
      </w:r>
      <w:proofErr w:type="spellStart"/>
      <w:r w:rsidR="00134B17" w:rsidRPr="00EC51CF">
        <w:rPr>
          <w:i/>
          <w:iCs/>
        </w:rPr>
        <w:t>Pt|Ti</w:t>
      </w:r>
      <w:proofErr w:type="spellEnd"/>
      <w:r w:rsidR="00134B17" w:rsidRPr="00EC51CF">
        <w:rPr>
          <w:i/>
          <w:iCs/>
        </w:rPr>
        <w:t xml:space="preserve"> foil as the counter electrode, and Ag/AgCl as the reference electrode. 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94"/>
        <w:gridCol w:w="2994"/>
        <w:gridCol w:w="2994"/>
      </w:tblGrid>
      <w:tr w:rsidR="00895984" w:rsidRPr="00EC51CF" w14:paraId="657F6E2F" w14:textId="77777777" w:rsidTr="002A1BAA">
        <w:trPr>
          <w:trHeight w:val="334"/>
          <w:jc w:val="center"/>
        </w:trPr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54C5D" w14:textId="4158DFEE" w:rsidR="00895984" w:rsidRPr="00EC51CF" w:rsidRDefault="002262E0" w:rsidP="002262E0">
            <w:pPr>
              <w:pStyle w:val="NormalWeb"/>
              <w:jc w:val="center"/>
              <w:rPr>
                <w:rFonts w:ascii="Times" w:hAnsi="Times"/>
                <w:b/>
                <w:bCs/>
              </w:rPr>
            </w:pPr>
            <w:r w:rsidRPr="00EC51CF">
              <w:rPr>
                <w:rFonts w:ascii="Times" w:hAnsi="Times"/>
                <w:b/>
                <w:bCs/>
              </w:rPr>
              <w:t>Electrolyte solution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EF6686" w14:textId="61E66507" w:rsidR="00895984" w:rsidRPr="00EC51CF" w:rsidRDefault="002262E0" w:rsidP="002262E0">
            <w:pPr>
              <w:pStyle w:val="NormalWeb"/>
              <w:jc w:val="center"/>
              <w:rPr>
                <w:rFonts w:ascii="Times" w:hAnsi="Times"/>
                <w:b/>
                <w:bCs/>
              </w:rPr>
            </w:pPr>
            <w:r w:rsidRPr="00EC51CF">
              <w:rPr>
                <w:rFonts w:ascii="Times" w:hAnsi="Times"/>
                <w:b/>
                <w:bCs/>
              </w:rPr>
              <w:t>Avg. Initial Resistance (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Ω</m:t>
              </m:r>
            </m:oMath>
            <w:r w:rsidRPr="00EC51CF">
              <w:rPr>
                <w:rFonts w:ascii="Times" w:hAnsi="Times"/>
                <w:b/>
                <w:bCs/>
              </w:rPr>
              <w:t>)</w:t>
            </w:r>
          </w:p>
        </w:tc>
        <w:tc>
          <w:tcPr>
            <w:tcW w:w="2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CFB3E" w14:textId="5448F3AA" w:rsidR="00895984" w:rsidRPr="00EC51CF" w:rsidRDefault="002262E0" w:rsidP="002262E0">
            <w:pPr>
              <w:pStyle w:val="NormalWeb"/>
              <w:jc w:val="center"/>
              <w:rPr>
                <w:rFonts w:ascii="Times" w:hAnsi="Times"/>
                <w:b/>
                <w:bCs/>
              </w:rPr>
            </w:pPr>
            <w:r w:rsidRPr="00EC51CF">
              <w:rPr>
                <w:rFonts w:ascii="Times" w:hAnsi="Times"/>
                <w:b/>
                <w:bCs/>
              </w:rPr>
              <w:t>Avg. Final Resistance (</w:t>
            </w:r>
            <m:oMath>
              <m:r>
                <m:rPr>
                  <m:sty m:val="b"/>
                </m:rPr>
                <w:rPr>
                  <w:rFonts w:ascii="Cambria Math" w:hAnsi="Cambria Math"/>
                </w:rPr>
                <m:t>Ω</m:t>
              </m:r>
            </m:oMath>
            <w:r w:rsidRPr="00EC51CF">
              <w:rPr>
                <w:rFonts w:ascii="Times" w:hAnsi="Times"/>
                <w:b/>
                <w:bCs/>
              </w:rPr>
              <w:t>)</w:t>
            </w:r>
          </w:p>
        </w:tc>
      </w:tr>
      <w:tr w:rsidR="00B45E2E" w:rsidRPr="00EC51CF" w14:paraId="4EDEF6B9" w14:textId="77777777" w:rsidTr="002A1BAA">
        <w:trPr>
          <w:trHeight w:val="334"/>
          <w:jc w:val="center"/>
        </w:trPr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2FA28" w14:textId="5B9D92C5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1M NaCl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133BEC0" w14:textId="50A193CB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5.90 ±</w:t>
            </w:r>
            <w:r w:rsidR="002A1BAA" w:rsidRPr="00EC51CF">
              <w:rPr>
                <w:rFonts w:ascii="Times" w:hAnsi="Times"/>
              </w:rPr>
              <w:t xml:space="preserve"> 0.20</w:t>
            </w:r>
          </w:p>
        </w:tc>
        <w:tc>
          <w:tcPr>
            <w:tcW w:w="2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29AD01" w14:textId="21F90D08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7.29 ±</w:t>
            </w:r>
            <w:r w:rsidR="002A1BAA" w:rsidRPr="00EC51CF">
              <w:rPr>
                <w:rFonts w:ascii="Times" w:hAnsi="Times"/>
              </w:rPr>
              <w:t xml:space="preserve"> 0.04</w:t>
            </w:r>
          </w:p>
        </w:tc>
      </w:tr>
      <w:tr w:rsidR="00B45E2E" w:rsidRPr="00EC51CF" w14:paraId="04FF55BE" w14:textId="77777777" w:rsidTr="002A1BAA">
        <w:trPr>
          <w:trHeight w:val="355"/>
          <w:jc w:val="center"/>
        </w:trPr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BFEAF" w14:textId="2C93D323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1M NaCl+1.2 mM MgCl</w:t>
            </w:r>
            <w:r w:rsidRPr="00EC51CF">
              <w:rPr>
                <w:rFonts w:ascii="Times" w:hAnsi="Times"/>
                <w:vertAlign w:val="subscript"/>
              </w:rPr>
              <w:t>2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356537F" w14:textId="20959366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4.13 ±</w:t>
            </w:r>
            <w:r w:rsidR="002A1BAA" w:rsidRPr="00EC51CF">
              <w:rPr>
                <w:rFonts w:ascii="Times" w:hAnsi="Times"/>
              </w:rPr>
              <w:t xml:space="preserve"> 0.04</w:t>
            </w:r>
          </w:p>
        </w:tc>
        <w:tc>
          <w:tcPr>
            <w:tcW w:w="2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CDF365" w14:textId="66994BAD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4.35 ±</w:t>
            </w:r>
            <w:r w:rsidR="002A1BAA" w:rsidRPr="00EC51CF">
              <w:rPr>
                <w:rFonts w:ascii="Times" w:hAnsi="Times"/>
              </w:rPr>
              <w:t xml:space="preserve"> 0.14</w:t>
            </w:r>
          </w:p>
        </w:tc>
      </w:tr>
      <w:tr w:rsidR="00B45E2E" w:rsidRPr="00EC51CF" w14:paraId="2F2B37E0" w14:textId="77777777" w:rsidTr="002A1BAA">
        <w:trPr>
          <w:trHeight w:val="334"/>
          <w:jc w:val="center"/>
        </w:trPr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90ACD" w14:textId="2472EE3A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1M NaCl+5 mM MgCl</w:t>
            </w:r>
            <w:r w:rsidRPr="00EC51CF">
              <w:rPr>
                <w:rFonts w:ascii="Times" w:hAnsi="Times"/>
                <w:vertAlign w:val="subscript"/>
              </w:rPr>
              <w:t>2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E703DD3" w14:textId="1A17CED7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7.77 ±</w:t>
            </w:r>
            <w:r w:rsidR="002A1BAA" w:rsidRPr="00EC51CF">
              <w:rPr>
                <w:rFonts w:ascii="Times" w:hAnsi="Times"/>
              </w:rPr>
              <w:t xml:space="preserve"> 0.14</w:t>
            </w:r>
          </w:p>
        </w:tc>
        <w:tc>
          <w:tcPr>
            <w:tcW w:w="2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00C24F" w14:textId="69AE810A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8.70 ±</w:t>
            </w:r>
            <w:r w:rsidR="002A1BAA" w:rsidRPr="00EC51CF">
              <w:rPr>
                <w:rFonts w:ascii="Times" w:hAnsi="Times"/>
              </w:rPr>
              <w:t xml:space="preserve"> 0.27</w:t>
            </w:r>
          </w:p>
        </w:tc>
      </w:tr>
      <w:tr w:rsidR="00B45E2E" w:rsidRPr="00EC51CF" w14:paraId="07B2A2AC" w14:textId="77777777" w:rsidTr="002A1BAA">
        <w:trPr>
          <w:trHeight w:val="334"/>
          <w:jc w:val="center"/>
        </w:trPr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ED5DB" w14:textId="6670A954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1M NaCl+120 mM MgCl</w:t>
            </w:r>
            <w:r w:rsidRPr="00EC51CF">
              <w:rPr>
                <w:rFonts w:ascii="Times" w:hAnsi="Times"/>
                <w:vertAlign w:val="subscript"/>
              </w:rPr>
              <w:t>2</w:t>
            </w:r>
          </w:p>
        </w:tc>
        <w:tc>
          <w:tcPr>
            <w:tcW w:w="2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31EF6AC" w14:textId="7309844D" w:rsidR="00B45E2E" w:rsidRPr="00EC51CF" w:rsidRDefault="002A1BAA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6.72</w:t>
            </w:r>
            <w:r w:rsidR="00B45E2E" w:rsidRPr="00EC51CF">
              <w:rPr>
                <w:rFonts w:ascii="Times" w:hAnsi="Times"/>
              </w:rPr>
              <w:t xml:space="preserve"> ±</w:t>
            </w:r>
            <w:r w:rsidRPr="00EC51CF">
              <w:rPr>
                <w:rFonts w:ascii="Times" w:hAnsi="Times"/>
              </w:rPr>
              <w:t xml:space="preserve"> 0.62</w:t>
            </w:r>
          </w:p>
        </w:tc>
        <w:tc>
          <w:tcPr>
            <w:tcW w:w="2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E9DC3B" w14:textId="2317F8BF" w:rsidR="00B45E2E" w:rsidRPr="00EC51CF" w:rsidRDefault="00B45E2E" w:rsidP="00B45E2E">
            <w:pPr>
              <w:pStyle w:val="NormalWeb"/>
              <w:jc w:val="center"/>
              <w:rPr>
                <w:rFonts w:ascii="Times" w:hAnsi="Times"/>
              </w:rPr>
            </w:pPr>
            <w:r w:rsidRPr="00EC51CF">
              <w:rPr>
                <w:rFonts w:ascii="Times" w:hAnsi="Times"/>
              </w:rPr>
              <w:t>8.70 ±</w:t>
            </w:r>
            <w:r w:rsidR="002A1BAA" w:rsidRPr="00EC51CF">
              <w:rPr>
                <w:rFonts w:ascii="Times" w:hAnsi="Times"/>
              </w:rPr>
              <w:t xml:space="preserve"> 0.09</w:t>
            </w:r>
          </w:p>
        </w:tc>
      </w:tr>
    </w:tbl>
    <w:p w14:paraId="14245771" w14:textId="483C44AB" w:rsidR="002262E0" w:rsidRPr="00EC51CF" w:rsidRDefault="002262E0" w:rsidP="001143FB">
      <w:pPr>
        <w:pStyle w:val="NormalWeb"/>
        <w:jc w:val="center"/>
      </w:pPr>
      <w:bookmarkStart w:id="1" w:name="_GoBack"/>
      <w:bookmarkEnd w:id="1"/>
    </w:p>
    <w:sectPr w:rsidR="002262E0" w:rsidRPr="00EC51CF" w:rsidSect="00EC51CF">
      <w:footerReference w:type="even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F7F8EB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C54DED" w16cex:dateUtc="2021-08-17T00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F7F8EB2" w16cid:durableId="24C54DED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78CD3AC" w14:textId="77777777" w:rsidR="0061597C" w:rsidRPr="00EC51CF" w:rsidRDefault="0061597C" w:rsidP="008931C1">
      <w:r w:rsidRPr="00EC51CF">
        <w:separator/>
      </w:r>
    </w:p>
  </w:endnote>
  <w:endnote w:type="continuationSeparator" w:id="0">
    <w:p w14:paraId="7FA5989B" w14:textId="77777777" w:rsidR="0061597C" w:rsidRPr="00EC51CF" w:rsidRDefault="0061597C" w:rsidP="008931C1">
      <w:r w:rsidRPr="00EC51C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PageNumber"/>
      </w:rPr>
      <w:id w:val="-186126936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0593E9E3" w14:textId="5374F280" w:rsidR="00422B2F" w:rsidRPr="00EC51CF" w:rsidRDefault="00422B2F" w:rsidP="006E33D6">
        <w:pPr>
          <w:pStyle w:val="Footer"/>
          <w:framePr w:wrap="none" w:vAnchor="text" w:hAnchor="margin" w:xAlign="center" w:y="1"/>
          <w:rPr>
            <w:rStyle w:val="PageNumber"/>
          </w:rPr>
        </w:pPr>
        <w:r w:rsidRPr="00EC51CF">
          <w:rPr>
            <w:rStyle w:val="PageNumber"/>
          </w:rPr>
          <w:fldChar w:fldCharType="begin"/>
        </w:r>
        <w:r w:rsidRPr="00EC51CF">
          <w:rPr>
            <w:rStyle w:val="PageNumber"/>
          </w:rPr>
          <w:instrText xml:space="preserve"> PAGE </w:instrText>
        </w:r>
        <w:r w:rsidRPr="00EC51CF"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195081948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AA84C5F" w14:textId="0E6EB619" w:rsidR="00422B2F" w:rsidRPr="00EC51CF" w:rsidRDefault="00422B2F" w:rsidP="006E33D6">
        <w:pPr>
          <w:pStyle w:val="Footer"/>
          <w:framePr w:wrap="none" w:vAnchor="text" w:hAnchor="margin" w:xAlign="right" w:y="1"/>
          <w:rPr>
            <w:rStyle w:val="PageNumber"/>
          </w:rPr>
        </w:pPr>
        <w:r w:rsidRPr="00EC51CF">
          <w:rPr>
            <w:rStyle w:val="PageNumber"/>
          </w:rPr>
          <w:fldChar w:fldCharType="begin"/>
        </w:r>
        <w:r w:rsidRPr="00EC51CF">
          <w:rPr>
            <w:rStyle w:val="PageNumber"/>
          </w:rPr>
          <w:instrText xml:space="preserve"> PAGE </w:instrText>
        </w:r>
        <w:r w:rsidRPr="00EC51CF">
          <w:rPr>
            <w:rStyle w:val="PageNumber"/>
          </w:rPr>
          <w:fldChar w:fldCharType="end"/>
        </w:r>
      </w:p>
    </w:sdtContent>
  </w:sdt>
  <w:p w14:paraId="56C80DD4" w14:textId="77777777" w:rsidR="008931C1" w:rsidRPr="00EC51CF" w:rsidRDefault="008931C1" w:rsidP="00422B2F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Style w:val="PageNumber"/>
      </w:rPr>
      <w:id w:val="1966235724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CD953C6" w14:textId="7061ABEE" w:rsidR="00422B2F" w:rsidRPr="00EC51CF" w:rsidRDefault="00422B2F" w:rsidP="00422B2F">
        <w:pPr>
          <w:pStyle w:val="Footer"/>
          <w:framePr w:wrap="none" w:vAnchor="text" w:hAnchor="margin" w:xAlign="center" w:y="1"/>
          <w:jc w:val="center"/>
          <w:rPr>
            <w:rStyle w:val="PageNumber"/>
          </w:rPr>
        </w:pPr>
        <w:r w:rsidRPr="00EC51CF">
          <w:rPr>
            <w:rStyle w:val="PageNumber"/>
          </w:rPr>
          <w:t>S</w:t>
        </w:r>
        <w:r w:rsidRPr="00EC51CF">
          <w:rPr>
            <w:rStyle w:val="PageNumber"/>
          </w:rPr>
          <w:fldChar w:fldCharType="begin"/>
        </w:r>
        <w:r w:rsidRPr="00EC51CF">
          <w:rPr>
            <w:rStyle w:val="PageNumber"/>
          </w:rPr>
          <w:instrText xml:space="preserve"> PAGE </w:instrText>
        </w:r>
        <w:r w:rsidRPr="00EC51CF">
          <w:rPr>
            <w:rStyle w:val="PageNumber"/>
          </w:rPr>
          <w:fldChar w:fldCharType="separate"/>
        </w:r>
        <w:r w:rsidR="001143FB">
          <w:rPr>
            <w:rStyle w:val="PageNumber"/>
            <w:noProof/>
          </w:rPr>
          <w:t>1</w:t>
        </w:r>
        <w:r w:rsidRPr="00EC51CF">
          <w:rPr>
            <w:rStyle w:val="PageNumber"/>
          </w:rPr>
          <w:fldChar w:fldCharType="end"/>
        </w:r>
      </w:p>
    </w:sdtContent>
  </w:sdt>
  <w:p w14:paraId="24597D83" w14:textId="0FA480F1" w:rsidR="008931C1" w:rsidRPr="00EC51CF" w:rsidRDefault="008931C1" w:rsidP="00422B2F">
    <w:pPr>
      <w:pStyle w:val="Footer"/>
      <w:ind w:right="36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6842392" w14:textId="77777777" w:rsidR="0061597C" w:rsidRPr="00EC51CF" w:rsidRDefault="0061597C" w:rsidP="008931C1">
      <w:r w:rsidRPr="00EC51CF">
        <w:separator/>
      </w:r>
    </w:p>
  </w:footnote>
  <w:footnote w:type="continuationSeparator" w:id="0">
    <w:p w14:paraId="167A5C5D" w14:textId="77777777" w:rsidR="0061597C" w:rsidRPr="00EC51CF" w:rsidRDefault="0061597C" w:rsidP="008931C1">
      <w:r w:rsidRPr="00EC51CF"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072DB5"/>
    <w:multiLevelType w:val="hybridMultilevel"/>
    <w:tmpl w:val="CABC38AE"/>
    <w:lvl w:ilvl="0" w:tplc="9F669EB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5F4EAF"/>
    <w:multiLevelType w:val="hybridMultilevel"/>
    <w:tmpl w:val="22FC95C6"/>
    <w:lvl w:ilvl="0" w:tplc="797C10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Daniela Fraga">
    <w15:presenceInfo w15:providerId="Windows Live" w15:userId="977691a06dc7e32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oNotTrackMoves/>
  <w:doNotTrackFormatting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Total_Editing_Time" w:val="0"/>
  </w:docVars>
  <w:rsids>
    <w:rsidRoot w:val="00096CB4"/>
    <w:rsid w:val="000104F3"/>
    <w:rsid w:val="00016665"/>
    <w:rsid w:val="0003354B"/>
    <w:rsid w:val="00096CB4"/>
    <w:rsid w:val="000B41B2"/>
    <w:rsid w:val="000E0999"/>
    <w:rsid w:val="001143FB"/>
    <w:rsid w:val="00134B17"/>
    <w:rsid w:val="00147CFF"/>
    <w:rsid w:val="0016071D"/>
    <w:rsid w:val="002262E0"/>
    <w:rsid w:val="002A1BAA"/>
    <w:rsid w:val="00313D13"/>
    <w:rsid w:val="00341A05"/>
    <w:rsid w:val="00422B2F"/>
    <w:rsid w:val="0043323F"/>
    <w:rsid w:val="004865D8"/>
    <w:rsid w:val="004B6147"/>
    <w:rsid w:val="004E61E7"/>
    <w:rsid w:val="004F421E"/>
    <w:rsid w:val="005C0F6E"/>
    <w:rsid w:val="00613F03"/>
    <w:rsid w:val="0061597C"/>
    <w:rsid w:val="00630C65"/>
    <w:rsid w:val="00635935"/>
    <w:rsid w:val="00637654"/>
    <w:rsid w:val="006617D6"/>
    <w:rsid w:val="006C6242"/>
    <w:rsid w:val="0078308D"/>
    <w:rsid w:val="00865A53"/>
    <w:rsid w:val="0088002C"/>
    <w:rsid w:val="008931C1"/>
    <w:rsid w:val="00895984"/>
    <w:rsid w:val="008D652B"/>
    <w:rsid w:val="008D6BFD"/>
    <w:rsid w:val="00A66C43"/>
    <w:rsid w:val="00AF1D2B"/>
    <w:rsid w:val="00AF296B"/>
    <w:rsid w:val="00B45E2E"/>
    <w:rsid w:val="00CA01FB"/>
    <w:rsid w:val="00D13BA8"/>
    <w:rsid w:val="00D55BDA"/>
    <w:rsid w:val="00EC04DD"/>
    <w:rsid w:val="00EC51CF"/>
    <w:rsid w:val="00F13AC4"/>
    <w:rsid w:val="00F86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7041F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13AC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NoSpacing">
    <w:name w:val="No Spacing"/>
    <w:uiPriority w:val="1"/>
    <w:qFormat/>
    <w:rsid w:val="008931C1"/>
    <w:rPr>
      <w:sz w:val="22"/>
      <w:szCs w:val="22"/>
    </w:rPr>
  </w:style>
  <w:style w:type="paragraph" w:customStyle="1" w:styleId="Default">
    <w:name w:val="Default"/>
    <w:rsid w:val="008931C1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table" w:styleId="TableGrid">
    <w:name w:val="Table Grid"/>
    <w:basedOn w:val="TableNormal"/>
    <w:uiPriority w:val="39"/>
    <w:rsid w:val="008931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931C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8931C1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8931C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31C1"/>
  </w:style>
  <w:style w:type="paragraph" w:styleId="Footer">
    <w:name w:val="footer"/>
    <w:basedOn w:val="Normal"/>
    <w:link w:val="FooterChar"/>
    <w:uiPriority w:val="99"/>
    <w:unhideWhenUsed/>
    <w:rsid w:val="008931C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31C1"/>
  </w:style>
  <w:style w:type="character" w:styleId="PageNumber">
    <w:name w:val="page number"/>
    <w:basedOn w:val="DefaultParagraphFont"/>
    <w:uiPriority w:val="99"/>
    <w:semiHidden/>
    <w:unhideWhenUsed/>
    <w:rsid w:val="00422B2F"/>
  </w:style>
  <w:style w:type="paragraph" w:styleId="ListParagraph">
    <w:name w:val="List Paragraph"/>
    <w:basedOn w:val="Normal"/>
    <w:uiPriority w:val="34"/>
    <w:qFormat/>
    <w:rsid w:val="00422B2F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262E0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A66C4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66C4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66C4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66C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66C4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A66C43"/>
  </w:style>
  <w:style w:type="paragraph" w:styleId="BalloonText">
    <w:name w:val="Balloon Text"/>
    <w:basedOn w:val="Normal"/>
    <w:link w:val="BalloonTextChar"/>
    <w:uiPriority w:val="99"/>
    <w:semiHidden/>
    <w:unhideWhenUsed/>
    <w:rsid w:val="00EC51C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51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13AC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NoSpacing">
    <w:name w:val="No Spacing"/>
    <w:uiPriority w:val="1"/>
    <w:qFormat/>
    <w:rsid w:val="008931C1"/>
    <w:rPr>
      <w:sz w:val="22"/>
      <w:szCs w:val="22"/>
    </w:rPr>
  </w:style>
  <w:style w:type="paragraph" w:customStyle="1" w:styleId="Default">
    <w:name w:val="Default"/>
    <w:rsid w:val="008931C1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table" w:styleId="TableGrid">
    <w:name w:val="Table Grid"/>
    <w:basedOn w:val="TableNormal"/>
    <w:uiPriority w:val="39"/>
    <w:rsid w:val="008931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931C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8931C1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8931C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31C1"/>
  </w:style>
  <w:style w:type="paragraph" w:styleId="Footer">
    <w:name w:val="footer"/>
    <w:basedOn w:val="Normal"/>
    <w:link w:val="FooterChar"/>
    <w:uiPriority w:val="99"/>
    <w:unhideWhenUsed/>
    <w:rsid w:val="008931C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31C1"/>
  </w:style>
  <w:style w:type="character" w:styleId="PageNumber">
    <w:name w:val="page number"/>
    <w:basedOn w:val="DefaultParagraphFont"/>
    <w:uiPriority w:val="99"/>
    <w:semiHidden/>
    <w:unhideWhenUsed/>
    <w:rsid w:val="00422B2F"/>
  </w:style>
  <w:style w:type="paragraph" w:styleId="ListParagraph">
    <w:name w:val="List Paragraph"/>
    <w:basedOn w:val="Normal"/>
    <w:uiPriority w:val="34"/>
    <w:qFormat/>
    <w:rsid w:val="00422B2F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262E0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A66C4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66C4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66C4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66C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66C4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A66C43"/>
  </w:style>
  <w:style w:type="paragraph" w:styleId="BalloonText">
    <w:name w:val="Balloon Text"/>
    <w:basedOn w:val="Normal"/>
    <w:link w:val="BalloonTextChar"/>
    <w:uiPriority w:val="99"/>
    <w:semiHidden/>
    <w:unhideWhenUsed/>
    <w:rsid w:val="00EC51C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51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44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96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19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60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42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80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666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07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82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8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306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627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4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1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4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22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microsoft.com/office/2016/09/relationships/commentsIds" Target="commentsId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18/08/relationships/commentsExtensible" Target="commentsExtensible.xml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Relationship Id="rId22" Type="http://schemas.microsoft.com/office/2011/relationships/commentsExtended" Target="commentsExtended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634</Words>
  <Characters>3125</Characters>
  <Application>Microsoft Office Word</Application>
  <DocSecurity>0</DocSecurity>
  <Lines>135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Fraga</dc:creator>
  <cp:keywords/>
  <dc:description/>
  <cp:lastModifiedBy>ABADON</cp:lastModifiedBy>
  <cp:revision>4</cp:revision>
  <cp:lastPrinted>2021-12-04T15:22:00Z</cp:lastPrinted>
  <dcterms:created xsi:type="dcterms:W3CDTF">2021-08-23T07:56:00Z</dcterms:created>
  <dcterms:modified xsi:type="dcterms:W3CDTF">2021-12-04T15:22:00Z</dcterms:modified>
</cp:coreProperties>
</file>