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A8EC6A2" w14:textId="77777777" w:rsidR="003067B1" w:rsidRDefault="003067B1" w:rsidP="003067B1">
      <w:pPr>
        <w:pStyle w:val="p1"/>
        <w:jc w:val="center"/>
        <w:rPr>
          <w:rFonts w:ascii="Arial" w:eastAsiaTheme="majorEastAsia" w:hAnsi="Arial" w:cs="Arial"/>
          <w:b/>
          <w:bCs/>
          <w:sz w:val="28"/>
          <w:szCs w:val="28"/>
          <w:lang w:val="en-GB"/>
        </w:rPr>
      </w:pPr>
      <w:r>
        <w:rPr>
          <w:rFonts w:ascii="Arial" w:eastAsiaTheme="majorEastAsia" w:hAnsi="Arial" w:cs="Arial"/>
          <w:b/>
          <w:bCs/>
          <w:sz w:val="28"/>
          <w:szCs w:val="28"/>
          <w:lang w:val="en-GB"/>
        </w:rPr>
        <w:t>Aortic valve function post-replacement of severe aortic stenosis by transcatheter procedure versus surgery: A systematic review and metanalysis.</w:t>
      </w:r>
    </w:p>
    <w:p w14:paraId="7266FF67" w14:textId="77777777" w:rsidR="003067B1" w:rsidRDefault="003067B1" w:rsidP="003067B1">
      <w:pPr>
        <w:pStyle w:val="p1"/>
        <w:rPr>
          <w:rFonts w:ascii="Arial" w:eastAsiaTheme="majorEastAsia" w:hAnsi="Arial" w:cs="Arial"/>
          <w:b/>
          <w:bCs/>
          <w:sz w:val="28"/>
          <w:szCs w:val="28"/>
          <w:lang w:val="en-GB"/>
        </w:rPr>
      </w:pPr>
    </w:p>
    <w:p w14:paraId="7461085A" w14:textId="77777777" w:rsidR="003067B1" w:rsidRPr="009371EE" w:rsidRDefault="003067B1" w:rsidP="003067B1">
      <w:pPr>
        <w:pStyle w:val="p1"/>
        <w:rPr>
          <w:rFonts w:ascii="Times New Roman" w:hAnsi="Times New Roman"/>
          <w:sz w:val="24"/>
          <w:szCs w:val="24"/>
        </w:rPr>
      </w:pPr>
    </w:p>
    <w:p w14:paraId="498A614D" w14:textId="77777777" w:rsidR="003067B1" w:rsidRPr="009371EE" w:rsidRDefault="003067B1" w:rsidP="003067B1">
      <w:pPr>
        <w:pStyle w:val="p1"/>
        <w:rPr>
          <w:rFonts w:ascii="Times New Roman" w:hAnsi="Times New Roman"/>
          <w:sz w:val="24"/>
          <w:szCs w:val="24"/>
        </w:rPr>
      </w:pPr>
      <w:r w:rsidRPr="009371EE">
        <w:rPr>
          <w:rFonts w:ascii="Times New Roman" w:hAnsi="Times New Roman"/>
          <w:sz w:val="24"/>
          <w:szCs w:val="24"/>
        </w:rPr>
        <w:t>Charbel Abi Khalil</w:t>
      </w:r>
      <w:r>
        <w:rPr>
          <w:rFonts w:ascii="Times New Roman" w:hAnsi="Times New Roman"/>
          <w:sz w:val="24"/>
          <w:szCs w:val="24"/>
        </w:rPr>
        <w:t>, MD, PhD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 w:rsidRPr="009371EE">
        <w:rPr>
          <w:rFonts w:ascii="Times New Roman" w:hAnsi="Times New Roman"/>
          <w:sz w:val="24"/>
          <w:szCs w:val="24"/>
          <w:vertAlign w:val="superscript"/>
        </w:rPr>
        <w:t>1,2</w:t>
      </w:r>
      <w:r>
        <w:rPr>
          <w:rFonts w:ascii="Times New Roman" w:hAnsi="Times New Roman"/>
          <w:sz w:val="24"/>
          <w:szCs w:val="24"/>
          <w:vertAlign w:val="superscript"/>
        </w:rPr>
        <w:t>,3</w:t>
      </w:r>
      <w:r w:rsidRPr="009371EE">
        <w:rPr>
          <w:rFonts w:ascii="Times New Roman" w:hAnsi="Times New Roman"/>
          <w:sz w:val="24"/>
          <w:szCs w:val="24"/>
        </w:rPr>
        <w:t xml:space="preserve">, Barbara </w:t>
      </w:r>
      <w:proofErr w:type="spellStart"/>
      <w:r w:rsidRPr="009371EE">
        <w:rPr>
          <w:rFonts w:ascii="Times New Roman" w:hAnsi="Times New Roman"/>
          <w:sz w:val="24"/>
          <w:szCs w:val="24"/>
        </w:rPr>
        <w:t>Ignatiuk</w:t>
      </w:r>
      <w:proofErr w:type="spellEnd"/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vertAlign w:val="superscript"/>
        </w:rPr>
        <w:t>3</w:t>
      </w:r>
      <w:r w:rsidRPr="009371EE">
        <w:rPr>
          <w:rFonts w:ascii="Times New Roman" w:hAnsi="Times New Roman"/>
          <w:sz w:val="24"/>
          <w:szCs w:val="24"/>
          <w:vertAlign w:val="superscript"/>
        </w:rPr>
        <w:t>,</w:t>
      </w:r>
      <w:r>
        <w:rPr>
          <w:rFonts w:ascii="Times New Roman" w:hAnsi="Times New Roman"/>
          <w:sz w:val="24"/>
          <w:szCs w:val="24"/>
          <w:vertAlign w:val="superscript"/>
        </w:rPr>
        <w:t>4</w:t>
      </w:r>
      <w:r w:rsidRPr="009371EE">
        <w:rPr>
          <w:rFonts w:ascii="Times New Roman" w:hAnsi="Times New Roman"/>
          <w:sz w:val="24"/>
          <w:szCs w:val="24"/>
          <w:vertAlign w:val="superscript"/>
        </w:rPr>
        <w:t xml:space="preserve"> *</w:t>
      </w:r>
      <w:r w:rsidRPr="009371E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371EE">
        <w:rPr>
          <w:rFonts w:ascii="Times New Roman" w:hAnsi="Times New Roman"/>
          <w:sz w:val="24"/>
          <w:szCs w:val="24"/>
        </w:rPr>
        <w:t>Guliz</w:t>
      </w:r>
      <w:proofErr w:type="spellEnd"/>
      <w:r w:rsidRPr="009371EE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371EE">
        <w:rPr>
          <w:rFonts w:ascii="Times New Roman" w:hAnsi="Times New Roman"/>
          <w:sz w:val="24"/>
          <w:szCs w:val="24"/>
        </w:rPr>
        <w:t>Erdem</w:t>
      </w:r>
      <w:proofErr w:type="spellEnd"/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vertAlign w:val="superscript"/>
        </w:rPr>
        <w:t>3</w:t>
      </w:r>
      <w:r w:rsidRPr="009371EE">
        <w:rPr>
          <w:rFonts w:ascii="Times New Roman" w:hAnsi="Times New Roman"/>
          <w:sz w:val="24"/>
          <w:szCs w:val="24"/>
          <w:vertAlign w:val="superscript"/>
        </w:rPr>
        <w:t>,</w:t>
      </w:r>
      <w:r>
        <w:rPr>
          <w:rFonts w:ascii="Times New Roman" w:hAnsi="Times New Roman"/>
          <w:sz w:val="24"/>
          <w:szCs w:val="24"/>
          <w:vertAlign w:val="superscript"/>
        </w:rPr>
        <w:t>5</w:t>
      </w:r>
      <w:r w:rsidRPr="009371EE">
        <w:rPr>
          <w:rFonts w:ascii="Times New Roman" w:hAnsi="Times New Roman"/>
          <w:sz w:val="24"/>
          <w:szCs w:val="24"/>
          <w:vertAlign w:val="superscript"/>
        </w:rPr>
        <w:t xml:space="preserve"> *</w:t>
      </w:r>
      <w:r w:rsidRPr="009371EE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</w:t>
      </w:r>
      <w:r w:rsidRPr="009371EE">
        <w:rPr>
          <w:rFonts w:ascii="Times New Roman" w:hAnsi="Times New Roman"/>
          <w:sz w:val="24"/>
          <w:szCs w:val="24"/>
        </w:rPr>
        <w:t xml:space="preserve">Hiam </w:t>
      </w:r>
      <w:proofErr w:type="spellStart"/>
      <w:r w:rsidRPr="009371EE">
        <w:rPr>
          <w:rFonts w:ascii="Times New Roman" w:hAnsi="Times New Roman"/>
          <w:sz w:val="24"/>
          <w:szCs w:val="24"/>
        </w:rPr>
        <w:t>Chemaitel</w:t>
      </w:r>
      <w:r>
        <w:rPr>
          <w:rFonts w:ascii="Times New Roman" w:hAnsi="Times New Roman"/>
          <w:sz w:val="24"/>
          <w:szCs w:val="24"/>
        </w:rPr>
        <w:t>l</w:t>
      </w:r>
      <w:r w:rsidRPr="009371EE">
        <w:rPr>
          <w:rFonts w:ascii="Times New Roman" w:hAnsi="Times New Roman"/>
          <w:sz w:val="24"/>
          <w:szCs w:val="24"/>
        </w:rPr>
        <w:t>y</w:t>
      </w:r>
      <w:proofErr w:type="spellEnd"/>
      <w:r>
        <w:rPr>
          <w:rFonts w:ascii="Times New Roman" w:hAnsi="Times New Roman"/>
          <w:sz w:val="24"/>
          <w:szCs w:val="24"/>
        </w:rPr>
        <w:t>, MSc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 w:rsidRPr="009371EE">
        <w:rPr>
          <w:rFonts w:ascii="Times New Roman" w:hAnsi="Times New Roman"/>
          <w:sz w:val="24"/>
          <w:szCs w:val="24"/>
          <w:vertAlign w:val="superscript"/>
        </w:rPr>
        <w:t>1</w:t>
      </w:r>
      <w:r w:rsidRPr="009371EE">
        <w:rPr>
          <w:rFonts w:ascii="Times New Roman" w:hAnsi="Times New Roman"/>
          <w:sz w:val="24"/>
          <w:szCs w:val="24"/>
        </w:rPr>
        <w:t xml:space="preserve">, Fabio </w:t>
      </w:r>
      <w:proofErr w:type="spellStart"/>
      <w:r w:rsidRPr="009371EE">
        <w:rPr>
          <w:rFonts w:ascii="Times New Roman" w:hAnsi="Times New Roman"/>
          <w:sz w:val="24"/>
          <w:szCs w:val="24"/>
        </w:rPr>
        <w:t>Barilli</w:t>
      </w:r>
      <w:proofErr w:type="spellEnd"/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vertAlign w:val="superscript"/>
        </w:rPr>
        <w:t>6</w:t>
      </w:r>
      <w:r w:rsidRPr="009371EE">
        <w:rPr>
          <w:rFonts w:ascii="Times New Roman" w:hAnsi="Times New Roman"/>
          <w:sz w:val="24"/>
          <w:szCs w:val="24"/>
        </w:rPr>
        <w:t>,</w:t>
      </w:r>
      <w:r w:rsidRPr="009371EE" w:rsidDel="002C3595">
        <w:rPr>
          <w:rFonts w:ascii="Times New Roman" w:hAnsi="Times New Roman"/>
          <w:sz w:val="24"/>
          <w:szCs w:val="24"/>
        </w:rPr>
        <w:t xml:space="preserve"> </w:t>
      </w:r>
      <w:r w:rsidRPr="009371EE">
        <w:rPr>
          <w:rFonts w:ascii="Times New Roman" w:hAnsi="Times New Roman"/>
          <w:sz w:val="24"/>
          <w:szCs w:val="24"/>
        </w:rPr>
        <w:t>Moham</w:t>
      </w:r>
      <w:r>
        <w:rPr>
          <w:rFonts w:ascii="Times New Roman" w:hAnsi="Times New Roman"/>
          <w:sz w:val="24"/>
          <w:szCs w:val="24"/>
        </w:rPr>
        <w:t>ed El-</w:t>
      </w:r>
      <w:proofErr w:type="spellStart"/>
      <w:r>
        <w:rPr>
          <w:rFonts w:ascii="Times New Roman" w:hAnsi="Times New Roman"/>
          <w:sz w:val="24"/>
          <w:szCs w:val="24"/>
        </w:rPr>
        <w:t>Shazly</w:t>
      </w:r>
      <w:proofErr w:type="spellEnd"/>
      <w:r>
        <w:rPr>
          <w:rFonts w:ascii="Times New Roman" w:hAnsi="Times New Roman"/>
          <w:sz w:val="24"/>
          <w:szCs w:val="24"/>
        </w:rPr>
        <w:t xml:space="preserve"> MD</w:t>
      </w:r>
      <w:r w:rsidRPr="009371EE">
        <w:rPr>
          <w:rFonts w:ascii="Times New Roman" w:hAnsi="Times New Roman"/>
          <w:sz w:val="24"/>
          <w:szCs w:val="24"/>
          <w:vertAlign w:val="superscript"/>
        </w:rPr>
        <w:t xml:space="preserve"> 1,</w:t>
      </w:r>
      <w:r>
        <w:rPr>
          <w:rFonts w:ascii="Times New Roman" w:hAnsi="Times New Roman"/>
          <w:sz w:val="24"/>
          <w:szCs w:val="24"/>
          <w:vertAlign w:val="superscript"/>
        </w:rPr>
        <w:t>7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371EE">
        <w:rPr>
          <w:rFonts w:ascii="Times New Roman" w:hAnsi="Times New Roman"/>
          <w:sz w:val="24"/>
          <w:szCs w:val="24"/>
        </w:rPr>
        <w:t>Jassim</w:t>
      </w:r>
      <w:proofErr w:type="spellEnd"/>
      <w:r w:rsidRPr="009371EE">
        <w:rPr>
          <w:rFonts w:ascii="Times New Roman" w:hAnsi="Times New Roman"/>
          <w:sz w:val="24"/>
          <w:szCs w:val="24"/>
        </w:rPr>
        <w:t xml:space="preserve"> Al Suwaidi</w:t>
      </w:r>
      <w:r>
        <w:rPr>
          <w:rFonts w:ascii="Times New Roman" w:hAnsi="Times New Roman"/>
          <w:sz w:val="24"/>
          <w:szCs w:val="24"/>
        </w:rPr>
        <w:t xml:space="preserve">, MBChB </w:t>
      </w:r>
      <w:r>
        <w:rPr>
          <w:rFonts w:ascii="Times New Roman" w:hAnsi="Times New Roman"/>
          <w:sz w:val="24"/>
          <w:szCs w:val="24"/>
          <w:vertAlign w:val="superscript"/>
        </w:rPr>
        <w:t>1</w:t>
      </w:r>
      <w:r>
        <w:rPr>
          <w:rFonts w:ascii="Times New Roman" w:hAnsi="Times New Roman"/>
          <w:sz w:val="24"/>
          <w:szCs w:val="24"/>
        </w:rPr>
        <w:t xml:space="preserve">, Samar </w:t>
      </w:r>
      <w:proofErr w:type="spellStart"/>
      <w:r>
        <w:rPr>
          <w:rFonts w:ascii="Times New Roman" w:hAnsi="Times New Roman"/>
          <w:sz w:val="24"/>
          <w:szCs w:val="24"/>
        </w:rPr>
        <w:t>Aboulsoud</w:t>
      </w:r>
      <w:proofErr w:type="spellEnd"/>
      <w:r>
        <w:rPr>
          <w:rFonts w:ascii="Times New Roman" w:hAnsi="Times New Roman"/>
          <w:sz w:val="24"/>
          <w:szCs w:val="24"/>
        </w:rPr>
        <w:t xml:space="preserve">, MBChB </w:t>
      </w:r>
      <w:r w:rsidRPr="008F7C2D">
        <w:rPr>
          <w:rFonts w:ascii="Times New Roman" w:hAnsi="Times New Roman"/>
          <w:sz w:val="24"/>
          <w:szCs w:val="24"/>
          <w:vertAlign w:val="superscript"/>
        </w:rPr>
        <w:t>8</w:t>
      </w:r>
      <w:r>
        <w:rPr>
          <w:rFonts w:ascii="Times New Roman" w:hAnsi="Times New Roman"/>
          <w:sz w:val="24"/>
          <w:szCs w:val="24"/>
        </w:rPr>
        <w:t xml:space="preserve">, </w:t>
      </w:r>
      <w:r w:rsidRPr="009371EE">
        <w:rPr>
          <w:rFonts w:ascii="Times New Roman" w:hAnsi="Times New Roman"/>
          <w:sz w:val="24"/>
          <w:szCs w:val="24"/>
        </w:rPr>
        <w:t xml:space="preserve">Markus </w:t>
      </w:r>
      <w:proofErr w:type="spellStart"/>
      <w:r w:rsidRPr="009371EE">
        <w:rPr>
          <w:rFonts w:ascii="Times New Roman" w:hAnsi="Times New Roman"/>
          <w:sz w:val="24"/>
          <w:szCs w:val="24"/>
        </w:rPr>
        <w:t>Kofler</w:t>
      </w:r>
      <w:proofErr w:type="spellEnd"/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vertAlign w:val="superscript"/>
        </w:rPr>
        <w:t>8</w:t>
      </w:r>
      <w:r w:rsidRPr="009371EE">
        <w:rPr>
          <w:rFonts w:ascii="Times New Roman" w:hAnsi="Times New Roman"/>
          <w:sz w:val="24"/>
          <w:szCs w:val="24"/>
        </w:rPr>
        <w:t>, Lukas Stastny</w:t>
      </w:r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vertAlign w:val="superscript"/>
        </w:rPr>
        <w:t>9</w:t>
      </w:r>
      <w:r w:rsidRPr="009371EE">
        <w:rPr>
          <w:rFonts w:ascii="Times New Roman" w:hAnsi="Times New Roman"/>
          <w:sz w:val="24"/>
          <w:szCs w:val="24"/>
        </w:rPr>
        <w:t xml:space="preserve">, Hani </w:t>
      </w:r>
      <w:proofErr w:type="spellStart"/>
      <w:r w:rsidRPr="009371EE">
        <w:rPr>
          <w:rFonts w:ascii="Times New Roman" w:hAnsi="Times New Roman"/>
          <w:sz w:val="24"/>
          <w:szCs w:val="24"/>
        </w:rPr>
        <w:t>Jneid</w:t>
      </w:r>
      <w:proofErr w:type="spellEnd"/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 w:rsidRPr="008F7C2D">
        <w:rPr>
          <w:rFonts w:ascii="Times New Roman" w:hAnsi="Times New Roman"/>
          <w:sz w:val="24"/>
          <w:szCs w:val="24"/>
          <w:vertAlign w:val="superscript"/>
        </w:rPr>
        <w:t>10</w:t>
      </w:r>
      <w:r w:rsidRPr="009371EE">
        <w:rPr>
          <w:rFonts w:ascii="Times New Roman" w:hAnsi="Times New Roman"/>
          <w:sz w:val="24"/>
          <w:szCs w:val="24"/>
        </w:rPr>
        <w:t xml:space="preserve"> **, Nikolaos </w:t>
      </w:r>
      <w:proofErr w:type="spellStart"/>
      <w:r w:rsidRPr="009371EE">
        <w:rPr>
          <w:rFonts w:ascii="Times New Roman" w:hAnsi="Times New Roman"/>
          <w:sz w:val="24"/>
          <w:szCs w:val="24"/>
        </w:rPr>
        <w:t>Bonaros</w:t>
      </w:r>
      <w:proofErr w:type="spellEnd"/>
      <w:r>
        <w:rPr>
          <w:rFonts w:ascii="Times New Roman" w:hAnsi="Times New Roman"/>
          <w:sz w:val="24"/>
          <w:szCs w:val="24"/>
        </w:rPr>
        <w:t>, MD</w:t>
      </w:r>
      <w:r w:rsidRPr="009371E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vertAlign w:val="superscript"/>
        </w:rPr>
        <w:t>3</w:t>
      </w:r>
      <w:r w:rsidRPr="009371EE">
        <w:rPr>
          <w:rFonts w:ascii="Times New Roman" w:hAnsi="Times New Roman"/>
          <w:sz w:val="24"/>
          <w:szCs w:val="24"/>
          <w:vertAlign w:val="superscript"/>
        </w:rPr>
        <w:t>,</w:t>
      </w:r>
      <w:r>
        <w:rPr>
          <w:rFonts w:ascii="Times New Roman" w:hAnsi="Times New Roman"/>
          <w:sz w:val="24"/>
          <w:szCs w:val="24"/>
          <w:vertAlign w:val="superscript"/>
        </w:rPr>
        <w:t>9</w:t>
      </w:r>
      <w:r w:rsidRPr="009371EE">
        <w:rPr>
          <w:rFonts w:ascii="Times New Roman" w:hAnsi="Times New Roman"/>
          <w:sz w:val="24"/>
          <w:szCs w:val="24"/>
        </w:rPr>
        <w:t xml:space="preserve"> **</w:t>
      </w:r>
    </w:p>
    <w:p w14:paraId="5CC3A382" w14:textId="77777777" w:rsidR="003067B1" w:rsidRPr="009371EE" w:rsidRDefault="003067B1" w:rsidP="003067B1">
      <w:pPr>
        <w:rPr>
          <w:b/>
          <w:bCs/>
          <w:u w:val="single"/>
        </w:rPr>
      </w:pPr>
    </w:p>
    <w:p w14:paraId="58649894" w14:textId="77777777" w:rsidR="003067B1" w:rsidRPr="009371EE" w:rsidRDefault="003067B1" w:rsidP="003067B1">
      <w:pPr>
        <w:rPr>
          <w:bCs/>
        </w:rPr>
      </w:pPr>
      <w:r w:rsidRPr="009371EE">
        <w:rPr>
          <w:bCs/>
        </w:rPr>
        <w:t xml:space="preserve">* </w:t>
      </w:r>
      <w:r>
        <w:rPr>
          <w:bCs/>
        </w:rPr>
        <w:t>E</w:t>
      </w:r>
      <w:r w:rsidRPr="009371EE">
        <w:rPr>
          <w:bCs/>
        </w:rPr>
        <w:t>qual collaboration</w:t>
      </w:r>
    </w:p>
    <w:p w14:paraId="263E4441" w14:textId="77777777" w:rsidR="003067B1" w:rsidRPr="009371EE" w:rsidRDefault="003067B1" w:rsidP="003067B1">
      <w:pPr>
        <w:rPr>
          <w:bCs/>
        </w:rPr>
      </w:pPr>
      <w:r w:rsidRPr="009371EE">
        <w:rPr>
          <w:bCs/>
        </w:rPr>
        <w:t xml:space="preserve">** </w:t>
      </w:r>
      <w:r>
        <w:rPr>
          <w:bCs/>
        </w:rPr>
        <w:t>C</w:t>
      </w:r>
      <w:r w:rsidRPr="009371EE">
        <w:rPr>
          <w:bCs/>
        </w:rPr>
        <w:t>o-last authors</w:t>
      </w:r>
    </w:p>
    <w:p w14:paraId="3DCD26F6" w14:textId="77777777" w:rsidR="003067B1" w:rsidRPr="009371EE" w:rsidRDefault="003067B1" w:rsidP="003067B1">
      <w:pPr>
        <w:rPr>
          <w:b/>
          <w:bCs/>
          <w:u w:val="single"/>
        </w:rPr>
      </w:pPr>
    </w:p>
    <w:p w14:paraId="025C91CC" w14:textId="77777777" w:rsidR="003067B1" w:rsidRPr="003641F6" w:rsidRDefault="003067B1" w:rsidP="003067B1">
      <w:pPr>
        <w:pStyle w:val="ListParagraph"/>
        <w:numPr>
          <w:ilvl w:val="0"/>
          <w:numId w:val="1"/>
        </w:numPr>
        <w:spacing w:after="200"/>
        <w:jc w:val="both"/>
        <w:rPr>
          <w:rFonts w:ascii="Times New Roman" w:hAnsi="Times New Roman" w:cs="Times New Roman"/>
          <w:u w:val="single"/>
        </w:rPr>
      </w:pPr>
      <w:r w:rsidRPr="003641F6">
        <w:rPr>
          <w:rFonts w:ascii="Times New Roman" w:eastAsia="Times New Roman" w:hAnsi="Times New Roman" w:cs="Times New Roman"/>
        </w:rPr>
        <w:t>Research Department. Weill Cornell Medicine-Qatar. Doha</w:t>
      </w:r>
      <w:r>
        <w:rPr>
          <w:rFonts w:ascii="Times New Roman" w:eastAsia="Times New Roman" w:hAnsi="Times New Roman" w:cs="Times New Roman"/>
        </w:rPr>
        <w:t xml:space="preserve">, </w:t>
      </w:r>
      <w:r w:rsidRPr="003641F6">
        <w:rPr>
          <w:rFonts w:ascii="Times New Roman" w:eastAsia="Times New Roman" w:hAnsi="Times New Roman" w:cs="Times New Roman"/>
        </w:rPr>
        <w:t xml:space="preserve">Qatar. </w:t>
      </w:r>
    </w:p>
    <w:p w14:paraId="3451FE33" w14:textId="77777777" w:rsidR="003067B1" w:rsidRPr="003641F6" w:rsidRDefault="003067B1" w:rsidP="003067B1">
      <w:pPr>
        <w:pStyle w:val="ListParagraph"/>
        <w:spacing w:after="200"/>
        <w:jc w:val="both"/>
        <w:rPr>
          <w:rFonts w:ascii="Times New Roman" w:hAnsi="Times New Roman" w:cs="Times New Roman"/>
          <w:u w:val="single"/>
        </w:rPr>
      </w:pPr>
    </w:p>
    <w:p w14:paraId="4891C21F" w14:textId="77777777" w:rsidR="003067B1" w:rsidRPr="003641F6" w:rsidRDefault="003067B1" w:rsidP="003067B1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3641F6">
        <w:rPr>
          <w:rFonts w:ascii="Times New Roman" w:hAnsi="Times New Roman" w:cs="Times New Roman"/>
        </w:rPr>
        <w:t>Joan</w:t>
      </w:r>
      <w:r w:rsidRPr="003641F6">
        <w:rPr>
          <w:rFonts w:ascii="Times New Roman" w:hAnsi="Times New Roman" w:cs="Times New Roman"/>
          <w:shd w:val="clear" w:color="auto" w:fill="FFFFFF"/>
        </w:rPr>
        <w:t> and </w:t>
      </w:r>
      <w:r w:rsidRPr="003641F6">
        <w:rPr>
          <w:rFonts w:ascii="Times New Roman" w:hAnsi="Times New Roman" w:cs="Times New Roman"/>
        </w:rPr>
        <w:t>Sanford</w:t>
      </w:r>
      <w:r w:rsidRPr="003641F6">
        <w:rPr>
          <w:rFonts w:ascii="Times New Roman" w:hAnsi="Times New Roman" w:cs="Times New Roman"/>
          <w:shd w:val="clear" w:color="auto" w:fill="FFFFFF"/>
        </w:rPr>
        <w:t> I. </w:t>
      </w:r>
      <w:r w:rsidRPr="003641F6">
        <w:rPr>
          <w:rFonts w:ascii="Times New Roman" w:hAnsi="Times New Roman" w:cs="Times New Roman"/>
        </w:rPr>
        <w:t>Weill Department of Medicine. Weill Cornell Medicine. New York</w:t>
      </w:r>
      <w:r>
        <w:rPr>
          <w:rFonts w:ascii="Times New Roman" w:hAnsi="Times New Roman" w:cs="Times New Roman"/>
        </w:rPr>
        <w:t>, US</w:t>
      </w:r>
      <w:r w:rsidRPr="003641F6">
        <w:rPr>
          <w:rFonts w:ascii="Times New Roman" w:hAnsi="Times New Roman" w:cs="Times New Roman"/>
        </w:rPr>
        <w:t xml:space="preserve"> </w:t>
      </w:r>
    </w:p>
    <w:p w14:paraId="1AD0F6B5" w14:textId="77777777" w:rsidR="003067B1" w:rsidRPr="003641F6" w:rsidRDefault="003067B1" w:rsidP="003067B1"/>
    <w:p w14:paraId="5D953041" w14:textId="77777777" w:rsidR="003067B1" w:rsidRPr="003641F6" w:rsidRDefault="003067B1" w:rsidP="003067B1">
      <w:pPr>
        <w:pStyle w:val="aff"/>
        <w:numPr>
          <w:ilvl w:val="0"/>
          <w:numId w:val="1"/>
        </w:numPr>
        <w:spacing w:after="120" w:line="360" w:lineRule="auto"/>
        <w:rPr>
          <w:i w:val="0"/>
          <w:snapToGrid w:val="0"/>
          <w:szCs w:val="24"/>
          <w:lang w:val="en-US"/>
        </w:rPr>
      </w:pPr>
      <w:r w:rsidRPr="003641F6">
        <w:rPr>
          <w:i w:val="0"/>
          <w:snapToGrid w:val="0"/>
          <w:szCs w:val="24"/>
          <w:lang w:val="en-US"/>
        </w:rPr>
        <w:t>London School of Economics, Department of Health Policy. London, UK</w:t>
      </w:r>
    </w:p>
    <w:p w14:paraId="3F6917C9" w14:textId="77777777" w:rsidR="003067B1" w:rsidRPr="00D54C6F" w:rsidRDefault="003067B1" w:rsidP="003067B1">
      <w:pPr>
        <w:pStyle w:val="aff"/>
        <w:numPr>
          <w:ilvl w:val="0"/>
          <w:numId w:val="1"/>
        </w:numPr>
        <w:spacing w:after="120" w:line="360" w:lineRule="auto"/>
        <w:rPr>
          <w:i w:val="0"/>
          <w:snapToGrid w:val="0"/>
          <w:szCs w:val="24"/>
          <w:lang w:val="en-US"/>
        </w:rPr>
      </w:pPr>
      <w:proofErr w:type="spellStart"/>
      <w:r w:rsidRPr="00CB6598">
        <w:rPr>
          <w:i w:val="0"/>
          <w:snapToGrid w:val="0"/>
          <w:szCs w:val="24"/>
          <w:lang w:val="en-US"/>
        </w:rPr>
        <w:t>Ospedali</w:t>
      </w:r>
      <w:proofErr w:type="spellEnd"/>
      <w:r w:rsidRPr="00CB6598">
        <w:rPr>
          <w:i w:val="0"/>
          <w:snapToGrid w:val="0"/>
          <w:szCs w:val="24"/>
          <w:lang w:val="en-US"/>
        </w:rPr>
        <w:t xml:space="preserve"> </w:t>
      </w:r>
      <w:proofErr w:type="spellStart"/>
      <w:r w:rsidRPr="00CB6598">
        <w:rPr>
          <w:i w:val="0"/>
          <w:snapToGrid w:val="0"/>
          <w:szCs w:val="24"/>
          <w:lang w:val="en-US"/>
        </w:rPr>
        <w:t>Riuniti</w:t>
      </w:r>
      <w:proofErr w:type="spellEnd"/>
      <w:r w:rsidRPr="00CB6598">
        <w:rPr>
          <w:i w:val="0"/>
          <w:snapToGrid w:val="0"/>
          <w:szCs w:val="24"/>
          <w:lang w:val="en-US"/>
        </w:rPr>
        <w:t xml:space="preserve"> Padova Sud IT</w:t>
      </w:r>
      <w:r w:rsidRPr="003641F6">
        <w:rPr>
          <w:i w:val="0"/>
          <w:snapToGrid w:val="0"/>
          <w:szCs w:val="24"/>
          <w:lang w:val="it-IT"/>
        </w:rPr>
        <w:t xml:space="preserve">. </w:t>
      </w:r>
      <w:proofErr w:type="spellStart"/>
      <w:r w:rsidRPr="003641F6">
        <w:rPr>
          <w:i w:val="0"/>
          <w:snapToGrid w:val="0"/>
          <w:szCs w:val="24"/>
          <w:lang w:val="en-US"/>
        </w:rPr>
        <w:t>Monselice</w:t>
      </w:r>
      <w:proofErr w:type="spellEnd"/>
      <w:r w:rsidRPr="003641F6">
        <w:rPr>
          <w:i w:val="0"/>
          <w:snapToGrid w:val="0"/>
          <w:szCs w:val="24"/>
          <w:lang w:val="en-US"/>
        </w:rPr>
        <w:t>, Italy</w:t>
      </w:r>
      <w:r w:rsidRPr="00CB6598">
        <w:t xml:space="preserve"> </w:t>
      </w:r>
    </w:p>
    <w:p w14:paraId="3DC2629F" w14:textId="36C49BBD" w:rsidR="003067B1" w:rsidRPr="003641F6" w:rsidRDefault="003067B1" w:rsidP="003067B1">
      <w:pPr>
        <w:pStyle w:val="aff"/>
        <w:numPr>
          <w:ilvl w:val="0"/>
          <w:numId w:val="1"/>
        </w:numPr>
        <w:spacing w:after="120" w:line="360" w:lineRule="auto"/>
        <w:rPr>
          <w:i w:val="0"/>
          <w:snapToGrid w:val="0"/>
          <w:szCs w:val="24"/>
          <w:lang w:val="en-US"/>
        </w:rPr>
      </w:pPr>
      <w:r w:rsidRPr="00D54C6F">
        <w:rPr>
          <w:i w:val="0"/>
          <w:snapToGrid w:val="0"/>
          <w:szCs w:val="24"/>
          <w:lang w:val="en-US"/>
        </w:rPr>
        <w:t>Turkey Istanbul Kent University</w:t>
      </w:r>
      <w:r>
        <w:rPr>
          <w:i w:val="0"/>
          <w:snapToGrid w:val="0"/>
          <w:szCs w:val="24"/>
          <w:lang w:val="en-US"/>
        </w:rPr>
        <w:t xml:space="preserve">. </w:t>
      </w:r>
      <w:proofErr w:type="spellStart"/>
      <w:proofErr w:type="gramStart"/>
      <w:r w:rsidRPr="00D54C6F">
        <w:rPr>
          <w:i w:val="0"/>
          <w:snapToGrid w:val="0"/>
          <w:szCs w:val="24"/>
          <w:lang w:val="en-US"/>
        </w:rPr>
        <w:t>Istanbul,</w:t>
      </w:r>
      <w:r>
        <w:rPr>
          <w:i w:val="0"/>
          <w:snapToGrid w:val="0"/>
          <w:szCs w:val="24"/>
          <w:lang w:val="en-US"/>
        </w:rPr>
        <w:t>Turkey</w:t>
      </w:r>
      <w:proofErr w:type="spellEnd"/>
      <w:proofErr w:type="gramEnd"/>
    </w:p>
    <w:p w14:paraId="654E371D" w14:textId="77777777" w:rsidR="003067B1" w:rsidRPr="003641F6" w:rsidRDefault="003067B1" w:rsidP="003067B1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napToGrid w:val="0"/>
        </w:rPr>
      </w:pPr>
      <w:r w:rsidRPr="003641F6">
        <w:rPr>
          <w:rFonts w:ascii="Times New Roman" w:eastAsia="Times New Roman" w:hAnsi="Times New Roman" w:cs="Times New Roman"/>
          <w:lang w:val="en-GB"/>
        </w:rPr>
        <w:t xml:space="preserve">Department of </w:t>
      </w:r>
      <w:proofErr w:type="spellStart"/>
      <w:r w:rsidRPr="003641F6">
        <w:rPr>
          <w:rFonts w:ascii="Times New Roman" w:eastAsia="Times New Roman" w:hAnsi="Times New Roman" w:cs="Times New Roman"/>
          <w:lang w:val="en-GB"/>
        </w:rPr>
        <w:t>CardioVascular</w:t>
      </w:r>
      <w:proofErr w:type="spellEnd"/>
      <w:r w:rsidRPr="003641F6">
        <w:rPr>
          <w:rFonts w:ascii="Times New Roman" w:eastAsia="Times New Roman" w:hAnsi="Times New Roman" w:cs="Times New Roman"/>
          <w:lang w:val="en-GB"/>
        </w:rPr>
        <w:t xml:space="preserve"> Surgery. </w:t>
      </w:r>
      <w:proofErr w:type="spellStart"/>
      <w:proofErr w:type="gramStart"/>
      <w:r w:rsidRPr="003641F6">
        <w:rPr>
          <w:rFonts w:ascii="Times New Roman" w:eastAsia="Times New Roman" w:hAnsi="Times New Roman" w:cs="Times New Roman"/>
          <w:lang w:val="en-GB"/>
        </w:rPr>
        <w:t>S.Croce</w:t>
      </w:r>
      <w:proofErr w:type="spellEnd"/>
      <w:proofErr w:type="gramEnd"/>
      <w:r w:rsidRPr="003641F6">
        <w:rPr>
          <w:rFonts w:ascii="Times New Roman" w:eastAsia="Times New Roman" w:hAnsi="Times New Roman" w:cs="Times New Roman"/>
          <w:lang w:val="en-GB"/>
        </w:rPr>
        <w:t xml:space="preserve"> e Carle Hospital, Cuneo, Italy</w:t>
      </w:r>
    </w:p>
    <w:p w14:paraId="04A54D13" w14:textId="77777777" w:rsidR="003067B1" w:rsidRPr="003641F6" w:rsidRDefault="003067B1" w:rsidP="003067B1">
      <w:pPr>
        <w:pStyle w:val="ListParagraph"/>
        <w:rPr>
          <w:rFonts w:ascii="Times New Roman" w:hAnsi="Times New Roman" w:cs="Times New Roman"/>
          <w:snapToGrid w:val="0"/>
        </w:rPr>
      </w:pPr>
    </w:p>
    <w:p w14:paraId="548A76D7" w14:textId="77777777" w:rsidR="003067B1" w:rsidRPr="008F7C2D" w:rsidRDefault="003067B1" w:rsidP="003067B1">
      <w:pPr>
        <w:pStyle w:val="aff"/>
        <w:numPr>
          <w:ilvl w:val="0"/>
          <w:numId w:val="1"/>
        </w:numPr>
        <w:spacing w:after="120" w:line="360" w:lineRule="auto"/>
        <w:rPr>
          <w:i w:val="0"/>
          <w:snapToGrid w:val="0"/>
          <w:szCs w:val="24"/>
          <w:lang w:val="en-US"/>
        </w:rPr>
      </w:pPr>
      <w:r w:rsidRPr="003641F6">
        <w:rPr>
          <w:i w:val="0"/>
          <w:szCs w:val="24"/>
        </w:rPr>
        <w:t>Department of Cardiovascular Medicine, Heart and Vascular Institute, Cleveland Clinic</w:t>
      </w:r>
      <w:r>
        <w:rPr>
          <w:i w:val="0"/>
          <w:szCs w:val="24"/>
        </w:rPr>
        <w:t xml:space="preserve">. Ohio, US. </w:t>
      </w:r>
    </w:p>
    <w:p w14:paraId="5EFE04FF" w14:textId="77777777" w:rsidR="003067B1" w:rsidRPr="003641F6" w:rsidRDefault="003067B1" w:rsidP="003067B1">
      <w:pPr>
        <w:pStyle w:val="aff"/>
        <w:numPr>
          <w:ilvl w:val="0"/>
          <w:numId w:val="1"/>
        </w:numPr>
        <w:spacing w:after="120" w:line="360" w:lineRule="auto"/>
        <w:rPr>
          <w:i w:val="0"/>
          <w:snapToGrid w:val="0"/>
          <w:szCs w:val="24"/>
          <w:lang w:val="en-US"/>
        </w:rPr>
      </w:pPr>
      <w:r>
        <w:rPr>
          <w:i w:val="0"/>
          <w:szCs w:val="24"/>
        </w:rPr>
        <w:t>Faculty of Medicine. Cairo university. Egypt, Cairo</w:t>
      </w:r>
    </w:p>
    <w:p w14:paraId="5212A43F" w14:textId="77777777" w:rsidR="003067B1" w:rsidRPr="003641F6" w:rsidRDefault="003067B1" w:rsidP="003067B1">
      <w:pPr>
        <w:pStyle w:val="aff"/>
        <w:numPr>
          <w:ilvl w:val="0"/>
          <w:numId w:val="1"/>
        </w:numPr>
        <w:spacing w:after="120" w:line="360" w:lineRule="auto"/>
        <w:rPr>
          <w:i w:val="0"/>
          <w:snapToGrid w:val="0"/>
          <w:szCs w:val="24"/>
          <w:lang w:val="en-US"/>
        </w:rPr>
      </w:pPr>
      <w:r>
        <w:rPr>
          <w:i w:val="0"/>
          <w:snapToGrid w:val="0"/>
          <w:szCs w:val="24"/>
          <w:lang w:val="en-US"/>
        </w:rPr>
        <w:t xml:space="preserve">Department of Cardiac Surgery, </w:t>
      </w:r>
      <w:r w:rsidRPr="003641F6">
        <w:rPr>
          <w:i w:val="0"/>
          <w:snapToGrid w:val="0"/>
          <w:szCs w:val="24"/>
          <w:lang w:val="en-US"/>
        </w:rPr>
        <w:t>Medical University</w:t>
      </w:r>
      <w:r>
        <w:rPr>
          <w:i w:val="0"/>
          <w:snapToGrid w:val="0"/>
          <w:szCs w:val="24"/>
          <w:lang w:val="en-US"/>
        </w:rPr>
        <w:t xml:space="preserve"> of Innsbruck</w:t>
      </w:r>
      <w:r w:rsidRPr="003641F6">
        <w:rPr>
          <w:i w:val="0"/>
          <w:snapToGrid w:val="0"/>
          <w:szCs w:val="24"/>
          <w:lang w:val="en-US"/>
        </w:rPr>
        <w:t>. Innsbruck, Austria.</w:t>
      </w:r>
    </w:p>
    <w:p w14:paraId="3033D729" w14:textId="77777777" w:rsidR="003067B1" w:rsidRPr="003641F6" w:rsidRDefault="003067B1" w:rsidP="003067B1">
      <w:pPr>
        <w:pStyle w:val="ListParagraph"/>
        <w:numPr>
          <w:ilvl w:val="0"/>
          <w:numId w:val="1"/>
        </w:numPr>
        <w:rPr>
          <w:rFonts w:ascii="Times New Roman" w:eastAsia="Times New Roman" w:hAnsi="Times New Roman" w:cs="Times New Roman"/>
          <w:lang w:val="en-GB"/>
        </w:rPr>
      </w:pPr>
      <w:r w:rsidRPr="003641F6">
        <w:rPr>
          <w:rFonts w:ascii="Times New Roman" w:eastAsia="Times New Roman" w:hAnsi="Times New Roman" w:cs="Times New Roman"/>
          <w:lang w:val="en-GB"/>
        </w:rPr>
        <w:t xml:space="preserve">The Michael E. </w:t>
      </w:r>
      <w:proofErr w:type="spellStart"/>
      <w:r w:rsidRPr="003641F6">
        <w:rPr>
          <w:rFonts w:ascii="Times New Roman" w:eastAsia="Times New Roman" w:hAnsi="Times New Roman" w:cs="Times New Roman"/>
          <w:lang w:val="en-GB"/>
        </w:rPr>
        <w:t>DeBakey</w:t>
      </w:r>
      <w:proofErr w:type="spellEnd"/>
      <w:r w:rsidRPr="003641F6">
        <w:rPr>
          <w:rFonts w:ascii="Times New Roman" w:eastAsia="Times New Roman" w:hAnsi="Times New Roman" w:cs="Times New Roman"/>
          <w:lang w:val="en-GB"/>
        </w:rPr>
        <w:t xml:space="preserve"> VA Medical </w:t>
      </w:r>
      <w:proofErr w:type="spellStart"/>
      <w:r w:rsidRPr="003641F6">
        <w:rPr>
          <w:rFonts w:ascii="Times New Roman" w:eastAsia="Times New Roman" w:hAnsi="Times New Roman" w:cs="Times New Roman"/>
          <w:lang w:val="en-GB"/>
        </w:rPr>
        <w:t>Center</w:t>
      </w:r>
      <w:proofErr w:type="spellEnd"/>
      <w:r w:rsidRPr="003641F6">
        <w:rPr>
          <w:rFonts w:ascii="Times New Roman" w:eastAsia="Times New Roman" w:hAnsi="Times New Roman" w:cs="Times New Roman"/>
          <w:lang w:val="en-GB"/>
        </w:rPr>
        <w:t>.</w:t>
      </w:r>
      <w:r w:rsidRPr="003641F6">
        <w:rPr>
          <w:rFonts w:ascii="Times New Roman" w:hAnsi="Times New Roman" w:cs="Times New Roman"/>
        </w:rPr>
        <w:t xml:space="preserve"> </w:t>
      </w:r>
      <w:r w:rsidRPr="003641F6">
        <w:rPr>
          <w:rFonts w:ascii="Times New Roman" w:eastAsia="Times New Roman" w:hAnsi="Times New Roman" w:cs="Times New Roman"/>
          <w:lang w:val="en-GB"/>
        </w:rPr>
        <w:t>Baylor College of Medicine. Houston, US</w:t>
      </w:r>
    </w:p>
    <w:p w14:paraId="20064209" w14:textId="77777777" w:rsidR="00AB75DD" w:rsidRDefault="00AB75DD" w:rsidP="00AB75DD"/>
    <w:p w14:paraId="2B200DCA" w14:textId="77777777" w:rsidR="00AB75DD" w:rsidRDefault="00AB75DD" w:rsidP="00AB75DD"/>
    <w:p w14:paraId="3AC18120" w14:textId="1CB17A0F" w:rsidR="00AB75DD" w:rsidRPr="00AB75DD" w:rsidRDefault="00AB75DD" w:rsidP="00AB75DD">
      <w:pPr>
        <w:jc w:val="center"/>
        <w:rPr>
          <w:rFonts w:eastAsia="Arial Unicode MS" w:cs="Arial Unicode MS"/>
          <w:b/>
          <w:bCs/>
          <w:color w:val="333333"/>
          <w:sz w:val="48"/>
          <w:szCs w:val="48"/>
          <w:u w:val="single"/>
        </w:rPr>
      </w:pPr>
      <w:r w:rsidRPr="00AB75DD">
        <w:rPr>
          <w:rFonts w:eastAsia="Arial Unicode MS" w:cs="Arial Unicode MS"/>
          <w:b/>
          <w:bCs/>
          <w:color w:val="333333"/>
          <w:sz w:val="48"/>
          <w:szCs w:val="48"/>
          <w:u w:val="single"/>
        </w:rPr>
        <w:t>Supplementary materials</w:t>
      </w:r>
    </w:p>
    <w:p w14:paraId="1850BD90" w14:textId="6C850863" w:rsidR="00AB75DD" w:rsidRDefault="00AB75DD" w:rsidP="00FF557E">
      <w:pPr>
        <w:rPr>
          <w:rFonts w:eastAsia="Arial Unicode MS" w:cs="Arial Unicode MS"/>
          <w:b/>
          <w:bCs/>
          <w:color w:val="333333"/>
          <w:u w:val="single"/>
        </w:rPr>
      </w:pPr>
    </w:p>
    <w:p w14:paraId="469FBE51" w14:textId="77777777" w:rsidR="00AB75DD" w:rsidRDefault="00AB75DD" w:rsidP="00FF557E">
      <w:pPr>
        <w:rPr>
          <w:rFonts w:eastAsia="Arial Unicode MS" w:cs="Arial Unicode MS"/>
          <w:b/>
          <w:bCs/>
          <w:color w:val="333333"/>
          <w:u w:val="single"/>
        </w:rPr>
      </w:pPr>
    </w:p>
    <w:p w14:paraId="3E39AFA5" w14:textId="77777777" w:rsidR="00AB75DD" w:rsidRDefault="00AB75DD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eastAsia="Arial Unicode MS" w:cs="Arial Unicode MS"/>
          <w:b/>
          <w:bCs/>
          <w:color w:val="333333"/>
          <w:u w:val="single"/>
        </w:rPr>
      </w:pPr>
      <w:r>
        <w:rPr>
          <w:rFonts w:eastAsia="Arial Unicode MS" w:cs="Arial Unicode MS"/>
          <w:b/>
          <w:bCs/>
          <w:color w:val="333333"/>
          <w:u w:val="single"/>
        </w:rPr>
        <w:br w:type="page"/>
      </w:r>
    </w:p>
    <w:p w14:paraId="0AD0FB5A" w14:textId="0FCA0531" w:rsidR="00FF557E" w:rsidRDefault="00FF557E" w:rsidP="00FF557E">
      <w:pPr>
        <w:rPr>
          <w:rFonts w:eastAsia="Arial Unicode MS" w:cs="Arial Unicode MS"/>
          <w:color w:val="333333"/>
          <w:u w:color="333333"/>
        </w:rPr>
      </w:pPr>
      <w:r w:rsidRPr="00527111">
        <w:rPr>
          <w:rFonts w:eastAsia="Arial Unicode MS" w:cs="Arial Unicode MS"/>
          <w:b/>
          <w:bCs/>
          <w:color w:val="333333"/>
          <w:u w:val="single"/>
        </w:rPr>
        <w:lastRenderedPageBreak/>
        <w:t>Suppleme</w:t>
      </w:r>
      <w:r w:rsidR="00AB75DD">
        <w:rPr>
          <w:rFonts w:eastAsia="Arial Unicode MS" w:cs="Arial Unicode MS"/>
          <w:b/>
          <w:bCs/>
          <w:color w:val="333333"/>
          <w:u w:val="single"/>
        </w:rPr>
        <w:t>n</w:t>
      </w:r>
      <w:r w:rsidRPr="00527111">
        <w:rPr>
          <w:rFonts w:eastAsia="Arial Unicode MS" w:cs="Arial Unicode MS"/>
          <w:b/>
          <w:bCs/>
          <w:color w:val="333333"/>
          <w:u w:val="single"/>
        </w:rPr>
        <w:t>tary section:</w:t>
      </w:r>
      <w:r>
        <w:rPr>
          <w:rFonts w:eastAsia="Arial Unicode MS" w:cs="Arial Unicode MS"/>
          <w:color w:val="333333"/>
          <w:u w:color="333333"/>
        </w:rPr>
        <w:t xml:space="preserve"> Search algorithms:</w:t>
      </w:r>
    </w:p>
    <w:p w14:paraId="0E476159" w14:textId="77777777" w:rsidR="00FF557E" w:rsidRDefault="00FF557E" w:rsidP="00FF557E">
      <w:pPr>
        <w:rPr>
          <w:color w:val="333333"/>
          <w:u w:color="333333"/>
        </w:rPr>
      </w:pPr>
    </w:p>
    <w:p w14:paraId="636E48E7" w14:textId="77777777" w:rsidR="00FF557E" w:rsidRPr="00B52C44" w:rsidRDefault="00FF557E" w:rsidP="00FF557E">
      <w:pPr>
        <w:rPr>
          <w:b/>
          <w:bCs/>
        </w:rPr>
      </w:pPr>
      <w:r w:rsidRPr="00B52C44">
        <w:rPr>
          <w:b/>
          <w:bCs/>
        </w:rPr>
        <w:t>MEDLINE</w:t>
      </w:r>
    </w:p>
    <w:p w14:paraId="18EFC141" w14:textId="77777777" w:rsidR="00FF557E" w:rsidRDefault="00FF557E" w:rsidP="00FF557E"/>
    <w:p w14:paraId="40D58D57" w14:textId="77777777" w:rsidR="00FF557E" w:rsidRDefault="00FF557E" w:rsidP="00FF557E">
      <w:pPr>
        <w:pStyle w:val="NoSpacing"/>
        <w:rPr>
          <w:lang w:val="en-US"/>
        </w:rPr>
      </w:pPr>
      <w:r>
        <w:rPr>
          <w:lang w:val="en-US"/>
        </w:rPr>
        <w:t xml:space="preserve">#1. </w:t>
      </w:r>
      <w:r>
        <w:rPr>
          <w:lang w:val="en-US"/>
        </w:rPr>
        <w:tab/>
        <w:t>Transcatheter Aortic Valve Replacement/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4747</w:t>
      </w:r>
    </w:p>
    <w:p w14:paraId="5B9C1B52" w14:textId="77777777" w:rsidR="00FF557E" w:rsidRDefault="00FF557E" w:rsidP="00FF557E">
      <w:r>
        <w:rPr>
          <w:rFonts w:eastAsia="Arial Unicode MS" w:cs="Arial Unicode MS"/>
        </w:rPr>
        <w:t xml:space="preserve">#2. </w:t>
      </w:r>
      <w:r>
        <w:rPr>
          <w:rFonts w:eastAsia="Arial Unicode MS" w:cs="Arial Unicode MS"/>
        </w:rPr>
        <w:tab/>
        <w:t>(</w:t>
      </w:r>
      <w:proofErr w:type="spellStart"/>
      <w:proofErr w:type="gramStart"/>
      <w:r>
        <w:rPr>
          <w:rFonts w:eastAsia="Arial Unicode MS" w:cs="Arial Unicode MS"/>
        </w:rPr>
        <w:t>trans?catheter</w:t>
      </w:r>
      <w:proofErr w:type="spellEnd"/>
      <w:proofErr w:type="gramEnd"/>
      <w:r>
        <w:rPr>
          <w:rFonts w:eastAsia="Arial Unicode MS" w:cs="Arial Unicode MS"/>
        </w:rPr>
        <w:t xml:space="preserve"> or percutaneous or </w:t>
      </w:r>
      <w:proofErr w:type="spellStart"/>
      <w:r>
        <w:rPr>
          <w:rFonts w:eastAsia="Arial Unicode MS" w:cs="Arial Unicode MS"/>
        </w:rPr>
        <w:t>trans?cutaneous</w:t>
      </w:r>
      <w:proofErr w:type="spellEnd"/>
      <w:r>
        <w:rPr>
          <w:rFonts w:eastAsia="Arial Unicode MS" w:cs="Arial Unicode MS"/>
        </w:rPr>
        <w:t xml:space="preserve"> or </w:t>
      </w:r>
      <w:proofErr w:type="spellStart"/>
      <w:r>
        <w:rPr>
          <w:rFonts w:eastAsia="Arial Unicode MS" w:cs="Arial Unicode MS"/>
        </w:rPr>
        <w:t>trans?arterial</w:t>
      </w:r>
      <w:proofErr w:type="spellEnd"/>
      <w:r>
        <w:rPr>
          <w:rFonts w:eastAsia="Arial Unicode MS" w:cs="Arial Unicode MS"/>
        </w:rPr>
        <w:t xml:space="preserve"> or </w:t>
      </w:r>
    </w:p>
    <w:p w14:paraId="0ED0F507" w14:textId="77777777" w:rsidR="00FF557E" w:rsidRDefault="00FF557E" w:rsidP="00FF557E">
      <w:proofErr w:type="spellStart"/>
      <w:proofErr w:type="gramStart"/>
      <w:r>
        <w:rPr>
          <w:rFonts w:eastAsia="Arial Unicode MS" w:cs="Arial Unicode MS"/>
        </w:rPr>
        <w:t>trans?vascular</w:t>
      </w:r>
      <w:proofErr w:type="spellEnd"/>
      <w:proofErr w:type="gramEnd"/>
      <w:r>
        <w:rPr>
          <w:rFonts w:eastAsia="Arial Unicode MS" w:cs="Arial Unicode MS"/>
        </w:rPr>
        <w:t xml:space="preserve"> or </w:t>
      </w:r>
      <w:proofErr w:type="spellStart"/>
      <w:r>
        <w:rPr>
          <w:rFonts w:eastAsia="Arial Unicode MS" w:cs="Arial Unicode MS"/>
        </w:rPr>
        <w:t>trans?femoral</w:t>
      </w:r>
      <w:proofErr w:type="spellEnd"/>
      <w:r>
        <w:rPr>
          <w:rFonts w:eastAsia="Arial Unicode MS" w:cs="Arial Unicode MS"/>
        </w:rPr>
        <w:t xml:space="preserve"> or </w:t>
      </w:r>
      <w:proofErr w:type="spellStart"/>
      <w:r>
        <w:rPr>
          <w:rFonts w:eastAsia="Arial Unicode MS" w:cs="Arial Unicode MS"/>
        </w:rPr>
        <w:t>trans?apical</w:t>
      </w:r>
      <w:proofErr w:type="spellEnd"/>
      <w:r>
        <w:rPr>
          <w:rFonts w:eastAsia="Arial Unicode MS" w:cs="Arial Unicode MS"/>
        </w:rPr>
        <w:t xml:space="preserve"> or </w:t>
      </w:r>
      <w:proofErr w:type="spellStart"/>
      <w:r>
        <w:rPr>
          <w:rFonts w:eastAsia="Arial Unicode MS" w:cs="Arial Unicode MS"/>
        </w:rPr>
        <w:t>trans?axillar</w:t>
      </w:r>
      <w:proofErr w:type="spellEnd"/>
      <w:r>
        <w:rPr>
          <w:rFonts w:eastAsia="Arial Unicode MS" w:cs="Arial Unicode MS"/>
        </w:rPr>
        <w:t xml:space="preserve">* or </w:t>
      </w:r>
      <w:proofErr w:type="spellStart"/>
      <w:r>
        <w:rPr>
          <w:rFonts w:eastAsia="Arial Unicode MS" w:cs="Arial Unicode MS"/>
        </w:rPr>
        <w:t>trans?aortic</w:t>
      </w:r>
      <w:proofErr w:type="spellEnd"/>
      <w:r>
        <w:rPr>
          <w:rFonts w:eastAsia="Arial Unicode MS" w:cs="Arial Unicode MS"/>
        </w:rPr>
        <w:t xml:space="preserve"> or </w:t>
      </w:r>
    </w:p>
    <w:p w14:paraId="0154D807" w14:textId="77777777" w:rsidR="00FF557E" w:rsidRDefault="00FF557E" w:rsidP="00FF557E">
      <w:proofErr w:type="spellStart"/>
      <w:proofErr w:type="gramStart"/>
      <w:r>
        <w:rPr>
          <w:rFonts w:eastAsia="Arial Unicode MS" w:cs="Arial Unicode MS"/>
        </w:rPr>
        <w:t>trans?subclavian</w:t>
      </w:r>
      <w:proofErr w:type="spellEnd"/>
      <w:proofErr w:type="gramEnd"/>
      <w:r>
        <w:rPr>
          <w:rFonts w:eastAsia="Arial Unicode MS" w:cs="Arial Unicode MS"/>
        </w:rPr>
        <w:t xml:space="preserve"> or </w:t>
      </w:r>
      <w:proofErr w:type="spellStart"/>
      <w:r>
        <w:rPr>
          <w:rFonts w:eastAsia="Arial Unicode MS" w:cs="Arial Unicode MS"/>
        </w:rPr>
        <w:t>trans?carotid</w:t>
      </w:r>
      <w:proofErr w:type="spellEnd"/>
      <w:r>
        <w:rPr>
          <w:rFonts w:eastAsia="Arial Unicode MS" w:cs="Arial Unicode MS"/>
        </w:rPr>
        <w:t xml:space="preserve"> or TAVI or TAVR).</w:t>
      </w:r>
      <w:proofErr w:type="spellStart"/>
      <w:r>
        <w:rPr>
          <w:rFonts w:eastAsia="Arial Unicode MS" w:cs="Arial Unicode MS"/>
        </w:rPr>
        <w:t>mp</w:t>
      </w:r>
      <w:proofErr w:type="spellEnd"/>
      <w:r>
        <w:rPr>
          <w:rFonts w:eastAsia="Arial Unicode MS" w:cs="Arial Unicode MS"/>
        </w:rPr>
        <w:t>. [</w:t>
      </w:r>
      <w:proofErr w:type="spellStart"/>
      <w:r>
        <w:rPr>
          <w:rFonts w:eastAsia="Arial Unicode MS" w:cs="Arial Unicode MS"/>
        </w:rPr>
        <w:t>mp</w:t>
      </w:r>
      <w:proofErr w:type="spellEnd"/>
      <w:r>
        <w:rPr>
          <w:rFonts w:eastAsia="Arial Unicode MS" w:cs="Arial Unicode MS"/>
        </w:rPr>
        <w:t>=</w:t>
      </w:r>
      <w:proofErr w:type="spellStart"/>
      <w:r>
        <w:rPr>
          <w:rFonts w:eastAsia="Arial Unicode MS" w:cs="Arial Unicode MS"/>
        </w:rPr>
        <w:t>ti</w:t>
      </w:r>
      <w:proofErr w:type="spellEnd"/>
      <w:r>
        <w:rPr>
          <w:rFonts w:eastAsia="Arial Unicode MS" w:cs="Arial Unicode MS"/>
        </w:rPr>
        <w:t xml:space="preserve">, ab, </w:t>
      </w:r>
      <w:proofErr w:type="spellStart"/>
      <w:r>
        <w:rPr>
          <w:rFonts w:eastAsia="Arial Unicode MS" w:cs="Arial Unicode MS"/>
        </w:rPr>
        <w:t>hw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tn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ot</w:t>
      </w:r>
      <w:proofErr w:type="spellEnd"/>
      <w:r>
        <w:rPr>
          <w:rFonts w:eastAsia="Arial Unicode MS" w:cs="Arial Unicode MS"/>
        </w:rPr>
        <w:t xml:space="preserve">, </w:t>
      </w:r>
    </w:p>
    <w:p w14:paraId="2EF026C9" w14:textId="77777777" w:rsidR="00FF557E" w:rsidRDefault="00FF557E" w:rsidP="00FF557E">
      <w:r>
        <w:rPr>
          <w:rFonts w:eastAsia="Arial Unicode MS" w:cs="Arial Unicode MS"/>
        </w:rPr>
        <w:t xml:space="preserve">dm, mf, dv, kw, </w:t>
      </w:r>
      <w:proofErr w:type="spellStart"/>
      <w:r>
        <w:rPr>
          <w:rFonts w:eastAsia="Arial Unicode MS" w:cs="Arial Unicode MS"/>
        </w:rPr>
        <w:t>fx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dq</w:t>
      </w:r>
      <w:proofErr w:type="spellEnd"/>
      <w:r>
        <w:rPr>
          <w:rFonts w:eastAsia="Arial Unicode MS" w:cs="Arial Unicode MS"/>
        </w:rPr>
        <w:t xml:space="preserve">, nm, </w:t>
      </w:r>
      <w:proofErr w:type="spellStart"/>
      <w:r>
        <w:rPr>
          <w:rFonts w:eastAsia="Arial Unicode MS" w:cs="Arial Unicode MS"/>
        </w:rPr>
        <w:t>kf</w:t>
      </w:r>
      <w:proofErr w:type="spellEnd"/>
      <w:r>
        <w:rPr>
          <w:rFonts w:eastAsia="Arial Unicode MS" w:cs="Arial Unicode MS"/>
        </w:rPr>
        <w:t xml:space="preserve">, ox, px, </w:t>
      </w:r>
      <w:proofErr w:type="spellStart"/>
      <w:r>
        <w:rPr>
          <w:rFonts w:eastAsia="Arial Unicode MS" w:cs="Arial Unicode MS"/>
        </w:rPr>
        <w:t>rx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ui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sy</w:t>
      </w:r>
      <w:proofErr w:type="spellEnd"/>
      <w:r>
        <w:rPr>
          <w:rFonts w:eastAsia="Arial Unicode MS" w:cs="Arial Unicode MS"/>
        </w:rPr>
        <w:t>]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19</w:t>
      </w:r>
      <w:r>
        <w:rPr>
          <w:rFonts w:eastAsia="Arial Unicode MS" w:cs="Arial Unicode MS"/>
        </w:rPr>
        <w:t>3</w:t>
      </w:r>
      <w:r w:rsidRPr="003155D4">
        <w:rPr>
          <w:rFonts w:eastAsia="Arial Unicode MS" w:cs="Arial Unicode MS"/>
        </w:rPr>
        <w:t>973</w:t>
      </w:r>
      <w:r>
        <w:rPr>
          <w:rFonts w:ascii="Arial Unicode MS" w:eastAsia="Arial Unicode MS" w:hAnsi="Arial Unicode MS" w:cs="Arial Unicode MS"/>
        </w:rPr>
        <w:br/>
      </w:r>
      <w:r>
        <w:rPr>
          <w:rFonts w:eastAsia="Arial Unicode MS" w:cs="Arial Unicode MS"/>
        </w:rPr>
        <w:t xml:space="preserve">#3. </w:t>
      </w:r>
      <w:r>
        <w:rPr>
          <w:rFonts w:eastAsia="Arial Unicode MS" w:cs="Arial Unicode MS"/>
        </w:rPr>
        <w:tab/>
        <w:t>1 or 2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193</w:t>
      </w:r>
      <w:r>
        <w:rPr>
          <w:rFonts w:eastAsia="Arial Unicode MS" w:cs="Arial Unicode MS"/>
        </w:rPr>
        <w:t>973</w:t>
      </w:r>
      <w:r>
        <w:rPr>
          <w:rFonts w:ascii="Arial Unicode MS" w:eastAsia="Arial Unicode MS" w:hAnsi="Arial Unicode MS" w:cs="Arial Unicode MS"/>
        </w:rPr>
        <w:br/>
      </w:r>
      <w:r>
        <w:rPr>
          <w:rFonts w:eastAsia="Arial Unicode MS" w:cs="Arial Unicode MS"/>
        </w:rPr>
        <w:t xml:space="preserve">#4. </w:t>
      </w:r>
      <w:r>
        <w:rPr>
          <w:rFonts w:eastAsia="Arial Unicode MS" w:cs="Arial Unicode MS"/>
        </w:rPr>
        <w:tab/>
        <w:t>exp Aortic Valve Stenosis/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40</w:t>
      </w:r>
      <w:r w:rsidRPr="003155D4">
        <w:rPr>
          <w:rFonts w:eastAsia="Arial Unicode MS" w:cs="Arial Unicode MS"/>
        </w:rPr>
        <w:t>7</w:t>
      </w:r>
      <w:r>
        <w:rPr>
          <w:rFonts w:eastAsia="Arial Unicode MS" w:cs="Arial Unicode MS"/>
        </w:rPr>
        <w:t>8</w:t>
      </w:r>
      <w:r w:rsidRPr="003155D4">
        <w:rPr>
          <w:rFonts w:eastAsia="Arial Unicode MS" w:cs="Arial Unicode MS"/>
        </w:rPr>
        <w:t>2</w:t>
      </w:r>
      <w:r>
        <w:rPr>
          <w:rFonts w:ascii="Arial Unicode MS" w:eastAsia="Arial Unicode MS" w:hAnsi="Arial Unicode MS" w:cs="Arial Unicode MS"/>
        </w:rPr>
        <w:br/>
      </w:r>
      <w:r>
        <w:rPr>
          <w:rFonts w:eastAsia="Arial Unicode MS" w:cs="Arial Unicode MS"/>
        </w:rPr>
        <w:t xml:space="preserve">#5. </w:t>
      </w:r>
      <w:r>
        <w:rPr>
          <w:rFonts w:eastAsia="Arial Unicode MS" w:cs="Arial Unicode MS"/>
        </w:rPr>
        <w:tab/>
        <w:t>"aortic stenosis".</w:t>
      </w:r>
      <w:proofErr w:type="spellStart"/>
      <w:r>
        <w:rPr>
          <w:rFonts w:eastAsia="Arial Unicode MS" w:cs="Arial Unicode MS"/>
        </w:rPr>
        <w:t>mp</w:t>
      </w:r>
      <w:proofErr w:type="spellEnd"/>
      <w:r>
        <w:rPr>
          <w:rFonts w:eastAsia="Arial Unicode MS" w:cs="Arial Unicode MS"/>
        </w:rPr>
        <w:t>.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17505</w:t>
      </w:r>
      <w:r>
        <w:rPr>
          <w:rFonts w:ascii="Arial Unicode MS" w:eastAsia="Arial Unicode MS" w:hAnsi="Arial Unicode MS" w:cs="Arial Unicode MS"/>
        </w:rPr>
        <w:br/>
      </w:r>
      <w:r>
        <w:rPr>
          <w:rFonts w:eastAsia="Arial Unicode MS" w:cs="Arial Unicode MS"/>
        </w:rPr>
        <w:t xml:space="preserve">#6. </w:t>
      </w:r>
      <w:r>
        <w:rPr>
          <w:rFonts w:eastAsia="Arial Unicode MS" w:cs="Arial Unicode MS"/>
        </w:rPr>
        <w:tab/>
        <w:t>4 or 5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45675</w:t>
      </w:r>
      <w:r>
        <w:tab/>
      </w:r>
      <w:r>
        <w:rPr>
          <w:rFonts w:ascii="Arial Unicode MS" w:eastAsia="Arial Unicode MS" w:hAnsi="Arial Unicode MS" w:cs="Arial Unicode MS"/>
        </w:rPr>
        <w:br/>
      </w:r>
      <w:r>
        <w:rPr>
          <w:rFonts w:eastAsia="Arial Unicode MS" w:cs="Arial Unicode MS"/>
        </w:rPr>
        <w:t xml:space="preserve">#7. </w:t>
      </w:r>
      <w:r>
        <w:rPr>
          <w:rFonts w:eastAsia="Arial Unicode MS" w:cs="Arial Unicode MS"/>
        </w:rPr>
        <w:tab/>
        <w:t>(replacement or implantation).</w:t>
      </w:r>
      <w:proofErr w:type="spellStart"/>
      <w:r>
        <w:rPr>
          <w:rFonts w:eastAsia="Arial Unicode MS" w:cs="Arial Unicode MS"/>
        </w:rPr>
        <w:t>mp</w:t>
      </w:r>
      <w:proofErr w:type="spellEnd"/>
      <w:r>
        <w:rPr>
          <w:rFonts w:eastAsia="Arial Unicode MS" w:cs="Arial Unicode MS"/>
        </w:rPr>
        <w:t>. [</w:t>
      </w:r>
      <w:proofErr w:type="spellStart"/>
      <w:r>
        <w:rPr>
          <w:rFonts w:eastAsia="Arial Unicode MS" w:cs="Arial Unicode MS"/>
        </w:rPr>
        <w:t>mp</w:t>
      </w:r>
      <w:proofErr w:type="spellEnd"/>
      <w:r>
        <w:rPr>
          <w:rFonts w:eastAsia="Arial Unicode MS" w:cs="Arial Unicode MS"/>
        </w:rPr>
        <w:t>=</w:t>
      </w:r>
      <w:proofErr w:type="spellStart"/>
      <w:r>
        <w:rPr>
          <w:rFonts w:eastAsia="Arial Unicode MS" w:cs="Arial Unicode MS"/>
        </w:rPr>
        <w:t>ti</w:t>
      </w:r>
      <w:proofErr w:type="spellEnd"/>
      <w:r>
        <w:rPr>
          <w:rFonts w:eastAsia="Arial Unicode MS" w:cs="Arial Unicode MS"/>
        </w:rPr>
        <w:t xml:space="preserve">, ab, </w:t>
      </w:r>
      <w:proofErr w:type="spellStart"/>
      <w:r>
        <w:rPr>
          <w:rFonts w:eastAsia="Arial Unicode MS" w:cs="Arial Unicode MS"/>
        </w:rPr>
        <w:t>hw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tn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ot</w:t>
      </w:r>
      <w:proofErr w:type="spellEnd"/>
      <w:r>
        <w:rPr>
          <w:rFonts w:eastAsia="Arial Unicode MS" w:cs="Arial Unicode MS"/>
        </w:rPr>
        <w:t xml:space="preserve">, dm, mf, dv, kw, </w:t>
      </w:r>
      <w:proofErr w:type="spellStart"/>
      <w:r>
        <w:rPr>
          <w:rFonts w:eastAsia="Arial Unicode MS" w:cs="Arial Unicode MS"/>
        </w:rPr>
        <w:t>fx</w:t>
      </w:r>
      <w:proofErr w:type="spellEnd"/>
      <w:r>
        <w:rPr>
          <w:rFonts w:eastAsia="Arial Unicode MS" w:cs="Arial Unicode MS"/>
        </w:rPr>
        <w:t xml:space="preserve">, </w:t>
      </w:r>
    </w:p>
    <w:p w14:paraId="4E0CC73C" w14:textId="77777777" w:rsidR="00FF557E" w:rsidRDefault="00FF557E" w:rsidP="00FF557E">
      <w:proofErr w:type="spellStart"/>
      <w:r>
        <w:rPr>
          <w:rFonts w:eastAsia="Arial Unicode MS" w:cs="Arial Unicode MS"/>
        </w:rPr>
        <w:t>dq</w:t>
      </w:r>
      <w:proofErr w:type="spellEnd"/>
      <w:r>
        <w:rPr>
          <w:rFonts w:eastAsia="Arial Unicode MS" w:cs="Arial Unicode MS"/>
        </w:rPr>
        <w:t xml:space="preserve">, nm, </w:t>
      </w:r>
      <w:proofErr w:type="spellStart"/>
      <w:r>
        <w:rPr>
          <w:rFonts w:eastAsia="Arial Unicode MS" w:cs="Arial Unicode MS"/>
        </w:rPr>
        <w:t>kf</w:t>
      </w:r>
      <w:proofErr w:type="spellEnd"/>
      <w:r>
        <w:rPr>
          <w:rFonts w:eastAsia="Arial Unicode MS" w:cs="Arial Unicode MS"/>
        </w:rPr>
        <w:t xml:space="preserve">, ox, px, </w:t>
      </w:r>
      <w:proofErr w:type="spellStart"/>
      <w:r>
        <w:rPr>
          <w:rFonts w:eastAsia="Arial Unicode MS" w:cs="Arial Unicode MS"/>
        </w:rPr>
        <w:t>rx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ui</w:t>
      </w:r>
      <w:proofErr w:type="spellEnd"/>
      <w:r>
        <w:rPr>
          <w:rFonts w:eastAsia="Arial Unicode MS" w:cs="Arial Unicode MS"/>
        </w:rPr>
        <w:t xml:space="preserve">, </w:t>
      </w:r>
      <w:proofErr w:type="spellStart"/>
      <w:r>
        <w:rPr>
          <w:rFonts w:eastAsia="Arial Unicode MS" w:cs="Arial Unicode MS"/>
        </w:rPr>
        <w:t>sy</w:t>
      </w:r>
      <w:proofErr w:type="spellEnd"/>
      <w:r>
        <w:rPr>
          <w:rFonts w:eastAsia="Arial Unicode MS" w:cs="Arial Unicode MS"/>
        </w:rPr>
        <w:t>]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511390</w:t>
      </w:r>
    </w:p>
    <w:p w14:paraId="5B442272" w14:textId="77777777" w:rsidR="00FF557E" w:rsidRDefault="00FF557E" w:rsidP="00FF557E">
      <w:r>
        <w:rPr>
          <w:rFonts w:eastAsia="Arial Unicode MS" w:cs="Arial Unicode MS"/>
        </w:rPr>
        <w:t xml:space="preserve">#8. </w:t>
      </w:r>
      <w:r>
        <w:rPr>
          <w:rFonts w:eastAsia="Arial Unicode MS" w:cs="Arial Unicode MS"/>
        </w:rPr>
        <w:tab/>
        <w:t>random*.</w:t>
      </w:r>
      <w:proofErr w:type="spellStart"/>
      <w:r>
        <w:rPr>
          <w:rFonts w:eastAsia="Arial Unicode MS" w:cs="Arial Unicode MS"/>
        </w:rPr>
        <w:t>tw</w:t>
      </w:r>
      <w:proofErr w:type="spellEnd"/>
      <w:r>
        <w:rPr>
          <w:rFonts w:eastAsia="Arial Unicode MS" w:cs="Arial Unicode MS"/>
        </w:rPr>
        <w:t>.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1101085</w:t>
      </w:r>
      <w:r>
        <w:rPr>
          <w:rFonts w:ascii="Arial Unicode MS" w:eastAsia="Arial Unicode MS" w:hAnsi="Arial Unicode MS" w:cs="Arial Unicode MS"/>
        </w:rPr>
        <w:br/>
      </w:r>
      <w:r>
        <w:rPr>
          <w:rFonts w:eastAsia="Arial Unicode MS" w:cs="Arial Unicode MS"/>
        </w:rPr>
        <w:t xml:space="preserve">#9. </w:t>
      </w:r>
      <w:r>
        <w:rPr>
          <w:rFonts w:eastAsia="Arial Unicode MS" w:cs="Arial Unicode MS"/>
        </w:rPr>
        <w:tab/>
        <w:t>3 and 6 and 7 and 8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>604</w:t>
      </w:r>
    </w:p>
    <w:p w14:paraId="5FEA693F" w14:textId="77777777" w:rsidR="00FF557E" w:rsidRDefault="00FF557E" w:rsidP="00FF557E">
      <w:pPr>
        <w:pStyle w:val="NoSpacing"/>
        <w:rPr>
          <w:lang w:val="en-US"/>
        </w:rPr>
      </w:pPr>
      <w:r>
        <w:rPr>
          <w:lang w:val="en-US"/>
        </w:rPr>
        <w:t xml:space="preserve">#10. </w:t>
      </w:r>
      <w:r>
        <w:rPr>
          <w:lang w:val="en-US"/>
        </w:rPr>
        <w:tab/>
        <w:t xml:space="preserve">limit 9 to </w:t>
      </w:r>
      <w:proofErr w:type="spellStart"/>
      <w:r>
        <w:rPr>
          <w:lang w:val="en-US"/>
        </w:rPr>
        <w:t>yr</w:t>
      </w:r>
      <w:proofErr w:type="spellEnd"/>
      <w:r>
        <w:rPr>
          <w:lang w:val="en-US"/>
        </w:rPr>
        <w:t xml:space="preserve"> =”2002-2019”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589</w:t>
      </w:r>
    </w:p>
    <w:p w14:paraId="3ED47D10" w14:textId="77777777" w:rsidR="00FF557E" w:rsidRDefault="00FF557E" w:rsidP="00FF557E">
      <w:pPr>
        <w:pStyle w:val="NoSpacing"/>
        <w:rPr>
          <w:lang w:val="en-US"/>
        </w:rPr>
      </w:pPr>
    </w:p>
    <w:p w14:paraId="78CEAD38" w14:textId="77777777" w:rsidR="00FF557E" w:rsidRPr="00B52C44" w:rsidRDefault="00FF557E" w:rsidP="00FF557E">
      <w:pPr>
        <w:pStyle w:val="NoSpacing"/>
        <w:rPr>
          <w:b/>
          <w:bCs/>
          <w:lang w:val="en-US"/>
        </w:rPr>
      </w:pPr>
      <w:r w:rsidRPr="00B52C44">
        <w:rPr>
          <w:b/>
          <w:bCs/>
          <w:lang w:val="en-US"/>
        </w:rPr>
        <w:t>EMBASE</w:t>
      </w:r>
    </w:p>
    <w:p w14:paraId="2BD83874" w14:textId="77777777" w:rsidR="00FF557E" w:rsidRDefault="00FF557E" w:rsidP="00FF557E"/>
    <w:p w14:paraId="20FA7E67" w14:textId="77777777" w:rsidR="00FF557E" w:rsidRDefault="00FF557E" w:rsidP="00FF557E">
      <w:pPr>
        <w:pStyle w:val="NoSpacing"/>
        <w:rPr>
          <w:lang w:val="en-US"/>
        </w:rPr>
      </w:pPr>
      <w:r>
        <w:rPr>
          <w:lang w:val="en-US"/>
        </w:rPr>
        <w:t xml:space="preserve">#1. </w:t>
      </w:r>
      <w:r>
        <w:rPr>
          <w:lang w:val="en-US"/>
        </w:rPr>
        <w:tab/>
        <w:t>Transcatheter Aortic Valve Replacement/</w:t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</w:r>
      <w:r>
        <w:rPr>
          <w:lang w:val="en-US"/>
        </w:rPr>
        <w:tab/>
        <w:t>18567</w:t>
      </w:r>
    </w:p>
    <w:p w14:paraId="44CFFB1A" w14:textId="77777777" w:rsidR="00FF557E" w:rsidRDefault="00FF557E" w:rsidP="00FF557E">
      <w:r w:rsidRPr="003155D4">
        <w:rPr>
          <w:rFonts w:eastAsia="Arial Unicode MS" w:cs="Arial Unicode MS"/>
        </w:rPr>
        <w:t xml:space="preserve">#2. </w:t>
      </w:r>
      <w:r w:rsidRPr="003155D4">
        <w:rPr>
          <w:rFonts w:eastAsia="Arial Unicode MS" w:cs="Arial Unicode MS"/>
        </w:rPr>
        <w:tab/>
        <w:t>(</w:t>
      </w:r>
      <w:proofErr w:type="spellStart"/>
      <w:proofErr w:type="gramStart"/>
      <w:r w:rsidRPr="003155D4">
        <w:rPr>
          <w:rFonts w:eastAsia="Arial Unicode MS" w:cs="Arial Unicode MS"/>
        </w:rPr>
        <w:t>trans?catheter</w:t>
      </w:r>
      <w:proofErr w:type="spellEnd"/>
      <w:proofErr w:type="gramEnd"/>
      <w:r w:rsidRPr="003155D4">
        <w:rPr>
          <w:rFonts w:eastAsia="Arial Unicode MS" w:cs="Arial Unicode MS"/>
        </w:rPr>
        <w:t xml:space="preserve"> or percutaneous or </w:t>
      </w:r>
      <w:proofErr w:type="spellStart"/>
      <w:r w:rsidRPr="003155D4">
        <w:rPr>
          <w:rFonts w:eastAsia="Arial Unicode MS" w:cs="Arial Unicode MS"/>
        </w:rPr>
        <w:t>trans?cutaneous</w:t>
      </w:r>
      <w:proofErr w:type="spellEnd"/>
      <w:r w:rsidRPr="003155D4">
        <w:rPr>
          <w:rFonts w:eastAsia="Arial Unicode MS" w:cs="Arial Unicode MS"/>
        </w:rPr>
        <w:t xml:space="preserve"> or </w:t>
      </w:r>
      <w:proofErr w:type="spellStart"/>
      <w:r w:rsidRPr="003155D4">
        <w:rPr>
          <w:rFonts w:eastAsia="Arial Unicode MS" w:cs="Arial Unicode MS"/>
        </w:rPr>
        <w:t>trans?arterial</w:t>
      </w:r>
      <w:proofErr w:type="spellEnd"/>
      <w:r w:rsidRPr="003155D4">
        <w:rPr>
          <w:rFonts w:eastAsia="Arial Unicode MS" w:cs="Arial Unicode MS"/>
        </w:rPr>
        <w:t xml:space="preserve"> or </w:t>
      </w:r>
    </w:p>
    <w:p w14:paraId="79E0EB6F" w14:textId="77777777" w:rsidR="00FF557E" w:rsidRDefault="00FF557E" w:rsidP="00FF557E">
      <w:proofErr w:type="spellStart"/>
      <w:proofErr w:type="gramStart"/>
      <w:r w:rsidRPr="003155D4">
        <w:rPr>
          <w:rFonts w:eastAsia="Arial Unicode MS" w:cs="Arial Unicode MS"/>
        </w:rPr>
        <w:t>trans?vascular</w:t>
      </w:r>
      <w:proofErr w:type="spellEnd"/>
      <w:proofErr w:type="gramEnd"/>
      <w:r w:rsidRPr="003155D4">
        <w:rPr>
          <w:rFonts w:eastAsia="Arial Unicode MS" w:cs="Arial Unicode MS"/>
        </w:rPr>
        <w:t xml:space="preserve"> or </w:t>
      </w:r>
      <w:proofErr w:type="spellStart"/>
      <w:r w:rsidRPr="003155D4">
        <w:rPr>
          <w:rFonts w:eastAsia="Arial Unicode MS" w:cs="Arial Unicode MS"/>
        </w:rPr>
        <w:t>trans?femoral</w:t>
      </w:r>
      <w:proofErr w:type="spellEnd"/>
      <w:r w:rsidRPr="003155D4">
        <w:rPr>
          <w:rFonts w:eastAsia="Arial Unicode MS" w:cs="Arial Unicode MS"/>
        </w:rPr>
        <w:t xml:space="preserve"> or </w:t>
      </w:r>
      <w:proofErr w:type="spellStart"/>
      <w:r w:rsidRPr="003155D4">
        <w:rPr>
          <w:rFonts w:eastAsia="Arial Unicode MS" w:cs="Arial Unicode MS"/>
        </w:rPr>
        <w:t>trans?apical</w:t>
      </w:r>
      <w:proofErr w:type="spellEnd"/>
      <w:r w:rsidRPr="003155D4">
        <w:rPr>
          <w:rFonts w:eastAsia="Arial Unicode MS" w:cs="Arial Unicode MS"/>
        </w:rPr>
        <w:t xml:space="preserve"> or </w:t>
      </w:r>
      <w:proofErr w:type="spellStart"/>
      <w:r w:rsidRPr="003155D4">
        <w:rPr>
          <w:rFonts w:eastAsia="Arial Unicode MS" w:cs="Arial Unicode MS"/>
        </w:rPr>
        <w:t>trans?axillar</w:t>
      </w:r>
      <w:proofErr w:type="spellEnd"/>
      <w:r w:rsidRPr="003155D4">
        <w:rPr>
          <w:rFonts w:eastAsia="Arial Unicode MS" w:cs="Arial Unicode MS"/>
        </w:rPr>
        <w:t xml:space="preserve">* or </w:t>
      </w:r>
      <w:proofErr w:type="spellStart"/>
      <w:r w:rsidRPr="003155D4">
        <w:rPr>
          <w:rFonts w:eastAsia="Arial Unicode MS" w:cs="Arial Unicode MS"/>
        </w:rPr>
        <w:t>trans?aortic</w:t>
      </w:r>
      <w:proofErr w:type="spellEnd"/>
      <w:r w:rsidRPr="003155D4">
        <w:rPr>
          <w:rFonts w:eastAsia="Arial Unicode MS" w:cs="Arial Unicode MS"/>
        </w:rPr>
        <w:t xml:space="preserve"> or </w:t>
      </w:r>
    </w:p>
    <w:p w14:paraId="44B4FD1B" w14:textId="77777777" w:rsidR="00FF557E" w:rsidRDefault="00FF557E" w:rsidP="00FF557E">
      <w:proofErr w:type="spellStart"/>
      <w:proofErr w:type="gramStart"/>
      <w:r w:rsidRPr="003155D4">
        <w:rPr>
          <w:rFonts w:eastAsia="Arial Unicode MS" w:cs="Arial Unicode MS"/>
        </w:rPr>
        <w:t>trans?subclavian</w:t>
      </w:r>
      <w:proofErr w:type="spellEnd"/>
      <w:proofErr w:type="gramEnd"/>
      <w:r w:rsidRPr="003155D4">
        <w:rPr>
          <w:rFonts w:eastAsia="Arial Unicode MS" w:cs="Arial Unicode MS"/>
        </w:rPr>
        <w:t xml:space="preserve"> or </w:t>
      </w:r>
      <w:proofErr w:type="spellStart"/>
      <w:r w:rsidRPr="003155D4">
        <w:rPr>
          <w:rFonts w:eastAsia="Arial Unicode MS" w:cs="Arial Unicode MS"/>
        </w:rPr>
        <w:t>trans?carotid</w:t>
      </w:r>
      <w:proofErr w:type="spellEnd"/>
      <w:r w:rsidRPr="003155D4">
        <w:rPr>
          <w:rFonts w:eastAsia="Arial Unicode MS" w:cs="Arial Unicode MS"/>
        </w:rPr>
        <w:t xml:space="preserve"> or TAVI or TAVR).</w:t>
      </w:r>
      <w:proofErr w:type="spellStart"/>
      <w:r w:rsidRPr="003155D4">
        <w:rPr>
          <w:rFonts w:eastAsia="Arial Unicode MS" w:cs="Arial Unicode MS"/>
        </w:rPr>
        <w:t>mp</w:t>
      </w:r>
      <w:proofErr w:type="spellEnd"/>
      <w:r w:rsidRPr="003155D4">
        <w:rPr>
          <w:rFonts w:eastAsia="Arial Unicode MS" w:cs="Arial Unicode MS"/>
        </w:rPr>
        <w:t>. [</w:t>
      </w:r>
      <w:proofErr w:type="spellStart"/>
      <w:r w:rsidRPr="003155D4">
        <w:rPr>
          <w:rFonts w:eastAsia="Arial Unicode MS" w:cs="Arial Unicode MS"/>
        </w:rPr>
        <w:t>mp</w:t>
      </w:r>
      <w:proofErr w:type="spellEnd"/>
      <w:r w:rsidRPr="003155D4">
        <w:rPr>
          <w:rFonts w:eastAsia="Arial Unicode MS" w:cs="Arial Unicode MS"/>
        </w:rPr>
        <w:t>=</w:t>
      </w:r>
      <w:proofErr w:type="spellStart"/>
      <w:r w:rsidRPr="003155D4">
        <w:rPr>
          <w:rFonts w:eastAsia="Arial Unicode MS" w:cs="Arial Unicode MS"/>
        </w:rPr>
        <w:t>ti</w:t>
      </w:r>
      <w:proofErr w:type="spellEnd"/>
      <w:r w:rsidRPr="003155D4">
        <w:rPr>
          <w:rFonts w:eastAsia="Arial Unicode MS" w:cs="Arial Unicode MS"/>
        </w:rPr>
        <w:t xml:space="preserve">, ab, </w:t>
      </w:r>
      <w:proofErr w:type="spellStart"/>
      <w:r w:rsidRPr="003155D4">
        <w:rPr>
          <w:rFonts w:eastAsia="Arial Unicode MS" w:cs="Arial Unicode MS"/>
        </w:rPr>
        <w:t>hw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tn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ot</w:t>
      </w:r>
      <w:proofErr w:type="spellEnd"/>
      <w:r w:rsidRPr="003155D4">
        <w:rPr>
          <w:rFonts w:eastAsia="Arial Unicode MS" w:cs="Arial Unicode MS"/>
        </w:rPr>
        <w:t xml:space="preserve">, </w:t>
      </w:r>
    </w:p>
    <w:p w14:paraId="6E5ED158" w14:textId="77777777" w:rsidR="00FF557E" w:rsidRDefault="00FF557E" w:rsidP="00FF557E">
      <w:r w:rsidRPr="003155D4">
        <w:rPr>
          <w:rFonts w:eastAsia="Arial Unicode MS" w:cs="Arial Unicode MS"/>
        </w:rPr>
        <w:t xml:space="preserve">dm, mf, dv, kw, </w:t>
      </w:r>
      <w:proofErr w:type="spellStart"/>
      <w:r w:rsidRPr="003155D4">
        <w:rPr>
          <w:rFonts w:eastAsia="Arial Unicode MS" w:cs="Arial Unicode MS"/>
        </w:rPr>
        <w:t>fx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dq</w:t>
      </w:r>
      <w:proofErr w:type="spellEnd"/>
      <w:r w:rsidRPr="003155D4">
        <w:rPr>
          <w:rFonts w:eastAsia="Arial Unicode MS" w:cs="Arial Unicode MS"/>
        </w:rPr>
        <w:t xml:space="preserve">, nm, </w:t>
      </w:r>
      <w:proofErr w:type="spellStart"/>
      <w:r w:rsidRPr="003155D4">
        <w:rPr>
          <w:rFonts w:eastAsia="Arial Unicode MS" w:cs="Arial Unicode MS"/>
        </w:rPr>
        <w:t>kf</w:t>
      </w:r>
      <w:proofErr w:type="spellEnd"/>
      <w:r w:rsidRPr="003155D4">
        <w:rPr>
          <w:rFonts w:eastAsia="Arial Unicode MS" w:cs="Arial Unicode MS"/>
        </w:rPr>
        <w:t xml:space="preserve">, ox, px, </w:t>
      </w:r>
      <w:proofErr w:type="spellStart"/>
      <w:r w:rsidRPr="003155D4">
        <w:rPr>
          <w:rFonts w:eastAsia="Arial Unicode MS" w:cs="Arial Unicode MS"/>
        </w:rPr>
        <w:t>rx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ui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sy</w:t>
      </w:r>
      <w:proofErr w:type="spellEnd"/>
      <w:r w:rsidRPr="003155D4">
        <w:rPr>
          <w:rFonts w:eastAsia="Arial Unicode MS" w:cs="Arial Unicode MS"/>
        </w:rPr>
        <w:t>]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>340337</w:t>
      </w:r>
    </w:p>
    <w:p w14:paraId="46920352" w14:textId="77777777" w:rsidR="00FF557E" w:rsidRDefault="00FF557E" w:rsidP="00FF557E">
      <w:r w:rsidRPr="003155D4">
        <w:rPr>
          <w:rFonts w:eastAsia="Arial Unicode MS" w:cs="Arial Unicode MS"/>
        </w:rPr>
        <w:t xml:space="preserve">#3. </w:t>
      </w:r>
      <w:r w:rsidRPr="003155D4">
        <w:rPr>
          <w:rFonts w:eastAsia="Arial Unicode MS" w:cs="Arial Unicode MS"/>
        </w:rPr>
        <w:tab/>
        <w:t>1 or 2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>340337</w:t>
      </w:r>
      <w:r>
        <w:rPr>
          <w:rFonts w:ascii="Arial Unicode MS" w:eastAsia="Arial Unicode MS" w:hAnsi="Arial Unicode MS" w:cs="Arial Unicode MS"/>
        </w:rPr>
        <w:br/>
      </w:r>
      <w:r w:rsidRPr="003155D4">
        <w:rPr>
          <w:rFonts w:eastAsia="Arial Unicode MS" w:cs="Arial Unicode MS"/>
        </w:rPr>
        <w:t xml:space="preserve">#4. </w:t>
      </w:r>
      <w:r w:rsidRPr="003155D4">
        <w:rPr>
          <w:rFonts w:eastAsia="Arial Unicode MS" w:cs="Arial Unicode MS"/>
        </w:rPr>
        <w:tab/>
        <w:t>exp Aortic Valve Stenosis/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>2716 29041</w:t>
      </w:r>
    </w:p>
    <w:p w14:paraId="6A963F6C" w14:textId="77777777" w:rsidR="00FF557E" w:rsidRDefault="00FF557E" w:rsidP="00FF557E">
      <w:r w:rsidRPr="003155D4">
        <w:rPr>
          <w:rFonts w:eastAsia="Arial Unicode MS" w:cs="Arial Unicode MS"/>
        </w:rPr>
        <w:t xml:space="preserve">#5. </w:t>
      </w:r>
      <w:r w:rsidRPr="003155D4">
        <w:rPr>
          <w:rFonts w:eastAsia="Arial Unicode MS" w:cs="Arial Unicode MS"/>
        </w:rPr>
        <w:tab/>
        <w:t>"aortic stenosis".</w:t>
      </w:r>
      <w:proofErr w:type="spellStart"/>
      <w:r w:rsidRPr="003155D4">
        <w:rPr>
          <w:rFonts w:eastAsia="Arial Unicode MS" w:cs="Arial Unicode MS"/>
        </w:rPr>
        <w:t>mp</w:t>
      </w:r>
      <w:proofErr w:type="spellEnd"/>
      <w:r w:rsidRPr="003155D4">
        <w:rPr>
          <w:rFonts w:eastAsia="Arial Unicode MS" w:cs="Arial Unicode MS"/>
        </w:rPr>
        <w:t>.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 xml:space="preserve">29041 </w:t>
      </w:r>
      <w:r>
        <w:rPr>
          <w:rFonts w:ascii="Arial Unicode MS" w:eastAsia="Arial Unicode MS" w:hAnsi="Arial Unicode MS" w:cs="Arial Unicode MS"/>
        </w:rPr>
        <w:br/>
      </w:r>
      <w:r w:rsidRPr="003155D4">
        <w:rPr>
          <w:rFonts w:eastAsia="Arial Unicode MS" w:cs="Arial Unicode MS"/>
        </w:rPr>
        <w:t xml:space="preserve">#6. </w:t>
      </w:r>
      <w:r w:rsidRPr="003155D4">
        <w:rPr>
          <w:rFonts w:eastAsia="Arial Unicode MS" w:cs="Arial Unicode MS"/>
        </w:rPr>
        <w:tab/>
        <w:t>4 or 5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 xml:space="preserve">30672 </w:t>
      </w:r>
      <w:r>
        <w:tab/>
      </w:r>
      <w:r>
        <w:rPr>
          <w:rFonts w:ascii="Arial Unicode MS" w:eastAsia="Arial Unicode MS" w:hAnsi="Arial Unicode MS" w:cs="Arial Unicode MS"/>
        </w:rPr>
        <w:br/>
      </w:r>
      <w:r w:rsidRPr="003155D4">
        <w:rPr>
          <w:rFonts w:eastAsia="Arial Unicode MS" w:cs="Arial Unicode MS"/>
        </w:rPr>
        <w:t xml:space="preserve">#7. </w:t>
      </w:r>
      <w:r w:rsidRPr="003155D4">
        <w:rPr>
          <w:rFonts w:eastAsia="Arial Unicode MS" w:cs="Arial Unicode MS"/>
        </w:rPr>
        <w:tab/>
        <w:t>(replacement or implantation).</w:t>
      </w:r>
      <w:proofErr w:type="spellStart"/>
      <w:r w:rsidRPr="003155D4">
        <w:rPr>
          <w:rFonts w:eastAsia="Arial Unicode MS" w:cs="Arial Unicode MS"/>
        </w:rPr>
        <w:t>mp</w:t>
      </w:r>
      <w:proofErr w:type="spellEnd"/>
      <w:r w:rsidRPr="003155D4">
        <w:rPr>
          <w:rFonts w:eastAsia="Arial Unicode MS" w:cs="Arial Unicode MS"/>
        </w:rPr>
        <w:t>. [</w:t>
      </w:r>
      <w:proofErr w:type="spellStart"/>
      <w:r w:rsidRPr="003155D4">
        <w:rPr>
          <w:rFonts w:eastAsia="Arial Unicode MS" w:cs="Arial Unicode MS"/>
        </w:rPr>
        <w:t>mp</w:t>
      </w:r>
      <w:proofErr w:type="spellEnd"/>
      <w:r w:rsidRPr="003155D4">
        <w:rPr>
          <w:rFonts w:eastAsia="Arial Unicode MS" w:cs="Arial Unicode MS"/>
        </w:rPr>
        <w:t>=</w:t>
      </w:r>
      <w:proofErr w:type="spellStart"/>
      <w:r w:rsidRPr="003155D4">
        <w:rPr>
          <w:rFonts w:eastAsia="Arial Unicode MS" w:cs="Arial Unicode MS"/>
        </w:rPr>
        <w:t>ti</w:t>
      </w:r>
      <w:proofErr w:type="spellEnd"/>
      <w:r w:rsidRPr="003155D4">
        <w:rPr>
          <w:rFonts w:eastAsia="Arial Unicode MS" w:cs="Arial Unicode MS"/>
        </w:rPr>
        <w:t xml:space="preserve">, ab, </w:t>
      </w:r>
      <w:proofErr w:type="spellStart"/>
      <w:r w:rsidRPr="003155D4">
        <w:rPr>
          <w:rFonts w:eastAsia="Arial Unicode MS" w:cs="Arial Unicode MS"/>
        </w:rPr>
        <w:t>hw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tn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ot</w:t>
      </w:r>
      <w:proofErr w:type="spellEnd"/>
      <w:r w:rsidRPr="003155D4">
        <w:rPr>
          <w:rFonts w:eastAsia="Arial Unicode MS" w:cs="Arial Unicode MS"/>
        </w:rPr>
        <w:t xml:space="preserve">, dm, mf, dv, kw, </w:t>
      </w:r>
      <w:proofErr w:type="spellStart"/>
      <w:r w:rsidRPr="003155D4">
        <w:rPr>
          <w:rFonts w:eastAsia="Arial Unicode MS" w:cs="Arial Unicode MS"/>
        </w:rPr>
        <w:t>fx</w:t>
      </w:r>
      <w:proofErr w:type="spellEnd"/>
      <w:r w:rsidRPr="003155D4">
        <w:rPr>
          <w:rFonts w:eastAsia="Arial Unicode MS" w:cs="Arial Unicode MS"/>
        </w:rPr>
        <w:t xml:space="preserve">, </w:t>
      </w:r>
    </w:p>
    <w:p w14:paraId="210BFBE3" w14:textId="77777777" w:rsidR="00FF557E" w:rsidRDefault="00FF557E" w:rsidP="00FF557E">
      <w:proofErr w:type="spellStart"/>
      <w:r w:rsidRPr="003155D4">
        <w:rPr>
          <w:rFonts w:eastAsia="Arial Unicode MS" w:cs="Arial Unicode MS"/>
        </w:rPr>
        <w:t>dq</w:t>
      </w:r>
      <w:proofErr w:type="spellEnd"/>
      <w:r w:rsidRPr="003155D4">
        <w:rPr>
          <w:rFonts w:eastAsia="Arial Unicode MS" w:cs="Arial Unicode MS"/>
        </w:rPr>
        <w:t xml:space="preserve">, nm, </w:t>
      </w:r>
      <w:proofErr w:type="spellStart"/>
      <w:r w:rsidRPr="003155D4">
        <w:rPr>
          <w:rFonts w:eastAsia="Arial Unicode MS" w:cs="Arial Unicode MS"/>
        </w:rPr>
        <w:t>kf</w:t>
      </w:r>
      <w:proofErr w:type="spellEnd"/>
      <w:r w:rsidRPr="003155D4">
        <w:rPr>
          <w:rFonts w:eastAsia="Arial Unicode MS" w:cs="Arial Unicode MS"/>
        </w:rPr>
        <w:t xml:space="preserve">, ox, px, </w:t>
      </w:r>
      <w:proofErr w:type="spellStart"/>
      <w:r w:rsidRPr="003155D4">
        <w:rPr>
          <w:rFonts w:eastAsia="Arial Unicode MS" w:cs="Arial Unicode MS"/>
        </w:rPr>
        <w:t>rx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ui</w:t>
      </w:r>
      <w:proofErr w:type="spellEnd"/>
      <w:r w:rsidRPr="003155D4">
        <w:rPr>
          <w:rFonts w:eastAsia="Arial Unicode MS" w:cs="Arial Unicode MS"/>
        </w:rPr>
        <w:t xml:space="preserve">, </w:t>
      </w:r>
      <w:proofErr w:type="spellStart"/>
      <w:r w:rsidRPr="003155D4">
        <w:rPr>
          <w:rFonts w:eastAsia="Arial Unicode MS" w:cs="Arial Unicode MS"/>
        </w:rPr>
        <w:t>sy</w:t>
      </w:r>
      <w:proofErr w:type="spellEnd"/>
      <w:r w:rsidRPr="003155D4">
        <w:rPr>
          <w:rFonts w:eastAsia="Arial Unicode MS" w:cs="Arial Unicode MS"/>
        </w:rPr>
        <w:t>]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>669588</w:t>
      </w:r>
    </w:p>
    <w:p w14:paraId="63CAEB49" w14:textId="77777777" w:rsidR="00FF557E" w:rsidRDefault="00FF557E" w:rsidP="00FF557E">
      <w:r w:rsidRPr="003155D4">
        <w:rPr>
          <w:rFonts w:eastAsia="Arial Unicode MS" w:cs="Arial Unicode MS"/>
        </w:rPr>
        <w:t xml:space="preserve">#8. </w:t>
      </w:r>
      <w:r w:rsidRPr="003155D4">
        <w:rPr>
          <w:rFonts w:eastAsia="Arial Unicode MS" w:cs="Arial Unicode MS"/>
        </w:rPr>
        <w:tab/>
        <w:t>random*.</w:t>
      </w:r>
      <w:proofErr w:type="spellStart"/>
      <w:r w:rsidRPr="003155D4">
        <w:rPr>
          <w:rFonts w:eastAsia="Arial Unicode MS" w:cs="Arial Unicode MS"/>
        </w:rPr>
        <w:t>tw</w:t>
      </w:r>
      <w:proofErr w:type="spellEnd"/>
      <w:r w:rsidRPr="003155D4">
        <w:rPr>
          <w:rFonts w:eastAsia="Arial Unicode MS" w:cs="Arial Unicode MS"/>
        </w:rPr>
        <w:t>.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>1494029</w:t>
      </w:r>
      <w:r>
        <w:rPr>
          <w:rFonts w:ascii="Arial Unicode MS" w:eastAsia="Arial Unicode MS" w:hAnsi="Arial Unicode MS" w:cs="Arial Unicode MS"/>
        </w:rPr>
        <w:br/>
      </w:r>
      <w:r w:rsidRPr="003155D4">
        <w:rPr>
          <w:rFonts w:eastAsia="Arial Unicode MS" w:cs="Arial Unicode MS"/>
        </w:rPr>
        <w:t xml:space="preserve">#9. </w:t>
      </w:r>
      <w:r w:rsidRPr="003155D4">
        <w:rPr>
          <w:rFonts w:eastAsia="Arial Unicode MS" w:cs="Arial Unicode MS"/>
        </w:rPr>
        <w:tab/>
        <w:t>3 and 6 and 7 and 8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  <w:t>8</w:t>
      </w:r>
      <w:r>
        <w:rPr>
          <w:rFonts w:eastAsia="Arial Unicode MS" w:cs="Arial Unicode MS"/>
        </w:rPr>
        <w:t>07</w:t>
      </w:r>
    </w:p>
    <w:p w14:paraId="7AB135B8" w14:textId="77777777" w:rsidR="00FF557E" w:rsidRDefault="00FF557E" w:rsidP="00FF557E">
      <w:r w:rsidRPr="003155D4">
        <w:rPr>
          <w:rFonts w:eastAsia="Arial Unicode MS" w:cs="Arial Unicode MS"/>
        </w:rPr>
        <w:t xml:space="preserve">#10. </w:t>
      </w:r>
      <w:r w:rsidRPr="003155D4">
        <w:rPr>
          <w:rFonts w:eastAsia="Arial Unicode MS" w:cs="Arial Unicode MS"/>
        </w:rPr>
        <w:tab/>
        <w:t xml:space="preserve">limit 9 to </w:t>
      </w:r>
      <w:proofErr w:type="spellStart"/>
      <w:r w:rsidRPr="003155D4">
        <w:rPr>
          <w:rFonts w:eastAsia="Arial Unicode MS" w:cs="Arial Unicode MS"/>
        </w:rPr>
        <w:t>yr</w:t>
      </w:r>
      <w:proofErr w:type="spellEnd"/>
      <w:r w:rsidRPr="003155D4">
        <w:rPr>
          <w:rFonts w:eastAsia="Arial Unicode MS" w:cs="Arial Unicode MS"/>
        </w:rPr>
        <w:t xml:space="preserve"> =”2002-</w:t>
      </w:r>
      <w:r>
        <w:rPr>
          <w:rFonts w:eastAsia="Arial Unicode MS" w:cs="Arial Unicode MS"/>
        </w:rPr>
        <w:t>2019</w:t>
      </w:r>
      <w:r w:rsidRPr="003155D4">
        <w:rPr>
          <w:rFonts w:eastAsia="Arial Unicode MS" w:cs="Arial Unicode MS"/>
        </w:rPr>
        <w:t>”</w:t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  <w:r w:rsidRPr="003155D4">
        <w:rPr>
          <w:rFonts w:eastAsia="Arial Unicode MS" w:cs="Arial Unicode MS"/>
        </w:rPr>
        <w:tab/>
      </w:r>
    </w:p>
    <w:p w14:paraId="7B66CAC0" w14:textId="77777777" w:rsidR="00FF557E" w:rsidRDefault="00FF557E" w:rsidP="00FF557E">
      <w:pPr>
        <w:pStyle w:val="NormalWeb"/>
        <w:spacing w:before="0" w:after="225"/>
        <w:rPr>
          <w:lang w:val="en-US"/>
        </w:rPr>
      </w:pPr>
    </w:p>
    <w:p w14:paraId="317D3225" w14:textId="77777777" w:rsidR="00FF557E" w:rsidRPr="00B52C44" w:rsidRDefault="00FF557E" w:rsidP="00FF557E">
      <w:pPr>
        <w:pStyle w:val="NormalWeb"/>
        <w:spacing w:before="0" w:after="225"/>
        <w:rPr>
          <w:b/>
          <w:bCs/>
          <w:lang w:val="en-US"/>
        </w:rPr>
      </w:pPr>
      <w:r w:rsidRPr="00B52C44">
        <w:rPr>
          <w:b/>
          <w:bCs/>
          <w:lang w:val="en-US"/>
        </w:rPr>
        <w:t>COCHRANE</w:t>
      </w:r>
    </w:p>
    <w:p w14:paraId="2AF97BCD" w14:textId="77777777" w:rsidR="00FF557E" w:rsidRDefault="00FF557E" w:rsidP="00FF557E">
      <w:r>
        <w:rPr>
          <w:rFonts w:eastAsia="Arial Unicode MS" w:cs="Arial Unicode MS"/>
        </w:rPr>
        <w:t>#1</w:t>
      </w:r>
      <w:r>
        <w:rPr>
          <w:rFonts w:eastAsia="Arial Unicode MS" w:cs="Arial Unicode MS"/>
        </w:rPr>
        <w:tab/>
      </w:r>
      <w:proofErr w:type="spellStart"/>
      <w:r>
        <w:rPr>
          <w:rFonts w:eastAsia="Arial Unicode MS" w:cs="Arial Unicode MS"/>
        </w:rPr>
        <w:t>MeSH</w:t>
      </w:r>
      <w:proofErr w:type="spellEnd"/>
      <w:r>
        <w:rPr>
          <w:rFonts w:eastAsia="Arial Unicode MS" w:cs="Arial Unicode MS"/>
        </w:rPr>
        <w:t xml:space="preserve"> descriptor: [Aortic Valve Stenosis] this term only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 xml:space="preserve">600 </w:t>
      </w:r>
    </w:p>
    <w:p w14:paraId="400F3074" w14:textId="77777777" w:rsidR="00FF557E" w:rsidRDefault="00FF557E" w:rsidP="00FF557E">
      <w:r>
        <w:rPr>
          <w:rFonts w:eastAsia="Arial Unicode MS" w:cs="Arial Unicode MS"/>
        </w:rPr>
        <w:t>#2</w:t>
      </w:r>
      <w:r>
        <w:rPr>
          <w:rFonts w:eastAsia="Arial Unicode MS" w:cs="Arial Unicode MS"/>
        </w:rPr>
        <w:tab/>
        <w:t xml:space="preserve">aortic near </w:t>
      </w:r>
      <w:proofErr w:type="spellStart"/>
      <w:proofErr w:type="gramStart"/>
      <w:r>
        <w:rPr>
          <w:rFonts w:eastAsia="Arial Unicode MS" w:cs="Arial Unicode MS"/>
        </w:rPr>
        <w:t>stenos?s</w:t>
      </w:r>
      <w:proofErr w:type="spellEnd"/>
      <w:proofErr w:type="gramEnd"/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1417</w:t>
      </w:r>
    </w:p>
    <w:p w14:paraId="21C2A8D6" w14:textId="77777777" w:rsidR="00FF557E" w:rsidRDefault="00FF557E" w:rsidP="00FF557E">
      <w:r>
        <w:rPr>
          <w:rFonts w:eastAsia="Arial Unicode MS" w:cs="Arial Unicode MS"/>
        </w:rPr>
        <w:t>#3</w:t>
      </w:r>
      <w:r>
        <w:rPr>
          <w:rFonts w:eastAsia="Arial Unicode MS" w:cs="Arial Unicode MS"/>
        </w:rPr>
        <w:tab/>
        <w:t>#1 or #2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1417</w:t>
      </w:r>
    </w:p>
    <w:p w14:paraId="43D3D34A" w14:textId="77777777" w:rsidR="00FF557E" w:rsidRDefault="00FF557E" w:rsidP="00FF557E">
      <w:r>
        <w:rPr>
          <w:rFonts w:eastAsia="Arial Unicode MS" w:cs="Arial Unicode MS"/>
        </w:rPr>
        <w:t>#4</w:t>
      </w:r>
      <w:r>
        <w:rPr>
          <w:rFonts w:eastAsia="Arial Unicode MS" w:cs="Arial Unicode MS"/>
        </w:rPr>
        <w:tab/>
        <w:t>transcatheter aortic valve implantation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758</w:t>
      </w:r>
    </w:p>
    <w:p w14:paraId="305D848B" w14:textId="77777777" w:rsidR="00FF557E" w:rsidRDefault="00FF557E" w:rsidP="00FF557E">
      <w:r>
        <w:rPr>
          <w:rFonts w:eastAsia="Arial Unicode MS" w:cs="Arial Unicode MS"/>
        </w:rPr>
        <w:t>#5</w:t>
      </w:r>
      <w:r>
        <w:rPr>
          <w:rFonts w:eastAsia="Arial Unicode MS" w:cs="Arial Unicode MS"/>
        </w:rPr>
        <w:tab/>
      </w:r>
      <w:proofErr w:type="spellStart"/>
      <w:r>
        <w:rPr>
          <w:rFonts w:eastAsia="Arial Unicode MS" w:cs="Arial Unicode MS"/>
        </w:rPr>
        <w:t>MeSH</w:t>
      </w:r>
      <w:proofErr w:type="spellEnd"/>
      <w:r>
        <w:rPr>
          <w:rFonts w:eastAsia="Arial Unicode MS" w:cs="Arial Unicode MS"/>
        </w:rPr>
        <w:t xml:space="preserve"> descriptor: [Transcatheter Aortic Valve Replacement] explode all trees</w:t>
      </w:r>
      <w:r>
        <w:rPr>
          <w:rFonts w:eastAsia="Arial Unicode MS" w:cs="Arial Unicode MS"/>
        </w:rPr>
        <w:tab/>
        <w:t>138</w:t>
      </w:r>
    </w:p>
    <w:p w14:paraId="0EB286FD" w14:textId="77777777" w:rsidR="00FF557E" w:rsidRDefault="00FF557E" w:rsidP="00FF557E">
      <w:r>
        <w:rPr>
          <w:rFonts w:eastAsia="Arial Unicode MS" w:cs="Arial Unicode MS"/>
        </w:rPr>
        <w:t>#6</w:t>
      </w:r>
      <w:r>
        <w:rPr>
          <w:rFonts w:eastAsia="Arial Unicode MS" w:cs="Arial Unicode MS"/>
        </w:rPr>
        <w:tab/>
        <w:t>#4 or #5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809</w:t>
      </w:r>
    </w:p>
    <w:p w14:paraId="71F15E1E" w14:textId="77777777" w:rsidR="00FF557E" w:rsidRDefault="00FF557E" w:rsidP="00FF557E">
      <w:r>
        <w:rPr>
          <w:rFonts w:eastAsia="Arial Unicode MS" w:cs="Arial Unicode MS"/>
        </w:rPr>
        <w:t>#7</w:t>
      </w:r>
      <w:r>
        <w:rPr>
          <w:rFonts w:eastAsia="Arial Unicode MS" w:cs="Arial Unicode MS"/>
        </w:rPr>
        <w:tab/>
        <w:t>#3 and #6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525</w:t>
      </w:r>
    </w:p>
    <w:p w14:paraId="53B4864E" w14:textId="77777777" w:rsidR="00FF557E" w:rsidRDefault="00FF557E" w:rsidP="00FF557E">
      <w:r>
        <w:rPr>
          <w:rFonts w:eastAsia="Arial Unicode MS" w:cs="Arial Unicode MS"/>
        </w:rPr>
        <w:t>#8</w:t>
      </w:r>
      <w:r>
        <w:rPr>
          <w:rFonts w:eastAsia="Arial Unicode MS" w:cs="Arial Unicode MS"/>
        </w:rPr>
        <w:tab/>
        <w:t>#7 and surg*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443</w:t>
      </w:r>
    </w:p>
    <w:p w14:paraId="4F913D45" w14:textId="77777777" w:rsidR="00FF557E" w:rsidRDefault="00FF557E" w:rsidP="00FF557E">
      <w:r>
        <w:rPr>
          <w:rFonts w:eastAsia="Arial Unicode MS" w:cs="Arial Unicode MS"/>
        </w:rPr>
        <w:t>#9</w:t>
      </w:r>
      <w:r>
        <w:rPr>
          <w:rFonts w:eastAsia="Arial Unicode MS" w:cs="Arial Unicode MS"/>
        </w:rPr>
        <w:tab/>
        <w:t xml:space="preserve">#8 and </w:t>
      </w:r>
      <w:proofErr w:type="spellStart"/>
      <w:r>
        <w:rPr>
          <w:rFonts w:eastAsia="Arial Unicode MS" w:cs="Arial Unicode MS"/>
        </w:rPr>
        <w:t>randomi</w:t>
      </w:r>
      <w:proofErr w:type="spellEnd"/>
      <w:r>
        <w:rPr>
          <w:rFonts w:eastAsia="Arial Unicode MS" w:cs="Arial Unicode MS"/>
        </w:rPr>
        <w:t>*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</w:p>
    <w:p w14:paraId="11E85F3A" w14:textId="77777777" w:rsidR="00FF557E" w:rsidRDefault="00FF557E" w:rsidP="00FF557E">
      <w:r>
        <w:rPr>
          <w:rFonts w:eastAsia="Arial Unicode MS" w:cs="Arial Unicode MS"/>
        </w:rPr>
        <w:lastRenderedPageBreak/>
        <w:tab/>
        <w:t>with Publication Year from 2002 to 2019, in Trials</w:t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</w:r>
      <w:r>
        <w:rPr>
          <w:rFonts w:eastAsia="Arial Unicode MS" w:cs="Arial Unicode MS"/>
        </w:rPr>
        <w:tab/>
        <w:t>324</w:t>
      </w:r>
    </w:p>
    <w:p w14:paraId="2142CA45" w14:textId="03E56159" w:rsidR="00FF557E" w:rsidRDefault="00FF557E"/>
    <w:p w14:paraId="526FAC56" w14:textId="77777777" w:rsidR="00527111" w:rsidRDefault="0052711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b/>
          <w:u w:val="single"/>
        </w:rPr>
      </w:pPr>
      <w:r>
        <w:rPr>
          <w:b/>
          <w:u w:val="single"/>
        </w:rPr>
        <w:br w:type="page"/>
      </w:r>
    </w:p>
    <w:p w14:paraId="18B2D91B" w14:textId="515C066F" w:rsidR="00527111" w:rsidRPr="008741A8" w:rsidRDefault="00527111" w:rsidP="00527111">
      <w:pPr>
        <w:rPr>
          <w:b/>
        </w:rPr>
      </w:pPr>
      <w:r w:rsidRPr="00527111">
        <w:rPr>
          <w:b/>
          <w:u w:val="single"/>
        </w:rPr>
        <w:lastRenderedPageBreak/>
        <w:t>Supplementary table 1:</w:t>
      </w:r>
      <w:r>
        <w:rPr>
          <w:b/>
        </w:rPr>
        <w:t xml:space="preserve">  </w:t>
      </w:r>
      <w:r w:rsidRPr="00B95A0E">
        <w:rPr>
          <w:bCs/>
        </w:rPr>
        <w:t>Risk of bias assessment using the Rob 2.0 tool.</w:t>
      </w:r>
      <w:r>
        <w:rPr>
          <w:b/>
        </w:rPr>
        <w:t xml:space="preserve"> </w:t>
      </w:r>
    </w:p>
    <w:tbl>
      <w:tblPr>
        <w:tblStyle w:val="TableGrid"/>
        <w:tblpPr w:leftFromText="180" w:rightFromText="180" w:vertAnchor="page" w:horzAnchor="page" w:tblpX="1729" w:tblpY="3059"/>
        <w:tblW w:w="9776" w:type="dxa"/>
        <w:tblLayout w:type="fixed"/>
        <w:tblLook w:val="04A0" w:firstRow="1" w:lastRow="0" w:firstColumn="1" w:lastColumn="0" w:noHBand="0" w:noVBand="1"/>
      </w:tblPr>
      <w:tblGrid>
        <w:gridCol w:w="1101"/>
        <w:gridCol w:w="1417"/>
        <w:gridCol w:w="1418"/>
        <w:gridCol w:w="1417"/>
        <w:gridCol w:w="1418"/>
        <w:gridCol w:w="1559"/>
        <w:gridCol w:w="1446"/>
      </w:tblGrid>
      <w:tr w:rsidR="00527111" w:rsidRPr="00D07C75" w14:paraId="1F13764D" w14:textId="77777777" w:rsidTr="00C97830">
        <w:tc>
          <w:tcPr>
            <w:tcW w:w="1101" w:type="dxa"/>
          </w:tcPr>
          <w:p w14:paraId="203F9C74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</w:tcPr>
          <w:p w14:paraId="4361D818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PARTNER 1A</w:t>
            </w:r>
          </w:p>
        </w:tc>
        <w:tc>
          <w:tcPr>
            <w:tcW w:w="1418" w:type="dxa"/>
          </w:tcPr>
          <w:p w14:paraId="1BABF546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 xml:space="preserve">US </w:t>
            </w:r>
            <w:proofErr w:type="spellStart"/>
            <w:r w:rsidRPr="00D07C75">
              <w:rPr>
                <w:b/>
                <w:sz w:val="20"/>
                <w:szCs w:val="20"/>
              </w:rPr>
              <w:t>CoreValve</w:t>
            </w:r>
            <w:proofErr w:type="spellEnd"/>
          </w:p>
          <w:p w14:paraId="2EED4F21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High Risk</w:t>
            </w:r>
          </w:p>
        </w:tc>
        <w:tc>
          <w:tcPr>
            <w:tcW w:w="1417" w:type="dxa"/>
          </w:tcPr>
          <w:p w14:paraId="61017084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NOTION</w:t>
            </w:r>
          </w:p>
        </w:tc>
        <w:tc>
          <w:tcPr>
            <w:tcW w:w="1418" w:type="dxa"/>
          </w:tcPr>
          <w:p w14:paraId="0F465564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PARTNER 2</w:t>
            </w:r>
          </w:p>
        </w:tc>
        <w:tc>
          <w:tcPr>
            <w:tcW w:w="1559" w:type="dxa"/>
          </w:tcPr>
          <w:p w14:paraId="1846A437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SUR-TAVI</w:t>
            </w:r>
          </w:p>
        </w:tc>
        <w:tc>
          <w:tcPr>
            <w:tcW w:w="1446" w:type="dxa"/>
          </w:tcPr>
          <w:p w14:paraId="69167F03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EVOLUT LOW RISK</w:t>
            </w:r>
          </w:p>
        </w:tc>
      </w:tr>
      <w:tr w:rsidR="00527111" w:rsidRPr="00D07C75" w14:paraId="69D5C540" w14:textId="77777777" w:rsidTr="00C97830">
        <w:tc>
          <w:tcPr>
            <w:tcW w:w="1101" w:type="dxa"/>
          </w:tcPr>
          <w:p w14:paraId="48AE2424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Study design</w:t>
            </w:r>
          </w:p>
        </w:tc>
        <w:tc>
          <w:tcPr>
            <w:tcW w:w="1417" w:type="dxa"/>
          </w:tcPr>
          <w:p w14:paraId="5BAD4D7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Randomized</w:t>
            </w:r>
            <w:r w:rsidRPr="00D07C75">
              <w:rPr>
                <w:sz w:val="20"/>
                <w:szCs w:val="20"/>
              </w:rPr>
              <w:t xml:space="preserve"> open label, parallel</w:t>
            </w:r>
          </w:p>
          <w:p w14:paraId="2280FC7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group </w:t>
            </w:r>
          </w:p>
        </w:tc>
        <w:tc>
          <w:tcPr>
            <w:tcW w:w="1418" w:type="dxa"/>
          </w:tcPr>
          <w:p w14:paraId="4962F45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Randomized, open label, parallel </w:t>
            </w:r>
          </w:p>
          <w:p w14:paraId="7445936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group </w:t>
            </w:r>
          </w:p>
        </w:tc>
        <w:tc>
          <w:tcPr>
            <w:tcW w:w="1417" w:type="dxa"/>
          </w:tcPr>
          <w:p w14:paraId="2C34239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Randomized, open label, parallel </w:t>
            </w:r>
          </w:p>
          <w:p w14:paraId="6747388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group </w:t>
            </w:r>
          </w:p>
        </w:tc>
        <w:tc>
          <w:tcPr>
            <w:tcW w:w="1418" w:type="dxa"/>
          </w:tcPr>
          <w:p w14:paraId="325105A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Randomized, open label, parallel</w:t>
            </w:r>
          </w:p>
          <w:p w14:paraId="6953041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group</w:t>
            </w:r>
          </w:p>
        </w:tc>
        <w:tc>
          <w:tcPr>
            <w:tcW w:w="1559" w:type="dxa"/>
          </w:tcPr>
          <w:p w14:paraId="30D04B62" w14:textId="77777777" w:rsidR="00527111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Randomized,</w:t>
            </w:r>
          </w:p>
          <w:p w14:paraId="41E8B97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open label, parallel </w:t>
            </w:r>
          </w:p>
          <w:p w14:paraId="181F829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group </w:t>
            </w:r>
          </w:p>
        </w:tc>
        <w:tc>
          <w:tcPr>
            <w:tcW w:w="1446" w:type="dxa"/>
          </w:tcPr>
          <w:p w14:paraId="0BE1A07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Randomized, open label, parallel group</w:t>
            </w:r>
          </w:p>
        </w:tc>
      </w:tr>
      <w:tr w:rsidR="00527111" w:rsidRPr="00D07C75" w14:paraId="68BCC2EC" w14:textId="77777777" w:rsidTr="00C97830">
        <w:tc>
          <w:tcPr>
            <w:tcW w:w="1101" w:type="dxa"/>
          </w:tcPr>
          <w:p w14:paraId="48FD2827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Outcome assessed</w:t>
            </w:r>
          </w:p>
        </w:tc>
        <w:tc>
          <w:tcPr>
            <w:tcW w:w="1417" w:type="dxa"/>
          </w:tcPr>
          <w:p w14:paraId="32FA3C5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Death from any cause</w:t>
            </w:r>
          </w:p>
        </w:tc>
        <w:tc>
          <w:tcPr>
            <w:tcW w:w="1418" w:type="dxa"/>
          </w:tcPr>
          <w:p w14:paraId="44E94C64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  <w:shd w:val="clear" w:color="auto" w:fill="FFFFFF"/>
              </w:rPr>
              <w:t xml:space="preserve">Rate </w:t>
            </w:r>
            <w:r>
              <w:rPr>
                <w:sz w:val="20"/>
                <w:szCs w:val="20"/>
                <w:shd w:val="clear" w:color="auto" w:fill="FFFFFF"/>
              </w:rPr>
              <w:t xml:space="preserve">of death from any cause </w:t>
            </w:r>
          </w:p>
          <w:p w14:paraId="4524650E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2045A3E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  <w:shd w:val="clear" w:color="auto" w:fill="FFFFFF"/>
              </w:rPr>
              <w:t xml:space="preserve">Combined outcome measure consisting of death from any cause, myocardial infarction, and stroke </w:t>
            </w:r>
          </w:p>
          <w:p w14:paraId="2AAE8CC5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055B3AF6" w14:textId="77777777" w:rsidR="00527111" w:rsidRPr="00D07C75" w:rsidRDefault="00527111" w:rsidP="00C97830">
            <w:pPr>
              <w:widowControl w:val="0"/>
              <w:autoSpaceDE w:val="0"/>
              <w:autoSpaceDN w:val="0"/>
              <w:adjustRightInd w:val="0"/>
              <w:spacing w:after="240"/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Death from any cause or disabling stroke </w:t>
            </w:r>
          </w:p>
          <w:p w14:paraId="17F1973B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14:paraId="2A437E3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  <w:shd w:val="clear" w:color="auto" w:fill="FFFFFF"/>
              </w:rPr>
              <w:t>All-cause mortality or disabling stroke</w:t>
            </w:r>
          </w:p>
          <w:p w14:paraId="7A4CC369" w14:textId="77777777" w:rsidR="00527111" w:rsidRPr="00D07C75" w:rsidRDefault="00527111" w:rsidP="00C97830">
            <w:pPr>
              <w:rPr>
                <w:sz w:val="20"/>
                <w:szCs w:val="20"/>
                <w:shd w:val="clear" w:color="auto" w:fill="FFFFFF"/>
              </w:rPr>
            </w:pPr>
          </w:p>
        </w:tc>
        <w:tc>
          <w:tcPr>
            <w:tcW w:w="1446" w:type="dxa"/>
          </w:tcPr>
          <w:p w14:paraId="6DF19A63" w14:textId="77777777" w:rsidR="00527111" w:rsidRPr="00D07C75" w:rsidRDefault="00527111" w:rsidP="00C97830">
            <w:pPr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  <w:shd w:val="clear" w:color="auto" w:fill="FFFFFF"/>
              </w:rPr>
              <w:t>Composite of death from any cause or disabling stroke at 24 months</w:t>
            </w:r>
          </w:p>
        </w:tc>
      </w:tr>
      <w:tr w:rsidR="00527111" w:rsidRPr="00D07C75" w14:paraId="0EC21A6A" w14:textId="77777777" w:rsidTr="00C97830">
        <w:tc>
          <w:tcPr>
            <w:tcW w:w="1101" w:type="dxa"/>
          </w:tcPr>
          <w:p w14:paraId="2C8EB46C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Aim</w:t>
            </w:r>
          </w:p>
        </w:tc>
        <w:tc>
          <w:tcPr>
            <w:tcW w:w="1417" w:type="dxa"/>
          </w:tcPr>
          <w:p w14:paraId="79AC612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  <w:shd w:val="clear" w:color="auto" w:fill="FFFFFF"/>
              </w:rPr>
              <w:t>to determine the safety and effectiveness of the device and delivery systems (transf</w:t>
            </w:r>
            <w:r>
              <w:rPr>
                <w:sz w:val="20"/>
                <w:szCs w:val="20"/>
                <w:shd w:val="clear" w:color="auto" w:fill="FFFFFF"/>
              </w:rPr>
              <w:t>emoral and transapical) in high surgical risk</w:t>
            </w:r>
            <w:r w:rsidRPr="00D07C75">
              <w:rPr>
                <w:sz w:val="20"/>
                <w:szCs w:val="20"/>
                <w:shd w:val="clear" w:color="auto" w:fill="FFFFFF"/>
              </w:rPr>
              <w:t xml:space="preserve"> patients with severe AS</w:t>
            </w:r>
          </w:p>
          <w:p w14:paraId="65183823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6D2E734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to assess the safety and effectiveness of TAVI with a self-expanding prosthesis as compared with SAVR in patients with severe AS </w:t>
            </w:r>
          </w:p>
        </w:tc>
        <w:tc>
          <w:tcPr>
            <w:tcW w:w="1417" w:type="dxa"/>
          </w:tcPr>
          <w:p w14:paraId="2A08449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  <w:shd w:val="clear" w:color="auto" w:fill="FFFFFF"/>
              </w:rPr>
              <w:t xml:space="preserve">to compare TAVI </w:t>
            </w:r>
            <w:r>
              <w:rPr>
                <w:sz w:val="20"/>
                <w:szCs w:val="20"/>
                <w:shd w:val="clear" w:color="auto" w:fill="FFFFFF"/>
              </w:rPr>
              <w:t xml:space="preserve">using Core Valve System </w:t>
            </w:r>
            <w:r w:rsidRPr="00D07C75">
              <w:rPr>
                <w:sz w:val="20"/>
                <w:szCs w:val="20"/>
                <w:shd w:val="clear" w:color="auto" w:fill="FFFFFF"/>
              </w:rPr>
              <w:t xml:space="preserve">and SAVR in patients with severe AS </w:t>
            </w:r>
          </w:p>
          <w:p w14:paraId="1A3CA69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in a cohort of low-risk, moderate risk and high-risk patients</w:t>
            </w:r>
          </w:p>
        </w:tc>
        <w:tc>
          <w:tcPr>
            <w:tcW w:w="1418" w:type="dxa"/>
          </w:tcPr>
          <w:p w14:paraId="23CF656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  <w:shd w:val="clear" w:color="auto" w:fill="FFFFFF"/>
              </w:rPr>
              <w:t xml:space="preserve">to assess the safety and efficacy of balloon expandable TAVR compared with SAVR in </w:t>
            </w:r>
            <w:r>
              <w:rPr>
                <w:sz w:val="20"/>
                <w:szCs w:val="20"/>
                <w:shd w:val="clear" w:color="auto" w:fill="FFFFFF"/>
              </w:rPr>
              <w:t xml:space="preserve">AS patients with intermediate surgical </w:t>
            </w:r>
            <w:r w:rsidRPr="00D07C75">
              <w:rPr>
                <w:sz w:val="20"/>
                <w:szCs w:val="20"/>
                <w:shd w:val="clear" w:color="auto" w:fill="FFFFFF"/>
              </w:rPr>
              <w:t xml:space="preserve">risk </w:t>
            </w:r>
          </w:p>
        </w:tc>
        <w:tc>
          <w:tcPr>
            <w:tcW w:w="1559" w:type="dxa"/>
          </w:tcPr>
          <w:p w14:paraId="667271B1" w14:textId="77777777" w:rsidR="00527111" w:rsidRPr="00D07C75" w:rsidRDefault="00527111" w:rsidP="00C97830">
            <w:pPr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  <w:shd w:val="clear" w:color="auto" w:fill="FFFFFF"/>
              </w:rPr>
              <w:t xml:space="preserve">To compare </w:t>
            </w:r>
            <w:r w:rsidRPr="00D07C75">
              <w:rPr>
                <w:sz w:val="20"/>
                <w:szCs w:val="20"/>
                <w:shd w:val="clear" w:color="auto" w:fill="FFFFFF"/>
              </w:rPr>
              <w:t xml:space="preserve">the safety and efficacy of TAVR </w:t>
            </w:r>
            <w:r>
              <w:rPr>
                <w:sz w:val="20"/>
                <w:szCs w:val="20"/>
                <w:shd w:val="clear" w:color="auto" w:fill="FFFFFF"/>
              </w:rPr>
              <w:t xml:space="preserve">performed with the use of self-expanding </w:t>
            </w:r>
            <w:proofErr w:type="spellStart"/>
            <w:r>
              <w:rPr>
                <w:sz w:val="20"/>
                <w:szCs w:val="20"/>
                <w:shd w:val="clear" w:color="auto" w:fill="FFFFFF"/>
              </w:rPr>
              <w:t>bioprothesis</w:t>
            </w:r>
            <w:proofErr w:type="spellEnd"/>
            <w:r>
              <w:rPr>
                <w:sz w:val="20"/>
                <w:szCs w:val="20"/>
                <w:shd w:val="clear" w:color="auto" w:fill="FFFFFF"/>
              </w:rPr>
              <w:t xml:space="preserve"> with SAVR </w:t>
            </w:r>
            <w:r w:rsidRPr="00D07C75">
              <w:rPr>
                <w:sz w:val="20"/>
                <w:szCs w:val="20"/>
                <w:shd w:val="clear" w:color="auto" w:fill="FFFFFF"/>
              </w:rPr>
              <w:t>in</w:t>
            </w:r>
            <w:r>
              <w:rPr>
                <w:sz w:val="20"/>
                <w:szCs w:val="20"/>
                <w:shd w:val="clear" w:color="auto" w:fill="FFFFFF"/>
              </w:rPr>
              <w:t xml:space="preserve"> AS patients with </w:t>
            </w:r>
            <w:r w:rsidRPr="00D07C75">
              <w:rPr>
                <w:sz w:val="20"/>
                <w:szCs w:val="20"/>
                <w:shd w:val="clear" w:color="auto" w:fill="FFFFFF"/>
              </w:rPr>
              <w:t xml:space="preserve">  intermediate surgical risk </w:t>
            </w:r>
          </w:p>
        </w:tc>
        <w:tc>
          <w:tcPr>
            <w:tcW w:w="1446" w:type="dxa"/>
          </w:tcPr>
          <w:p w14:paraId="4F807981" w14:textId="77777777" w:rsidR="00527111" w:rsidRPr="00D07C75" w:rsidRDefault="00527111" w:rsidP="00C97830">
            <w:pPr>
              <w:rPr>
                <w:sz w:val="20"/>
                <w:szCs w:val="20"/>
                <w:shd w:val="clear" w:color="auto" w:fill="FFFFFF"/>
              </w:rPr>
            </w:pPr>
            <w:r>
              <w:rPr>
                <w:sz w:val="20"/>
                <w:szCs w:val="20"/>
                <w:shd w:val="clear" w:color="auto" w:fill="FFFFFF"/>
              </w:rPr>
              <w:t xml:space="preserve">to evaluate the safety and effectiveness of TAVR with a self –expanding </w:t>
            </w:r>
            <w:proofErr w:type="spellStart"/>
            <w:r>
              <w:rPr>
                <w:sz w:val="20"/>
                <w:szCs w:val="20"/>
                <w:shd w:val="clear" w:color="auto" w:fill="FFFFFF"/>
              </w:rPr>
              <w:t>bioprosthesis</w:t>
            </w:r>
            <w:proofErr w:type="spellEnd"/>
            <w:r>
              <w:rPr>
                <w:sz w:val="20"/>
                <w:szCs w:val="20"/>
                <w:shd w:val="clear" w:color="auto" w:fill="FFFFFF"/>
              </w:rPr>
              <w:t xml:space="preserve"> compared with SAVR in AS patients with low surgical risk.</w:t>
            </w:r>
          </w:p>
        </w:tc>
      </w:tr>
      <w:tr w:rsidR="00527111" w:rsidRPr="00D07C75" w14:paraId="2F897FC9" w14:textId="77777777" w:rsidTr="00C97830">
        <w:tc>
          <w:tcPr>
            <w:tcW w:w="1101" w:type="dxa"/>
          </w:tcPr>
          <w:p w14:paraId="477C1219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Sources</w:t>
            </w:r>
          </w:p>
        </w:tc>
        <w:tc>
          <w:tcPr>
            <w:tcW w:w="1417" w:type="dxa"/>
          </w:tcPr>
          <w:p w14:paraId="7DCF2EC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Journal articles and trial </w:t>
            </w:r>
          </w:p>
          <w:p w14:paraId="1041B4F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protocol</w:t>
            </w:r>
          </w:p>
        </w:tc>
        <w:tc>
          <w:tcPr>
            <w:tcW w:w="1418" w:type="dxa"/>
          </w:tcPr>
          <w:p w14:paraId="43C88EE5" w14:textId="77777777" w:rsidR="00527111" w:rsidRPr="00D07C75" w:rsidRDefault="00527111" w:rsidP="00C97830">
            <w:pPr>
              <w:tabs>
                <w:tab w:val="left" w:pos="740"/>
              </w:tabs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Journal articles and trial protocol</w:t>
            </w:r>
          </w:p>
        </w:tc>
        <w:tc>
          <w:tcPr>
            <w:tcW w:w="1417" w:type="dxa"/>
          </w:tcPr>
          <w:p w14:paraId="001ECA4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Journal articles and trial protocol</w:t>
            </w:r>
          </w:p>
        </w:tc>
        <w:tc>
          <w:tcPr>
            <w:tcW w:w="1418" w:type="dxa"/>
          </w:tcPr>
          <w:p w14:paraId="3841B1A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Journal articles and trial protocol </w:t>
            </w:r>
          </w:p>
        </w:tc>
        <w:tc>
          <w:tcPr>
            <w:tcW w:w="1559" w:type="dxa"/>
          </w:tcPr>
          <w:p w14:paraId="4B49E4B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Journal articles and trial protocol</w:t>
            </w:r>
          </w:p>
        </w:tc>
        <w:tc>
          <w:tcPr>
            <w:tcW w:w="1446" w:type="dxa"/>
          </w:tcPr>
          <w:p w14:paraId="6CD7D81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Journal articles and trial protocol</w:t>
            </w:r>
          </w:p>
        </w:tc>
      </w:tr>
      <w:tr w:rsidR="00527111" w:rsidRPr="00D07C75" w14:paraId="70874052" w14:textId="77777777" w:rsidTr="00C97830">
        <w:tc>
          <w:tcPr>
            <w:tcW w:w="9776" w:type="dxa"/>
            <w:gridSpan w:val="7"/>
          </w:tcPr>
          <w:p w14:paraId="48F81A0F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  <w:p w14:paraId="710C9BB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Bias arising from the randomization process</w:t>
            </w:r>
          </w:p>
          <w:p w14:paraId="0BBDEB3C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  <w:p w14:paraId="0FF6221C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</w:tr>
      <w:tr w:rsidR="00527111" w:rsidRPr="00D07C75" w14:paraId="61DCB028" w14:textId="77777777" w:rsidTr="00C97830">
        <w:tc>
          <w:tcPr>
            <w:tcW w:w="1101" w:type="dxa"/>
          </w:tcPr>
          <w:p w14:paraId="0FBB73D1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1.1</w:t>
            </w:r>
          </w:p>
        </w:tc>
        <w:tc>
          <w:tcPr>
            <w:tcW w:w="1417" w:type="dxa"/>
          </w:tcPr>
          <w:p w14:paraId="2556CD4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0E0EDB8B" w14:textId="77777777" w:rsidR="00527111" w:rsidRPr="00D07C75" w:rsidRDefault="00527111" w:rsidP="00C97830">
            <w:pPr>
              <w:tabs>
                <w:tab w:val="left" w:pos="800"/>
              </w:tabs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7" w:type="dxa"/>
          </w:tcPr>
          <w:p w14:paraId="6B090B6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5508740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559" w:type="dxa"/>
          </w:tcPr>
          <w:p w14:paraId="4058B83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46" w:type="dxa"/>
          </w:tcPr>
          <w:p w14:paraId="269FF73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</w:tr>
      <w:tr w:rsidR="00527111" w:rsidRPr="00D07C75" w14:paraId="4C24113A" w14:textId="77777777" w:rsidTr="00C97830">
        <w:tc>
          <w:tcPr>
            <w:tcW w:w="1101" w:type="dxa"/>
          </w:tcPr>
          <w:p w14:paraId="6A5ED5EE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1.2</w:t>
            </w:r>
          </w:p>
        </w:tc>
        <w:tc>
          <w:tcPr>
            <w:tcW w:w="1417" w:type="dxa"/>
          </w:tcPr>
          <w:p w14:paraId="5341FEC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25D7E0A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NI</w:t>
            </w:r>
          </w:p>
        </w:tc>
        <w:tc>
          <w:tcPr>
            <w:tcW w:w="1417" w:type="dxa"/>
          </w:tcPr>
          <w:p w14:paraId="65D3122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PY</w:t>
            </w:r>
          </w:p>
        </w:tc>
        <w:tc>
          <w:tcPr>
            <w:tcW w:w="1418" w:type="dxa"/>
          </w:tcPr>
          <w:p w14:paraId="6D6C630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PY</w:t>
            </w:r>
          </w:p>
        </w:tc>
        <w:tc>
          <w:tcPr>
            <w:tcW w:w="1559" w:type="dxa"/>
          </w:tcPr>
          <w:p w14:paraId="72208704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46" w:type="dxa"/>
          </w:tcPr>
          <w:p w14:paraId="64E8A58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PY</w:t>
            </w:r>
          </w:p>
        </w:tc>
      </w:tr>
      <w:tr w:rsidR="00527111" w:rsidRPr="00D07C75" w14:paraId="555CF635" w14:textId="77777777" w:rsidTr="00C97830">
        <w:tc>
          <w:tcPr>
            <w:tcW w:w="1101" w:type="dxa"/>
          </w:tcPr>
          <w:p w14:paraId="1EB5B357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1.3</w:t>
            </w:r>
          </w:p>
        </w:tc>
        <w:tc>
          <w:tcPr>
            <w:tcW w:w="1417" w:type="dxa"/>
          </w:tcPr>
          <w:p w14:paraId="3BADDF3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1858BC7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No </w:t>
            </w:r>
          </w:p>
        </w:tc>
        <w:tc>
          <w:tcPr>
            <w:tcW w:w="1417" w:type="dxa"/>
          </w:tcPr>
          <w:p w14:paraId="1F43BEC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04FAE16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559" w:type="dxa"/>
          </w:tcPr>
          <w:p w14:paraId="27A6626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46" w:type="dxa"/>
          </w:tcPr>
          <w:p w14:paraId="351A8494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w:rsidR="00527111" w:rsidRPr="00D07C75" w14:paraId="75922775" w14:textId="77777777" w:rsidTr="00C97830">
        <w:trPr>
          <w:trHeight w:val="329"/>
        </w:trPr>
        <w:tc>
          <w:tcPr>
            <w:tcW w:w="1101" w:type="dxa"/>
          </w:tcPr>
          <w:p w14:paraId="6A5E444A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 xml:space="preserve">Risk of bias </w:t>
            </w:r>
          </w:p>
        </w:tc>
        <w:tc>
          <w:tcPr>
            <w:tcW w:w="1417" w:type="dxa"/>
          </w:tcPr>
          <w:p w14:paraId="3D6EC07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5CD9AF0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7" w:type="dxa"/>
          </w:tcPr>
          <w:p w14:paraId="261C82A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2ECDE63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559" w:type="dxa"/>
          </w:tcPr>
          <w:p w14:paraId="2C067F4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46" w:type="dxa"/>
          </w:tcPr>
          <w:p w14:paraId="104D03A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Low</w:t>
            </w:r>
          </w:p>
        </w:tc>
      </w:tr>
      <w:tr w:rsidR="00527111" w:rsidRPr="00D07C75" w14:paraId="619A5ED1" w14:textId="77777777" w:rsidTr="00C97830">
        <w:tc>
          <w:tcPr>
            <w:tcW w:w="1101" w:type="dxa"/>
          </w:tcPr>
          <w:p w14:paraId="0300B52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</w:tcPr>
          <w:p w14:paraId="4D31961E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0258E2A8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26FC04C6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2D4FED2F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14:paraId="6E4AF8F7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46" w:type="dxa"/>
          </w:tcPr>
          <w:p w14:paraId="4D3E1437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</w:tr>
      <w:tr w:rsidR="00527111" w:rsidRPr="00D07C75" w14:paraId="06AF49C7" w14:textId="77777777" w:rsidTr="00C97830">
        <w:tc>
          <w:tcPr>
            <w:tcW w:w="9776" w:type="dxa"/>
            <w:gridSpan w:val="7"/>
          </w:tcPr>
          <w:p w14:paraId="7A3453C9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  <w:p w14:paraId="447F3A6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Bias due to deviations from intended interventions</w:t>
            </w:r>
          </w:p>
          <w:p w14:paraId="5FEF9EE3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</w:tr>
      <w:tr w:rsidR="00527111" w:rsidRPr="00D07C75" w14:paraId="15C87AC4" w14:textId="77777777" w:rsidTr="00C97830">
        <w:tc>
          <w:tcPr>
            <w:tcW w:w="1101" w:type="dxa"/>
          </w:tcPr>
          <w:p w14:paraId="0DAE0C9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2.1</w:t>
            </w:r>
          </w:p>
        </w:tc>
        <w:tc>
          <w:tcPr>
            <w:tcW w:w="1417" w:type="dxa"/>
          </w:tcPr>
          <w:p w14:paraId="6924F62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4A035FE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7" w:type="dxa"/>
          </w:tcPr>
          <w:p w14:paraId="7E83DE5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23F48D6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559" w:type="dxa"/>
          </w:tcPr>
          <w:p w14:paraId="77E0DF3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46" w:type="dxa"/>
          </w:tcPr>
          <w:p w14:paraId="08E0091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</w:tr>
      <w:tr w:rsidR="00527111" w:rsidRPr="00D07C75" w14:paraId="183B9C24" w14:textId="77777777" w:rsidTr="00C97830">
        <w:tc>
          <w:tcPr>
            <w:tcW w:w="1101" w:type="dxa"/>
          </w:tcPr>
          <w:p w14:paraId="471A5D69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lastRenderedPageBreak/>
              <w:t>2.2</w:t>
            </w:r>
          </w:p>
        </w:tc>
        <w:tc>
          <w:tcPr>
            <w:tcW w:w="1417" w:type="dxa"/>
          </w:tcPr>
          <w:p w14:paraId="597E656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6105F01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7" w:type="dxa"/>
          </w:tcPr>
          <w:p w14:paraId="3BD8BF5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0530E7F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559" w:type="dxa"/>
          </w:tcPr>
          <w:p w14:paraId="403F982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46" w:type="dxa"/>
          </w:tcPr>
          <w:p w14:paraId="62BD6E4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</w:tr>
      <w:tr w:rsidR="00527111" w:rsidRPr="00D07C75" w14:paraId="4B4C8AC0" w14:textId="77777777" w:rsidTr="00C97830">
        <w:tc>
          <w:tcPr>
            <w:tcW w:w="1101" w:type="dxa"/>
          </w:tcPr>
          <w:p w14:paraId="41E1D377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2.3</w:t>
            </w:r>
          </w:p>
        </w:tc>
        <w:tc>
          <w:tcPr>
            <w:tcW w:w="1417" w:type="dxa"/>
          </w:tcPr>
          <w:p w14:paraId="0F7A538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62E3069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7" w:type="dxa"/>
          </w:tcPr>
          <w:p w14:paraId="3A815AB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0F82531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PN</w:t>
            </w:r>
          </w:p>
        </w:tc>
        <w:tc>
          <w:tcPr>
            <w:tcW w:w="1559" w:type="dxa"/>
          </w:tcPr>
          <w:p w14:paraId="15B936D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46" w:type="dxa"/>
          </w:tcPr>
          <w:p w14:paraId="7D79F8D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w:rsidR="00527111" w:rsidRPr="00D07C75" w14:paraId="2F5EC557" w14:textId="77777777" w:rsidTr="00C97830">
        <w:tc>
          <w:tcPr>
            <w:tcW w:w="1101" w:type="dxa"/>
          </w:tcPr>
          <w:p w14:paraId="5273D39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2.4</w:t>
            </w:r>
          </w:p>
        </w:tc>
        <w:tc>
          <w:tcPr>
            <w:tcW w:w="1417" w:type="dxa"/>
          </w:tcPr>
          <w:p w14:paraId="4088707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4D504D3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14:paraId="1CAE2C3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60E3048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59" w:type="dxa"/>
          </w:tcPr>
          <w:p w14:paraId="0031CB5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46" w:type="dxa"/>
          </w:tcPr>
          <w:p w14:paraId="1152C51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527111" w:rsidRPr="00D07C75" w14:paraId="2200FEC3" w14:textId="77777777" w:rsidTr="00C97830">
        <w:tc>
          <w:tcPr>
            <w:tcW w:w="1101" w:type="dxa"/>
          </w:tcPr>
          <w:p w14:paraId="61C56A3C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2.5</w:t>
            </w:r>
          </w:p>
        </w:tc>
        <w:tc>
          <w:tcPr>
            <w:tcW w:w="1417" w:type="dxa"/>
          </w:tcPr>
          <w:p w14:paraId="6D8964B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4AEA00BF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No </w:t>
            </w:r>
          </w:p>
        </w:tc>
        <w:tc>
          <w:tcPr>
            <w:tcW w:w="1417" w:type="dxa"/>
          </w:tcPr>
          <w:p w14:paraId="0E2B7CD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3560718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No </w:t>
            </w:r>
          </w:p>
        </w:tc>
        <w:tc>
          <w:tcPr>
            <w:tcW w:w="1559" w:type="dxa"/>
          </w:tcPr>
          <w:p w14:paraId="4FF0682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PY </w:t>
            </w:r>
          </w:p>
        </w:tc>
        <w:tc>
          <w:tcPr>
            <w:tcW w:w="1446" w:type="dxa"/>
          </w:tcPr>
          <w:p w14:paraId="54D8F37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w:rsidR="00527111" w:rsidRPr="00D07C75" w14:paraId="649ED64A" w14:textId="77777777" w:rsidTr="00C97830">
        <w:tc>
          <w:tcPr>
            <w:tcW w:w="1101" w:type="dxa"/>
          </w:tcPr>
          <w:p w14:paraId="1B3A5336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2.6</w:t>
            </w:r>
          </w:p>
        </w:tc>
        <w:tc>
          <w:tcPr>
            <w:tcW w:w="1417" w:type="dxa"/>
          </w:tcPr>
          <w:p w14:paraId="2797065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67DA717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14:paraId="4240083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2D874CD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59" w:type="dxa"/>
          </w:tcPr>
          <w:p w14:paraId="3A9AC1E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46" w:type="dxa"/>
          </w:tcPr>
          <w:p w14:paraId="5E0E45F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527111" w:rsidRPr="00D07C75" w14:paraId="187927C0" w14:textId="77777777" w:rsidTr="00C97830">
        <w:tc>
          <w:tcPr>
            <w:tcW w:w="1101" w:type="dxa"/>
          </w:tcPr>
          <w:p w14:paraId="3C8FD29D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 xml:space="preserve">Risk of bias </w:t>
            </w:r>
          </w:p>
        </w:tc>
        <w:tc>
          <w:tcPr>
            <w:tcW w:w="1417" w:type="dxa"/>
          </w:tcPr>
          <w:p w14:paraId="748FA2E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456A72C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7" w:type="dxa"/>
          </w:tcPr>
          <w:p w14:paraId="1FC13E5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53815C7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559" w:type="dxa"/>
          </w:tcPr>
          <w:p w14:paraId="24C5C27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46" w:type="dxa"/>
          </w:tcPr>
          <w:p w14:paraId="51C1F24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Low</w:t>
            </w:r>
          </w:p>
        </w:tc>
      </w:tr>
      <w:tr w:rsidR="00527111" w:rsidRPr="00D07C75" w14:paraId="648305EE" w14:textId="77777777" w:rsidTr="00C97830">
        <w:tc>
          <w:tcPr>
            <w:tcW w:w="9776" w:type="dxa"/>
            <w:gridSpan w:val="7"/>
          </w:tcPr>
          <w:p w14:paraId="7AF6B7EE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  <w:p w14:paraId="65FB14BA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Bias due to missing outcome data</w:t>
            </w:r>
          </w:p>
          <w:p w14:paraId="6C5719BB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</w:tr>
      <w:tr w:rsidR="00527111" w:rsidRPr="00D07C75" w14:paraId="00E31479" w14:textId="77777777" w:rsidTr="00C97830">
        <w:tc>
          <w:tcPr>
            <w:tcW w:w="1101" w:type="dxa"/>
          </w:tcPr>
          <w:p w14:paraId="118763FD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3.1</w:t>
            </w:r>
          </w:p>
        </w:tc>
        <w:tc>
          <w:tcPr>
            <w:tcW w:w="1417" w:type="dxa"/>
          </w:tcPr>
          <w:p w14:paraId="1213A34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PY</w:t>
            </w:r>
          </w:p>
        </w:tc>
        <w:tc>
          <w:tcPr>
            <w:tcW w:w="1418" w:type="dxa"/>
          </w:tcPr>
          <w:p w14:paraId="166C71E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</w:t>
            </w:r>
            <w:r w:rsidRPr="00D07C75">
              <w:rPr>
                <w:sz w:val="20"/>
                <w:szCs w:val="20"/>
              </w:rPr>
              <w:t>Y</w:t>
            </w:r>
          </w:p>
        </w:tc>
        <w:tc>
          <w:tcPr>
            <w:tcW w:w="1417" w:type="dxa"/>
          </w:tcPr>
          <w:p w14:paraId="595A75D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PY</w:t>
            </w:r>
          </w:p>
        </w:tc>
        <w:tc>
          <w:tcPr>
            <w:tcW w:w="1418" w:type="dxa"/>
          </w:tcPr>
          <w:p w14:paraId="7E67D1E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</w:p>
        </w:tc>
        <w:tc>
          <w:tcPr>
            <w:tcW w:w="1559" w:type="dxa"/>
          </w:tcPr>
          <w:p w14:paraId="6FEBB2F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</w:p>
        </w:tc>
        <w:tc>
          <w:tcPr>
            <w:tcW w:w="1446" w:type="dxa"/>
          </w:tcPr>
          <w:p w14:paraId="403D0B3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PN</w:t>
            </w:r>
          </w:p>
        </w:tc>
      </w:tr>
      <w:tr w:rsidR="00527111" w:rsidRPr="00D07C75" w14:paraId="1089EA0A" w14:textId="77777777" w:rsidTr="00C97830">
        <w:tc>
          <w:tcPr>
            <w:tcW w:w="1101" w:type="dxa"/>
          </w:tcPr>
          <w:p w14:paraId="229505E1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3.2</w:t>
            </w:r>
          </w:p>
        </w:tc>
        <w:tc>
          <w:tcPr>
            <w:tcW w:w="1417" w:type="dxa"/>
          </w:tcPr>
          <w:p w14:paraId="4A0F4AC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47B38E1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14:paraId="4E5DE9F5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03E5364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  <w:tc>
          <w:tcPr>
            <w:tcW w:w="1559" w:type="dxa"/>
          </w:tcPr>
          <w:p w14:paraId="0B60B05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</w:p>
        </w:tc>
        <w:tc>
          <w:tcPr>
            <w:tcW w:w="1446" w:type="dxa"/>
          </w:tcPr>
          <w:p w14:paraId="175AC6D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PY</w:t>
            </w:r>
          </w:p>
        </w:tc>
      </w:tr>
      <w:tr w:rsidR="00527111" w:rsidRPr="00D07C75" w14:paraId="733F62D7" w14:textId="77777777" w:rsidTr="00C97830">
        <w:tc>
          <w:tcPr>
            <w:tcW w:w="1101" w:type="dxa"/>
          </w:tcPr>
          <w:p w14:paraId="15E4384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3.3</w:t>
            </w:r>
          </w:p>
        </w:tc>
        <w:tc>
          <w:tcPr>
            <w:tcW w:w="1417" w:type="dxa"/>
          </w:tcPr>
          <w:p w14:paraId="6F4EFF6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44A94B44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7" w:type="dxa"/>
          </w:tcPr>
          <w:p w14:paraId="2DB94DB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418" w:type="dxa"/>
          </w:tcPr>
          <w:p w14:paraId="38E823E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Yes</w:t>
            </w:r>
          </w:p>
        </w:tc>
        <w:tc>
          <w:tcPr>
            <w:tcW w:w="1559" w:type="dxa"/>
          </w:tcPr>
          <w:p w14:paraId="3CB713E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  <w:tc>
          <w:tcPr>
            <w:tcW w:w="1446" w:type="dxa"/>
          </w:tcPr>
          <w:p w14:paraId="5682CEA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Yes</w:t>
            </w:r>
          </w:p>
        </w:tc>
      </w:tr>
      <w:tr w:rsidR="00527111" w:rsidRPr="00D07C75" w14:paraId="5C75537F" w14:textId="77777777" w:rsidTr="00C97830">
        <w:tc>
          <w:tcPr>
            <w:tcW w:w="1101" w:type="dxa"/>
          </w:tcPr>
          <w:p w14:paraId="61BFC17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 xml:space="preserve">Risk of bias </w:t>
            </w:r>
          </w:p>
        </w:tc>
        <w:tc>
          <w:tcPr>
            <w:tcW w:w="1417" w:type="dxa"/>
          </w:tcPr>
          <w:p w14:paraId="146D2F9F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3BC8AE3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7" w:type="dxa"/>
          </w:tcPr>
          <w:p w14:paraId="1CD1654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28282094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559" w:type="dxa"/>
          </w:tcPr>
          <w:p w14:paraId="26768CEF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 xml:space="preserve">Low </w:t>
            </w:r>
          </w:p>
        </w:tc>
        <w:tc>
          <w:tcPr>
            <w:tcW w:w="1446" w:type="dxa"/>
          </w:tcPr>
          <w:p w14:paraId="2D09650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Low</w:t>
            </w:r>
          </w:p>
        </w:tc>
      </w:tr>
      <w:tr w:rsidR="00527111" w:rsidRPr="00D07C75" w14:paraId="44431F65" w14:textId="77777777" w:rsidTr="00C97830">
        <w:tc>
          <w:tcPr>
            <w:tcW w:w="9776" w:type="dxa"/>
            <w:gridSpan w:val="7"/>
          </w:tcPr>
          <w:p w14:paraId="1C111172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  <w:p w14:paraId="55D701E1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Bias in measurement of the outcome</w:t>
            </w:r>
          </w:p>
          <w:p w14:paraId="346FE8CF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</w:tr>
      <w:tr w:rsidR="00527111" w:rsidRPr="00D07C75" w14:paraId="1BF9828A" w14:textId="77777777" w:rsidTr="00C97830">
        <w:tc>
          <w:tcPr>
            <w:tcW w:w="1101" w:type="dxa"/>
          </w:tcPr>
          <w:p w14:paraId="5E18497F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4.1</w:t>
            </w:r>
          </w:p>
        </w:tc>
        <w:tc>
          <w:tcPr>
            <w:tcW w:w="1417" w:type="dxa"/>
          </w:tcPr>
          <w:p w14:paraId="64C864E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76D2DA1C" w14:textId="77777777" w:rsidR="00527111" w:rsidRPr="00D07C75" w:rsidRDefault="00527111" w:rsidP="00C97830">
            <w:pPr>
              <w:tabs>
                <w:tab w:val="left" w:pos="800"/>
              </w:tabs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  <w:r w:rsidRPr="00D07C75">
              <w:rPr>
                <w:sz w:val="20"/>
                <w:szCs w:val="20"/>
              </w:rPr>
              <w:tab/>
            </w:r>
          </w:p>
        </w:tc>
        <w:tc>
          <w:tcPr>
            <w:tcW w:w="1417" w:type="dxa"/>
          </w:tcPr>
          <w:p w14:paraId="1206643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</w:p>
        </w:tc>
        <w:tc>
          <w:tcPr>
            <w:tcW w:w="1418" w:type="dxa"/>
          </w:tcPr>
          <w:p w14:paraId="1A3FC8E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</w:p>
        </w:tc>
        <w:tc>
          <w:tcPr>
            <w:tcW w:w="1559" w:type="dxa"/>
          </w:tcPr>
          <w:p w14:paraId="1C0A485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PN</w:t>
            </w:r>
          </w:p>
        </w:tc>
        <w:tc>
          <w:tcPr>
            <w:tcW w:w="1446" w:type="dxa"/>
          </w:tcPr>
          <w:p w14:paraId="5185FAF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w:rsidR="00527111" w:rsidRPr="00D07C75" w14:paraId="37DFE2C0" w14:textId="77777777" w:rsidTr="00C97830">
        <w:tc>
          <w:tcPr>
            <w:tcW w:w="1101" w:type="dxa"/>
          </w:tcPr>
          <w:p w14:paraId="4E11B36F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4.2</w:t>
            </w:r>
          </w:p>
        </w:tc>
        <w:tc>
          <w:tcPr>
            <w:tcW w:w="1417" w:type="dxa"/>
          </w:tcPr>
          <w:p w14:paraId="181D983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42656F9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7" w:type="dxa"/>
          </w:tcPr>
          <w:p w14:paraId="4876C620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18" w:type="dxa"/>
          </w:tcPr>
          <w:p w14:paraId="0F9BA46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559" w:type="dxa"/>
          </w:tcPr>
          <w:p w14:paraId="60FEB0A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  <w:tc>
          <w:tcPr>
            <w:tcW w:w="1446" w:type="dxa"/>
          </w:tcPr>
          <w:p w14:paraId="25CCAB9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-</w:t>
            </w:r>
          </w:p>
        </w:tc>
      </w:tr>
      <w:tr w:rsidR="00527111" w:rsidRPr="00D07C75" w14:paraId="08AAA9A0" w14:textId="77777777" w:rsidTr="00C97830">
        <w:tc>
          <w:tcPr>
            <w:tcW w:w="1101" w:type="dxa"/>
          </w:tcPr>
          <w:p w14:paraId="230AB53F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 xml:space="preserve">Risk of bias </w:t>
            </w:r>
          </w:p>
        </w:tc>
        <w:tc>
          <w:tcPr>
            <w:tcW w:w="1417" w:type="dxa"/>
          </w:tcPr>
          <w:p w14:paraId="6CD7EF07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32F9C1C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7" w:type="dxa"/>
          </w:tcPr>
          <w:p w14:paraId="328BA7D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32B3A872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559" w:type="dxa"/>
          </w:tcPr>
          <w:p w14:paraId="3151EB1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46" w:type="dxa"/>
          </w:tcPr>
          <w:p w14:paraId="2EB59F3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Low</w:t>
            </w:r>
          </w:p>
        </w:tc>
      </w:tr>
      <w:tr w:rsidR="00527111" w:rsidRPr="00D07C75" w14:paraId="735C6492" w14:textId="77777777" w:rsidTr="00C97830">
        <w:tc>
          <w:tcPr>
            <w:tcW w:w="9776" w:type="dxa"/>
            <w:gridSpan w:val="7"/>
          </w:tcPr>
          <w:p w14:paraId="163A1706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  <w:p w14:paraId="4D9207FD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Bias due to selection of the reported result</w:t>
            </w:r>
          </w:p>
          <w:p w14:paraId="76494156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</w:tr>
      <w:tr w:rsidR="00527111" w:rsidRPr="00D07C75" w14:paraId="5C603C67" w14:textId="77777777" w:rsidTr="00C97830">
        <w:tc>
          <w:tcPr>
            <w:tcW w:w="1101" w:type="dxa"/>
          </w:tcPr>
          <w:p w14:paraId="3A8B1745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5.1</w:t>
            </w:r>
          </w:p>
        </w:tc>
        <w:tc>
          <w:tcPr>
            <w:tcW w:w="1417" w:type="dxa"/>
          </w:tcPr>
          <w:p w14:paraId="05089101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34AF8C2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7" w:type="dxa"/>
          </w:tcPr>
          <w:p w14:paraId="4DA0CE9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2D2284E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559" w:type="dxa"/>
          </w:tcPr>
          <w:p w14:paraId="2052143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46" w:type="dxa"/>
          </w:tcPr>
          <w:p w14:paraId="07DDA06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w:rsidR="00527111" w:rsidRPr="00D07C75" w14:paraId="0851AA5F" w14:textId="77777777" w:rsidTr="00C97830">
        <w:tc>
          <w:tcPr>
            <w:tcW w:w="1101" w:type="dxa"/>
          </w:tcPr>
          <w:p w14:paraId="72FA2E35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5.2</w:t>
            </w:r>
          </w:p>
        </w:tc>
        <w:tc>
          <w:tcPr>
            <w:tcW w:w="1417" w:type="dxa"/>
          </w:tcPr>
          <w:p w14:paraId="02CB8B96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55B6B55C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7" w:type="dxa"/>
          </w:tcPr>
          <w:p w14:paraId="5D586948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18" w:type="dxa"/>
          </w:tcPr>
          <w:p w14:paraId="23CBDE5A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559" w:type="dxa"/>
          </w:tcPr>
          <w:p w14:paraId="5F1DEB73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No</w:t>
            </w:r>
          </w:p>
        </w:tc>
        <w:tc>
          <w:tcPr>
            <w:tcW w:w="1446" w:type="dxa"/>
          </w:tcPr>
          <w:p w14:paraId="19DE82E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No</w:t>
            </w:r>
          </w:p>
        </w:tc>
      </w:tr>
      <w:tr w:rsidR="00527111" w:rsidRPr="00D07C75" w14:paraId="4D42A4A1" w14:textId="77777777" w:rsidTr="00C97830">
        <w:tc>
          <w:tcPr>
            <w:tcW w:w="1101" w:type="dxa"/>
          </w:tcPr>
          <w:p w14:paraId="4001C40C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 xml:space="preserve">Risk of bias </w:t>
            </w:r>
          </w:p>
        </w:tc>
        <w:tc>
          <w:tcPr>
            <w:tcW w:w="1417" w:type="dxa"/>
          </w:tcPr>
          <w:p w14:paraId="1ECAC96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649DC52B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7" w:type="dxa"/>
          </w:tcPr>
          <w:p w14:paraId="13A1DE69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43DE292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559" w:type="dxa"/>
          </w:tcPr>
          <w:p w14:paraId="3CDE84AE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 w:rsidRPr="00D07C75">
              <w:rPr>
                <w:sz w:val="20"/>
                <w:szCs w:val="20"/>
              </w:rPr>
              <w:t>Low</w:t>
            </w:r>
          </w:p>
        </w:tc>
        <w:tc>
          <w:tcPr>
            <w:tcW w:w="1446" w:type="dxa"/>
          </w:tcPr>
          <w:p w14:paraId="3F94DF2D" w14:textId="77777777" w:rsidR="00527111" w:rsidRPr="00D07C75" w:rsidRDefault="00527111" w:rsidP="00C97830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Low</w:t>
            </w:r>
          </w:p>
        </w:tc>
      </w:tr>
      <w:tr w:rsidR="00527111" w:rsidRPr="00D07C75" w14:paraId="7947F823" w14:textId="77777777" w:rsidTr="00C97830">
        <w:tc>
          <w:tcPr>
            <w:tcW w:w="1101" w:type="dxa"/>
          </w:tcPr>
          <w:p w14:paraId="10B281D1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</w:p>
        </w:tc>
        <w:tc>
          <w:tcPr>
            <w:tcW w:w="1417" w:type="dxa"/>
          </w:tcPr>
          <w:p w14:paraId="2B2AF3C9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29D73D16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14:paraId="414F5161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18" w:type="dxa"/>
          </w:tcPr>
          <w:p w14:paraId="1AF1CEA8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14:paraId="4991C365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  <w:tc>
          <w:tcPr>
            <w:tcW w:w="1446" w:type="dxa"/>
          </w:tcPr>
          <w:p w14:paraId="7801D4A7" w14:textId="77777777" w:rsidR="00527111" w:rsidRPr="00D07C75" w:rsidRDefault="00527111" w:rsidP="00C97830">
            <w:pPr>
              <w:rPr>
                <w:sz w:val="20"/>
                <w:szCs w:val="20"/>
              </w:rPr>
            </w:pPr>
          </w:p>
        </w:tc>
      </w:tr>
      <w:tr w:rsidR="00527111" w:rsidRPr="00D07C75" w14:paraId="4178C64B" w14:textId="77777777" w:rsidTr="00C97830">
        <w:tc>
          <w:tcPr>
            <w:tcW w:w="1101" w:type="dxa"/>
          </w:tcPr>
          <w:p w14:paraId="59073F17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Overall Bias</w:t>
            </w:r>
          </w:p>
        </w:tc>
        <w:tc>
          <w:tcPr>
            <w:tcW w:w="1417" w:type="dxa"/>
          </w:tcPr>
          <w:p w14:paraId="060C303F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1CA3A107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Low</w:t>
            </w:r>
          </w:p>
        </w:tc>
        <w:tc>
          <w:tcPr>
            <w:tcW w:w="1417" w:type="dxa"/>
          </w:tcPr>
          <w:p w14:paraId="4C654F9A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Low</w:t>
            </w:r>
          </w:p>
        </w:tc>
        <w:tc>
          <w:tcPr>
            <w:tcW w:w="1418" w:type="dxa"/>
          </w:tcPr>
          <w:p w14:paraId="65AB9A6A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Low</w:t>
            </w:r>
          </w:p>
        </w:tc>
        <w:tc>
          <w:tcPr>
            <w:tcW w:w="1559" w:type="dxa"/>
          </w:tcPr>
          <w:p w14:paraId="034FBBB0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 w:rsidRPr="00D07C75">
              <w:rPr>
                <w:b/>
                <w:sz w:val="20"/>
                <w:szCs w:val="20"/>
              </w:rPr>
              <w:t>Low</w:t>
            </w:r>
          </w:p>
        </w:tc>
        <w:tc>
          <w:tcPr>
            <w:tcW w:w="1446" w:type="dxa"/>
          </w:tcPr>
          <w:p w14:paraId="24E006FC" w14:textId="77777777" w:rsidR="00527111" w:rsidRPr="00D07C75" w:rsidRDefault="00527111" w:rsidP="00C97830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Low</w:t>
            </w:r>
          </w:p>
        </w:tc>
      </w:tr>
    </w:tbl>
    <w:p w14:paraId="11D44DA1" w14:textId="35D4EA2D" w:rsidR="00527111" w:rsidRDefault="00527111"/>
    <w:p w14:paraId="44288AD4" w14:textId="6262AF9F" w:rsidR="00527111" w:rsidRDefault="00527111"/>
    <w:p w14:paraId="7EF840F9" w14:textId="14E184F9" w:rsidR="00527111" w:rsidRDefault="00527111"/>
    <w:p w14:paraId="2AB70951" w14:textId="4AED3F7E" w:rsidR="00527111" w:rsidRDefault="00527111"/>
    <w:p w14:paraId="0AA9A12A" w14:textId="28987A50" w:rsidR="00527111" w:rsidRDefault="00527111"/>
    <w:p w14:paraId="7C990F6C" w14:textId="16F1A390" w:rsidR="00527111" w:rsidRDefault="00527111"/>
    <w:p w14:paraId="4F1C9292" w14:textId="162FBAEA" w:rsidR="00527111" w:rsidRDefault="00527111"/>
    <w:p w14:paraId="40226E9C" w14:textId="03FA3B14" w:rsidR="00527111" w:rsidRDefault="00527111"/>
    <w:p w14:paraId="31B93107" w14:textId="289AAD51" w:rsidR="00527111" w:rsidRDefault="00527111"/>
    <w:p w14:paraId="50F7B2C0" w14:textId="49913DAD" w:rsidR="00527111" w:rsidRDefault="00527111"/>
    <w:p w14:paraId="63F7EC17" w14:textId="39290AD1" w:rsidR="00527111" w:rsidRDefault="00527111"/>
    <w:p w14:paraId="7690D34E" w14:textId="2D07604E" w:rsidR="00527111" w:rsidRDefault="00527111"/>
    <w:p w14:paraId="0F066BAD" w14:textId="045D8F70" w:rsidR="00527111" w:rsidRDefault="00527111"/>
    <w:p w14:paraId="14546906" w14:textId="054DBA8A" w:rsidR="00527111" w:rsidRDefault="00527111"/>
    <w:p w14:paraId="11F9EBD2" w14:textId="3BD886CB" w:rsidR="00527111" w:rsidRDefault="00527111"/>
    <w:p w14:paraId="7CB7F9BA" w14:textId="38F4488F" w:rsidR="00527111" w:rsidRDefault="00527111"/>
    <w:p w14:paraId="0E9076AF" w14:textId="5725DE28" w:rsidR="00527111" w:rsidRDefault="00527111"/>
    <w:p w14:paraId="62C8826A" w14:textId="41400D33" w:rsidR="00527111" w:rsidRDefault="00527111"/>
    <w:p w14:paraId="51473E8F" w14:textId="3537D668" w:rsidR="00527111" w:rsidRDefault="00527111"/>
    <w:p w14:paraId="3A29212F" w14:textId="56EAD3E7" w:rsidR="00527111" w:rsidRDefault="00527111"/>
    <w:p w14:paraId="09D017DE" w14:textId="0F30560D" w:rsidR="00527111" w:rsidRDefault="00527111"/>
    <w:p w14:paraId="4C61DF41" w14:textId="61BE92BC" w:rsidR="00527111" w:rsidRDefault="00527111"/>
    <w:p w14:paraId="67101322" w14:textId="6EBADB36" w:rsidR="00527111" w:rsidRDefault="00527111"/>
    <w:p w14:paraId="11789AFC" w14:textId="5ADE6C78" w:rsidR="00527111" w:rsidRDefault="00527111"/>
    <w:p w14:paraId="21F416E8" w14:textId="2C1F778F" w:rsidR="00527111" w:rsidRDefault="00527111"/>
    <w:p w14:paraId="4E3A620B" w14:textId="30D02992" w:rsidR="00527111" w:rsidRDefault="00527111"/>
    <w:p w14:paraId="3CD79D42" w14:textId="36B8B0F0" w:rsidR="00527111" w:rsidRDefault="00527111"/>
    <w:p w14:paraId="6668B75C" w14:textId="5A4F2BE6" w:rsidR="00527111" w:rsidRDefault="00527111"/>
    <w:p w14:paraId="2A53EA7A" w14:textId="70570E94" w:rsidR="00527111" w:rsidRDefault="0052711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</w:pPr>
      <w:r>
        <w:br w:type="page"/>
      </w:r>
    </w:p>
    <w:p w14:paraId="56D72FD0" w14:textId="46C1AFAA" w:rsidR="00527111" w:rsidRDefault="00527111">
      <w:r w:rsidRPr="00527111">
        <w:rPr>
          <w:b/>
          <w:bCs/>
          <w:u w:val="single"/>
        </w:rPr>
        <w:lastRenderedPageBreak/>
        <w:t>Supplementary Figure 1</w:t>
      </w:r>
      <w:r w:rsidRPr="00527111">
        <w:rPr>
          <w:b/>
          <w:bCs/>
        </w:rPr>
        <w:t>:</w:t>
      </w:r>
      <w:r w:rsidRPr="007E5568">
        <w:rPr>
          <w:b/>
          <w:bCs/>
        </w:rPr>
        <w:t xml:space="preserve"> </w:t>
      </w:r>
      <w:r w:rsidRPr="007E5568">
        <w:t>Pooled mean difference of</w:t>
      </w:r>
      <w:r w:rsidRPr="007E5568">
        <w:rPr>
          <w:b/>
          <w:bCs/>
        </w:rPr>
        <w:t xml:space="preserve"> </w:t>
      </w:r>
      <w:r w:rsidRPr="007E5568">
        <w:t>gradient at 2 years, according to (a) surgical risk on inclusion and (b) transcatheter heart valve system</w:t>
      </w:r>
    </w:p>
    <w:p w14:paraId="44E1E186" w14:textId="14E483CB" w:rsidR="00527111" w:rsidRDefault="00D816EC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</w:pPr>
      <w:r>
        <w:rPr>
          <w:noProof/>
        </w:rPr>
        <w:drawing>
          <wp:inline distT="0" distB="0" distL="0" distR="0" wp14:anchorId="1DA0AF1B" wp14:editId="3FCA162E">
            <wp:extent cx="6332220" cy="3561080"/>
            <wp:effectExtent l="0" t="0" r="5080" b="0"/>
            <wp:docPr id="6" name="Picture 6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, Word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111">
        <w:br w:type="page"/>
      </w:r>
    </w:p>
    <w:p w14:paraId="6E629371" w14:textId="77777777" w:rsidR="00527111" w:rsidRPr="007E5568" w:rsidRDefault="00527111" w:rsidP="00527111">
      <w:r w:rsidRPr="00527111">
        <w:rPr>
          <w:b/>
          <w:bCs/>
          <w:u w:val="single"/>
        </w:rPr>
        <w:lastRenderedPageBreak/>
        <w:t>Supplementary Figure 2</w:t>
      </w:r>
      <w:r w:rsidRPr="00527111">
        <w:rPr>
          <w:b/>
          <w:bCs/>
        </w:rPr>
        <w:t>:</w:t>
      </w:r>
      <w:r w:rsidRPr="007E5568">
        <w:t xml:space="preserve"> Pooled mean difference of</w:t>
      </w:r>
      <w:r w:rsidRPr="007E5568">
        <w:rPr>
          <w:b/>
          <w:bCs/>
        </w:rPr>
        <w:t xml:space="preserve"> </w:t>
      </w:r>
      <w:r w:rsidRPr="007E5568">
        <w:t>effective orifice area at 2 years, according to (a) surgical risk on inclusion and (b) transcatheter heart valve system</w:t>
      </w:r>
    </w:p>
    <w:p w14:paraId="246DC66A" w14:textId="75501BA1" w:rsidR="00527111" w:rsidRDefault="00D816EC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</w:pPr>
      <w:r>
        <w:rPr>
          <w:noProof/>
        </w:rPr>
        <w:drawing>
          <wp:inline distT="0" distB="0" distL="0" distR="0" wp14:anchorId="1D40E79A" wp14:editId="3BF68F0B">
            <wp:extent cx="6332220" cy="3561080"/>
            <wp:effectExtent l="0" t="0" r="5080" b="0"/>
            <wp:docPr id="7" name="Picture 7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application, Word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7111">
        <w:br w:type="page"/>
      </w:r>
    </w:p>
    <w:p w14:paraId="46049891" w14:textId="637EDB59" w:rsidR="00527111" w:rsidRDefault="00527111">
      <w:r w:rsidRPr="00780A81">
        <w:rPr>
          <w:u w:val="single"/>
        </w:rPr>
        <w:lastRenderedPageBreak/>
        <w:t>Supplementary Figure 3</w:t>
      </w:r>
      <w:r w:rsidRPr="007E5568">
        <w:rPr>
          <w:b/>
          <w:bCs/>
        </w:rPr>
        <w:t>:</w:t>
      </w:r>
      <w:r w:rsidRPr="007E5568">
        <w:t xml:space="preserve"> Pooled relative risk of moderate/severe paravalvular leak at 2 years, according to (a) surgical risk on inclusion and (b) transcatheter heart valve system </w:t>
      </w:r>
    </w:p>
    <w:p w14:paraId="156CB23C" w14:textId="7B72EB59" w:rsidR="00527111" w:rsidRDefault="00D816EC">
      <w:r>
        <w:rPr>
          <w:noProof/>
        </w:rPr>
        <w:drawing>
          <wp:inline distT="0" distB="0" distL="0" distR="0" wp14:anchorId="02BBB996" wp14:editId="1BECB8EB">
            <wp:extent cx="6332220" cy="3561080"/>
            <wp:effectExtent l="0" t="0" r="5080" b="0"/>
            <wp:docPr id="8" name="Picture 8" descr="Graphical user interface, application, table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application, table, Word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356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27111">
      <w:headerReference w:type="default" r:id="rId10"/>
      <w:pgSz w:w="12240" w:h="15840"/>
      <w:pgMar w:top="1417" w:right="1134" w:bottom="1134" w:left="1134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524FFC4" w14:textId="77777777" w:rsidR="00EB4334" w:rsidRDefault="00EB4334">
      <w:r>
        <w:separator/>
      </w:r>
    </w:p>
  </w:endnote>
  <w:endnote w:type="continuationSeparator" w:id="0">
    <w:p w14:paraId="4F2C3EA1" w14:textId="77777777" w:rsidR="00EB4334" w:rsidRDefault="00EB43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altName w:val="Helvetica Neue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6DFE7E" w14:textId="77777777" w:rsidR="00EB4334" w:rsidRDefault="00EB4334">
      <w:r>
        <w:separator/>
      </w:r>
    </w:p>
  </w:footnote>
  <w:footnote w:type="continuationSeparator" w:id="0">
    <w:p w14:paraId="1A6BC674" w14:textId="77777777" w:rsidR="00EB4334" w:rsidRDefault="00EB43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C9D43F2" w14:textId="77777777" w:rsidR="00862AA4" w:rsidRDefault="00EB4334">
    <w:pPr>
      <w:pStyle w:val="Intestazioneepipagin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590C38"/>
    <w:multiLevelType w:val="hybridMultilevel"/>
    <w:tmpl w:val="C3762E68"/>
    <w:lvl w:ilvl="0" w:tplc="5BCC09C6">
      <w:start w:val="1"/>
      <w:numFmt w:val="decimal"/>
      <w:lvlText w:val="%1-"/>
      <w:lvlJc w:val="left"/>
      <w:pPr>
        <w:ind w:left="720" w:hanging="360"/>
      </w:pPr>
      <w:rPr>
        <w:rFonts w:ascii="Arial" w:eastAsia="Times New Roman" w:hAnsi="Arial" w:hint="default"/>
        <w:b w:val="0"/>
        <w:sz w:val="20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57E"/>
    <w:rsid w:val="00293691"/>
    <w:rsid w:val="003067B1"/>
    <w:rsid w:val="0034229E"/>
    <w:rsid w:val="003B3A47"/>
    <w:rsid w:val="005170FB"/>
    <w:rsid w:val="00527111"/>
    <w:rsid w:val="00AB75DD"/>
    <w:rsid w:val="00C80F0E"/>
    <w:rsid w:val="00D73CF8"/>
    <w:rsid w:val="00D816EC"/>
    <w:rsid w:val="00E15DCB"/>
    <w:rsid w:val="00EB4334"/>
    <w:rsid w:val="00FF55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Q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1318C42"/>
  <w15:chartTrackingRefBased/>
  <w15:docId w15:val="{74D131EB-BC03-F44A-A15F-B6D79CB39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Q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F557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Times New Roman" w:hAnsi="Times New Roman" w:cs="Times New Roman"/>
      <w:color w:val="000000"/>
      <w:u w:color="000000"/>
      <w:bdr w:val="nil"/>
      <w:lang w:val="en-US" w:eastAsia="it-IT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Intestazioneepipagina">
    <w:name w:val="Intestazione e piè pagina"/>
    <w:rsid w:val="00FF557E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 Neue" w:eastAsia="Arial Unicode MS" w:hAnsi="Helvetica Neue" w:cs="Arial Unicode MS"/>
      <w:color w:val="000000"/>
      <w:bdr w:val="nil"/>
      <w:lang w:val="it-IT" w:eastAsia="it-IT"/>
      <w14:textOutline w14:w="0" w14:cap="flat" w14:cmpd="sng" w14:algn="ctr">
        <w14:noFill/>
        <w14:prstDash w14:val="solid"/>
        <w14:bevel/>
      </w14:textOutline>
    </w:rPr>
  </w:style>
  <w:style w:type="paragraph" w:styleId="NormalWeb">
    <w:name w:val="Normal (Web)"/>
    <w:rsid w:val="00FF557E"/>
    <w:pPr>
      <w:pBdr>
        <w:top w:val="nil"/>
        <w:left w:val="nil"/>
        <w:bottom w:val="nil"/>
        <w:right w:val="nil"/>
        <w:between w:val="nil"/>
        <w:bar w:val="nil"/>
      </w:pBdr>
      <w:spacing w:before="100" w:after="100"/>
    </w:pPr>
    <w:rPr>
      <w:rFonts w:ascii="Times New Roman" w:eastAsia="Arial Unicode MS" w:hAnsi="Times New Roman" w:cs="Arial Unicode MS"/>
      <w:color w:val="000000"/>
      <w:u w:color="000000"/>
      <w:bdr w:val="nil"/>
      <w:lang w:val="it-IT" w:eastAsia="it-IT"/>
    </w:rPr>
  </w:style>
  <w:style w:type="paragraph" w:styleId="NoSpacing">
    <w:name w:val="No Spacing"/>
    <w:rsid w:val="00FF557E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Arial Unicode MS"/>
      <w:color w:val="000000"/>
      <w:u w:color="000000"/>
      <w:bdr w:val="nil"/>
      <w:lang w:val="it-IT" w:eastAsia="it-IT"/>
    </w:rPr>
  </w:style>
  <w:style w:type="table" w:styleId="TableGrid">
    <w:name w:val="Table Grid"/>
    <w:basedOn w:val="TableNormal"/>
    <w:uiPriority w:val="59"/>
    <w:rsid w:val="00527111"/>
    <w:rPr>
      <w:rFonts w:eastAsiaTheme="minorEastAsia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B75D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ind w:left="720"/>
      <w:contextualSpacing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paragraph" w:customStyle="1" w:styleId="p1">
    <w:name w:val="p1"/>
    <w:basedOn w:val="Normal"/>
    <w:rsid w:val="00AB75D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Helvetica" w:eastAsiaTheme="minorEastAsia" w:hAnsi="Helvetica"/>
      <w:color w:val="auto"/>
      <w:sz w:val="23"/>
      <w:szCs w:val="23"/>
      <w:bdr w:val="none" w:sz="0" w:space="0" w:color="auto"/>
      <w:lang w:eastAsia="en-US"/>
    </w:rPr>
  </w:style>
  <w:style w:type="paragraph" w:customStyle="1" w:styleId="aff">
    <w:name w:val="aff"/>
    <w:basedOn w:val="Normal"/>
    <w:rsid w:val="00AB75D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240" w:line="480" w:lineRule="atLeast"/>
    </w:pPr>
    <w:rPr>
      <w:i/>
      <w:color w:val="auto"/>
      <w:szCs w:val="20"/>
      <w:bdr w:val="none" w:sz="0" w:space="0" w:color="auto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8</Pages>
  <Words>964</Words>
  <Characters>5501</Characters>
  <Application>Microsoft Office Word</Application>
  <DocSecurity>0</DocSecurity>
  <Lines>45</Lines>
  <Paragraphs>12</Paragraphs>
  <ScaleCrop>false</ScaleCrop>
  <Company/>
  <LinksUpToDate>false</LinksUpToDate>
  <CharactersWithSpaces>6453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Charbel Abi Khalil</dc:creator>
  <cp:keywords/>
  <dc:description/>
  <cp:lastModifiedBy>Charbel Abi Khalil</cp:lastModifiedBy>
  <cp:revision>5</cp:revision>
  <dcterms:created xsi:type="dcterms:W3CDTF">2020-11-29T12:12:00Z</dcterms:created>
  <dcterms:modified xsi:type="dcterms:W3CDTF">2021-04-20T10:42:00Z</dcterms:modified>
</cp:coreProperties>
</file>